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892F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E595E9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B4CA36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BE46CB" w14:textId="43EE4932" w:rsidR="0023114D" w:rsidRPr="0056566C" w:rsidRDefault="00E274AA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56566C">
        <w:rPr>
          <w:rFonts w:ascii="Times New Roman" w:hAnsi="Times New Roman" w:cs="Times New Roman"/>
          <w:sz w:val="28"/>
          <w:szCs w:val="28"/>
        </w:rPr>
        <w:t>ЗАГЕДАНСКОГО</w:t>
      </w:r>
      <w:r w:rsidR="0023114D" w:rsidRPr="005656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0CAEB709" w14:textId="77777777" w:rsidR="0023114D" w:rsidRPr="0056566C" w:rsidRDefault="0023114D" w:rsidP="0023114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B08D38" w14:textId="77777777" w:rsidR="0023114D" w:rsidRDefault="0023114D" w:rsidP="0023114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14:paraId="363C56DC" w14:textId="7DE907DD" w:rsidR="0023114D" w:rsidRDefault="00D109D7" w:rsidP="00D109D7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D109D7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14:paraId="6FDF999A" w14:textId="77777777" w:rsidR="00D109D7" w:rsidRDefault="00D109D7" w:rsidP="00D109D7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23114D" w14:paraId="03968E73" w14:textId="77777777" w:rsidTr="007E1CA1">
        <w:tc>
          <w:tcPr>
            <w:tcW w:w="3304" w:type="dxa"/>
          </w:tcPr>
          <w:p w14:paraId="43DCF922" w14:textId="03AE128E" w:rsidR="0023114D" w:rsidRDefault="00E71FBB" w:rsidP="007E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548C6" w:rsidRPr="00A548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548C6" w:rsidRPr="00A548C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F4B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6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4" w:type="dxa"/>
          </w:tcPr>
          <w:p w14:paraId="0F4E7009" w14:textId="77777777" w:rsidR="0023114D" w:rsidRDefault="0023114D" w:rsidP="007E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E7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C63E70">
              <w:rPr>
                <w:rFonts w:ascii="Times New Roman" w:hAnsi="Times New Roman" w:cs="Times New Roman"/>
                <w:sz w:val="28"/>
                <w:szCs w:val="28"/>
              </w:rPr>
              <w:t>Пхия</w:t>
            </w:r>
            <w:proofErr w:type="spellEnd"/>
          </w:p>
        </w:tc>
        <w:tc>
          <w:tcPr>
            <w:tcW w:w="3304" w:type="dxa"/>
          </w:tcPr>
          <w:p w14:paraId="4F2CC536" w14:textId="50ED06AD" w:rsidR="0023114D" w:rsidRPr="00964E70" w:rsidRDefault="0023114D" w:rsidP="007E1CA1">
            <w:pPr>
              <w:ind w:left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6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71FB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14:paraId="41E37F7C" w14:textId="77777777" w:rsidR="0023114D" w:rsidRPr="0056566C" w:rsidRDefault="0023114D" w:rsidP="0023114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A3CED5" w14:textId="77777777" w:rsidR="0061670F" w:rsidRDefault="0061670F" w:rsidP="0061670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22D08655" w14:textId="03C4415D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 xml:space="preserve">Об утверждении Положения о внутреннем муниципальном финансовом контроле в администрации </w:t>
      </w:r>
      <w:proofErr w:type="spellStart"/>
      <w:r w:rsidRPr="00E71FBB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E71FBB">
        <w:rPr>
          <w:rFonts w:ascii="Times New Roman" w:hAnsi="Times New Roman" w:cs="Times New Roman"/>
          <w:sz w:val="28"/>
          <w:szCs w:val="28"/>
        </w:rPr>
        <w:t xml:space="preserve"> сельского поселения в сфере бюджетных правоотношений</w:t>
      </w:r>
    </w:p>
    <w:p w14:paraId="7E00EAD2" w14:textId="1B0C3C4B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>В соответствии со статьей 269.2 Бюджетного кодекса Российской Федерации, руководствуясь Федеральным законом от 06.10.2003 № 131-ФЗ</w:t>
      </w:r>
    </w:p>
    <w:p w14:paraId="44467451" w14:textId="3F71C2DE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1FBB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E71FBB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E71FBB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14:paraId="5DE92E60" w14:textId="77777777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 xml:space="preserve">Утвердить Положение о внутреннем муниципальном финансовом контроле в администрации </w:t>
      </w:r>
      <w:proofErr w:type="spellStart"/>
      <w:r w:rsidRPr="00E71FBB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E71FBB">
        <w:rPr>
          <w:rFonts w:ascii="Times New Roman" w:hAnsi="Times New Roman" w:cs="Times New Roman"/>
          <w:sz w:val="28"/>
          <w:szCs w:val="28"/>
        </w:rPr>
        <w:t xml:space="preserve"> сельского поселения в сфере бюджетных правоотношений согласно приложению.</w:t>
      </w:r>
    </w:p>
    <w:p w14:paraId="55A508BE" w14:textId="77777777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 xml:space="preserve">2.    Опубликовать настоящее постановление в веб-сайте </w:t>
      </w:r>
      <w:proofErr w:type="spellStart"/>
      <w:r w:rsidRPr="00E71FBB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E71FB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374D4222" w14:textId="77777777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14:paraId="29EED56A" w14:textId="62542FB6" w:rsid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главу </w:t>
      </w:r>
      <w:proofErr w:type="spellStart"/>
      <w:r w:rsidRPr="00E71FBB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E71FBB">
        <w:rPr>
          <w:rFonts w:ascii="Times New Roman" w:hAnsi="Times New Roman" w:cs="Times New Roman"/>
          <w:sz w:val="28"/>
          <w:szCs w:val="28"/>
        </w:rPr>
        <w:t xml:space="preserve"> сельского поселения Шведова А.Н.</w:t>
      </w:r>
    </w:p>
    <w:p w14:paraId="52B735E1" w14:textId="599ACDA1" w:rsid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2CF91FA" w14:textId="101FDA4C" w:rsid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1064B1C" w14:textId="597C3F2C" w:rsid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E905833" w14:textId="52944E81" w:rsid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E948AA0" w14:textId="4396D4D9" w:rsid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C704F91" w14:textId="4BA93322" w:rsid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51B87CD" w14:textId="7C35A540" w:rsid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1118A07" w14:textId="08E8F91A" w:rsid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CA903A7" w14:textId="2AFE1A20" w:rsid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13D0C39" w14:textId="4E0AD54D" w:rsid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0A5C8B6" w14:textId="77777777" w:rsid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5C323D7" w14:textId="1A42CCFE" w:rsid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505"/>
        <w:gridCol w:w="3304"/>
      </w:tblGrid>
      <w:tr w:rsidR="00E71FBB" w14:paraId="2DBBD11B" w14:textId="77777777" w:rsidTr="00C36AB6">
        <w:tc>
          <w:tcPr>
            <w:tcW w:w="5103" w:type="dxa"/>
            <w:vAlign w:val="center"/>
          </w:tcPr>
          <w:p w14:paraId="1CE12832" w14:textId="5D05410E" w:rsidR="00E71FBB" w:rsidRDefault="00E71FBB" w:rsidP="00C36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FBB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E71FBB">
              <w:rPr>
                <w:rFonts w:ascii="Times New Roman" w:hAnsi="Times New Roman" w:cs="Times New Roman"/>
                <w:sz w:val="28"/>
                <w:szCs w:val="28"/>
              </w:rPr>
              <w:t>Загеданского</w:t>
            </w:r>
            <w:proofErr w:type="spellEnd"/>
            <w:r w:rsidRPr="00E71F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05" w:type="dxa"/>
            <w:vAlign w:val="center"/>
          </w:tcPr>
          <w:p w14:paraId="04CFD1FF" w14:textId="77777777" w:rsidR="00E71FBB" w:rsidRDefault="00E71FBB" w:rsidP="00C36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vAlign w:val="center"/>
          </w:tcPr>
          <w:p w14:paraId="33B7D038" w14:textId="66A4FB93" w:rsidR="00E71FBB" w:rsidRDefault="00E71FBB" w:rsidP="00C36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FBB">
              <w:rPr>
                <w:rFonts w:ascii="Times New Roman" w:hAnsi="Times New Roman" w:cs="Times New Roman"/>
                <w:sz w:val="28"/>
                <w:szCs w:val="28"/>
              </w:rPr>
              <w:t>А.Н. Шведов</w:t>
            </w:r>
          </w:p>
        </w:tc>
      </w:tr>
    </w:tbl>
    <w:p w14:paraId="0FBEF69B" w14:textId="2C0752FB" w:rsid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0072347" w14:textId="77777777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A7E0CCA" w14:textId="4E1CDE35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lastRenderedPageBreak/>
        <w:tab/>
      </w:r>
    </w:p>
    <w:p w14:paraId="25DF26D0" w14:textId="44856BB3" w:rsidR="00E71FBB" w:rsidRPr="00E71FBB" w:rsidRDefault="00E71FBB" w:rsidP="00E71FBB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>Приложение</w:t>
      </w:r>
    </w:p>
    <w:p w14:paraId="6E6039E9" w14:textId="77777777" w:rsidR="00E71FBB" w:rsidRDefault="00E71FBB" w:rsidP="00E71FBB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024EC4B4" w14:textId="0C608879" w:rsidR="00E71FBB" w:rsidRPr="00E71FBB" w:rsidRDefault="00E71FBB" w:rsidP="00E71FBB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71FBB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E71FB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10F2FC13" w14:textId="7C9A8312" w:rsidR="00E71FBB" w:rsidRPr="00E71FBB" w:rsidRDefault="00E71FBB" w:rsidP="00E71FBB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>от 14.11.2020 № 19</w:t>
      </w:r>
    </w:p>
    <w:p w14:paraId="54BD0FFC" w14:textId="77777777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41B2164" w14:textId="77777777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>ПОЛОЖЕНИЕ</w:t>
      </w:r>
    </w:p>
    <w:p w14:paraId="4FDCFA47" w14:textId="77777777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B7A66DC" w14:textId="77777777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>О ВНУТРЕННЕМ МУНИЦИПАЛЬНОМ ФИНАНСОВОМ КОНТРОЛЕ В АМИНИСТРАЦИИ ЗАГЕДАНСКОГО СЕЛЬСКОГО ПОСЕЛЕНИЯ В СФЕРЕ БЮДЖЕТНЫХ ПРАВООТНОШЕНИЙ</w:t>
      </w:r>
    </w:p>
    <w:p w14:paraId="51C8E36E" w14:textId="77777777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2C9E72D" w14:textId="77777777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36B6789F" w14:textId="77777777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осуществления внутреннего муниципального финансового контроля в администрации </w:t>
      </w:r>
      <w:proofErr w:type="spellStart"/>
      <w:r w:rsidRPr="00E71FBB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E71FBB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администрация) в сфере бюджетных правоотношений (далее – Положение).</w:t>
      </w:r>
    </w:p>
    <w:p w14:paraId="113E4C59" w14:textId="77777777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>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14:paraId="1E03AAFB" w14:textId="77777777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>Целями внутреннего муниципального финансового контроля являются:</w:t>
      </w:r>
    </w:p>
    <w:p w14:paraId="0DC31EF3" w14:textId="77777777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 xml:space="preserve">контроль над полнотой и своевременностью формирования и исполнения бюджета </w:t>
      </w:r>
      <w:proofErr w:type="spellStart"/>
      <w:r w:rsidRPr="00E71FBB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E71FBB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местный бюджет) по доходам и расходам, достоверностью финансовой отчетности;</w:t>
      </w:r>
    </w:p>
    <w:p w14:paraId="118719DC" w14:textId="77777777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>контроль над соблюдением законодательных и нормативных правовых актов, стандартов и правил формирования, распределения и использования средств местного бюджета, соблюдением финансовой дисциплины;</w:t>
      </w:r>
    </w:p>
    <w:p w14:paraId="06F7CEA3" w14:textId="77777777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>контроль над экономической обоснованностью, правомерным, целевым и эффективным использованием средств местного бюджета и материальных ресурсов;</w:t>
      </w:r>
    </w:p>
    <w:p w14:paraId="19C28230" w14:textId="51CF9708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FBB">
        <w:rPr>
          <w:rFonts w:ascii="Times New Roman" w:hAnsi="Times New Roman" w:cs="Times New Roman"/>
          <w:sz w:val="28"/>
          <w:szCs w:val="28"/>
        </w:rPr>
        <w:t>контроль над исполнением налогового законодательства;</w:t>
      </w:r>
    </w:p>
    <w:p w14:paraId="3A2423F4" w14:textId="23E1F48F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FBB">
        <w:rPr>
          <w:rFonts w:ascii="Times New Roman" w:hAnsi="Times New Roman" w:cs="Times New Roman"/>
          <w:sz w:val="28"/>
          <w:szCs w:val="28"/>
        </w:rPr>
        <w:t>контроль нормативных правовых актов администрации, затрагивающих доходы и расходы местного бюджета, связанных с управлением и распоряжением иными видами муниципального имущества;</w:t>
      </w:r>
    </w:p>
    <w:p w14:paraId="17840D8D" w14:textId="15D54025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FBB">
        <w:rPr>
          <w:rFonts w:ascii="Times New Roman" w:hAnsi="Times New Roman" w:cs="Times New Roman"/>
          <w:sz w:val="28"/>
          <w:szCs w:val="28"/>
        </w:rPr>
        <w:t>контроль над полнотой и своевременностью осуществления мер по устранению выявленных нарушений, выполнением решений, принятых органом внутреннего муниципального финансового контроля по результатам проверок, подготовкой предложений, направленных в целом на совершенствование бюджетного процесса и управления муниципальным имуществом.</w:t>
      </w:r>
    </w:p>
    <w:p w14:paraId="40089FC2" w14:textId="77777777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 xml:space="preserve">Полномочия органа внутреннего муниципального финансового контроля осуществляет должностное лицо, утвержденное распоряжением администрации </w:t>
      </w:r>
      <w:proofErr w:type="spellStart"/>
      <w:r w:rsidRPr="00E71FBB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E71FBB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Должностное лицо).</w:t>
      </w:r>
    </w:p>
    <w:p w14:paraId="0E6C58F7" w14:textId="7CD036BA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lastRenderedPageBreak/>
        <w:t xml:space="preserve">План контрольной деятельности составляется Должностным лицом, указанное в пункте 1.4 настоящего Положения, и утверждается распоряжением администрации </w:t>
      </w:r>
      <w:proofErr w:type="spellStart"/>
      <w:r w:rsidRPr="00E71FBB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E71FBB">
        <w:rPr>
          <w:rFonts w:ascii="Times New Roman" w:hAnsi="Times New Roman" w:cs="Times New Roman"/>
          <w:sz w:val="28"/>
          <w:szCs w:val="28"/>
        </w:rPr>
        <w:t xml:space="preserve"> сельского поселения до начала соответствующего календарного года.</w:t>
      </w:r>
    </w:p>
    <w:p w14:paraId="5848740B" w14:textId="5AD075D4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>Внеплановые контрольные мероприятия осуществляются на основании распоряжения администрации, принятого в случаях:</w:t>
      </w:r>
    </w:p>
    <w:p w14:paraId="6FEC24C2" w14:textId="0A453463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>а) получения обращения, поступившего от правоохранительных органов, иных государственных органов, депутатских запросов, обращений граждан и организаций;</w:t>
      </w:r>
    </w:p>
    <w:p w14:paraId="48B64E60" w14:textId="1BF782CC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>б) получения информации о нарушениях законодательных и иных нормативных правовых актов в сфере бюджетных правоотношений, в том числе из средств массовой информации.</w:t>
      </w:r>
    </w:p>
    <w:p w14:paraId="14E9908B" w14:textId="77777777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>Объектами внутреннего муниципального финансового контроля являются должностные лица администрации.</w:t>
      </w:r>
    </w:p>
    <w:p w14:paraId="5F5AEBE7" w14:textId="77777777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обследований (далее - контрольные мероприятия).</w:t>
      </w:r>
    </w:p>
    <w:p w14:paraId="3E18DABB" w14:textId="77777777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>Срок проведения проверки и обследования не может превышать 20 рабочих дней.</w:t>
      </w:r>
    </w:p>
    <w:p w14:paraId="5A8BFB4B" w14:textId="77777777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>2.  Полномочия Должностного лица, указанное в пункте 1.4 Положения, как органа внутреннего муниципального финансового контроля</w:t>
      </w:r>
    </w:p>
    <w:p w14:paraId="3D239823" w14:textId="5B9AF098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>Полномочиями Должностного лица, указанное в пункте 1.4 настоящего Положения, как органа внутреннего муниципального финансового контроля, в сфере бюджетных правоотношений являются:</w:t>
      </w:r>
    </w:p>
    <w:p w14:paraId="4F1918A6" w14:textId="1798CA70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>а)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14:paraId="197E763F" w14:textId="016194DE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>б) контроль за полнотой и достоверностью отчетности о реализации муниципальных программ.</w:t>
      </w:r>
    </w:p>
    <w:p w14:paraId="238B17B8" w14:textId="77777777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>3.  Права и обязанности Должностного лица, указанное в пункте 1.4 настоящего Положения, как органа внутреннего муниципального финансового контроля</w:t>
      </w:r>
    </w:p>
    <w:p w14:paraId="377EF3BC" w14:textId="620CEE9D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>Должностное лицо, указанное в пункте 1.4 настоящего Положения, как орган внутреннего муниципального финансового контроля, имеет право:</w:t>
      </w:r>
    </w:p>
    <w:p w14:paraId="25F46BCA" w14:textId="252AFB11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>-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14:paraId="2CD7ED70" w14:textId="023832CD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71FBB">
        <w:rPr>
          <w:rFonts w:ascii="Times New Roman" w:hAnsi="Times New Roman" w:cs="Times New Roman"/>
          <w:sz w:val="28"/>
          <w:szCs w:val="28"/>
        </w:rPr>
        <w:t>получать устные и письменные объяснения от должностных лиц администрации по вопросам, возникающим в ходе осуществления внутреннего муниципального финансового контроля;</w:t>
      </w:r>
    </w:p>
    <w:p w14:paraId="4E05951E" w14:textId="0D5646A5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FBB">
        <w:rPr>
          <w:rFonts w:ascii="Times New Roman" w:hAnsi="Times New Roman" w:cs="Times New Roman"/>
          <w:sz w:val="28"/>
          <w:szCs w:val="28"/>
        </w:rPr>
        <w:t>проводить экспертизы, необходимые при проведении контрольных мероприятий, и (или) привлекать независимых экспертов для проведения таких экспертиз.</w:t>
      </w:r>
    </w:p>
    <w:p w14:paraId="12DA3774" w14:textId="41E0F019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>3.2. Должностное лицо, указанное в пункте 1.4 настоящего Положения, как орган внутреннего муниципального финансового контроля, обязан:</w:t>
      </w:r>
    </w:p>
    <w:p w14:paraId="588E0A9F" w14:textId="411DFCB5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FBB"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14:paraId="5C3A596A" w14:textId="317A8FC5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FBB">
        <w:rPr>
          <w:rFonts w:ascii="Times New Roman" w:hAnsi="Times New Roman" w:cs="Times New Roman"/>
          <w:sz w:val="28"/>
          <w:szCs w:val="28"/>
        </w:rPr>
        <w:t>соблюдать требования нормативных правовых актов в установленной сфере деятельности;</w:t>
      </w:r>
    </w:p>
    <w:p w14:paraId="458527AD" w14:textId="4551E087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FBB">
        <w:rPr>
          <w:rFonts w:ascii="Times New Roman" w:hAnsi="Times New Roman" w:cs="Times New Roman"/>
          <w:sz w:val="28"/>
          <w:szCs w:val="28"/>
        </w:rPr>
        <w:t>проводить контрольные мероприятия в соответствии с планом контрольных мероприятий;</w:t>
      </w:r>
    </w:p>
    <w:p w14:paraId="204FEE78" w14:textId="5F580DD3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FBB">
        <w:rPr>
          <w:rFonts w:ascii="Times New Roman" w:hAnsi="Times New Roman" w:cs="Times New Roman"/>
          <w:sz w:val="28"/>
          <w:szCs w:val="28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14:paraId="357C242C" w14:textId="77777777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>4.  Права и обязанности должностных лиц администрации при осуществлении контрольных мероприятий</w:t>
      </w:r>
    </w:p>
    <w:p w14:paraId="1CD24299" w14:textId="3601996C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>4.1. Должностные лица администрации при осуществлении контрольных мероприятий обязаны:</w:t>
      </w:r>
    </w:p>
    <w:p w14:paraId="5A3AC5AE" w14:textId="074D27EE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FBB">
        <w:rPr>
          <w:rFonts w:ascii="Times New Roman" w:hAnsi="Times New Roman" w:cs="Times New Roman"/>
          <w:sz w:val="28"/>
          <w:szCs w:val="28"/>
        </w:rPr>
        <w:t>выполнять законные требования главы муниципального округа, Должностного лица, указанное в пункте 1.4 настоящего Положения как орган внутреннего муниципального финансового контроля;</w:t>
      </w:r>
    </w:p>
    <w:p w14:paraId="1BBE955B" w14:textId="11305C2F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FBB">
        <w:rPr>
          <w:rFonts w:ascii="Times New Roman" w:hAnsi="Times New Roman" w:cs="Times New Roman"/>
          <w:sz w:val="28"/>
          <w:szCs w:val="28"/>
        </w:rPr>
        <w:t>представлять своевременно и в полном объеме должностному лицу, указанное в пункте 1.4 настоящего Положения, как органу внутреннего муниципального финансового контроля информацию, документы и материалы, необходимые для проведения контрольных мероприятий.</w:t>
      </w:r>
    </w:p>
    <w:p w14:paraId="35CC48EA" w14:textId="7011C53D" w:rsidR="00E71FBB" w:rsidRPr="00E71FBB" w:rsidRDefault="00E71FBB" w:rsidP="00D53F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>4.2. Должностные лица администрации при осуществлении контрольных     мероприятий имеют право:</w:t>
      </w:r>
    </w:p>
    <w:p w14:paraId="5F597AF1" w14:textId="74C89823" w:rsidR="00E71FBB" w:rsidRPr="00E71FBB" w:rsidRDefault="00E71FBB" w:rsidP="00D53F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>- присутствовать при осуществлении контрольных мероприятий;</w:t>
      </w:r>
    </w:p>
    <w:p w14:paraId="35047A6E" w14:textId="4E8174F8" w:rsidR="00E71FBB" w:rsidRPr="00E71FBB" w:rsidRDefault="00E71FBB" w:rsidP="00D53F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>- обжаловать решения органа внутреннего муниципального финансового контроля в порядке, установленном нормативными правовыми актами Российской Федерации.</w:t>
      </w:r>
    </w:p>
    <w:p w14:paraId="07D9979F" w14:textId="77777777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>5.  Требования к планированию деятельности по контролю</w:t>
      </w:r>
    </w:p>
    <w:p w14:paraId="58254D72" w14:textId="57712A7B" w:rsidR="00E71FBB" w:rsidRPr="00E71FBB" w:rsidRDefault="00E71FBB" w:rsidP="00D53F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>План контрольной деятельности представляет собой перечень контрольных мероприятий с указанием: предмета контрольных мероприятий, периода контрольных мероприятий и проверяемого периода.</w:t>
      </w:r>
    </w:p>
    <w:p w14:paraId="1BF4105C" w14:textId="2B77891A" w:rsidR="00E71FBB" w:rsidRPr="00E71FBB" w:rsidRDefault="00E71FBB" w:rsidP="00D53F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 xml:space="preserve">Изменения в план контрольной деятельности могут вноситься главой муниципального округа, Должностным лицом, указанное в пункте 1.4 настоящего </w:t>
      </w:r>
      <w:r w:rsidRPr="00E71FBB">
        <w:rPr>
          <w:rFonts w:ascii="Times New Roman" w:hAnsi="Times New Roman" w:cs="Times New Roman"/>
          <w:sz w:val="28"/>
          <w:szCs w:val="28"/>
        </w:rPr>
        <w:lastRenderedPageBreak/>
        <w:t>Положения, как органом внутреннего муниципального финансового контроля не менее чем за две недели до начала проведения плановых контрольных мероприятий.</w:t>
      </w:r>
    </w:p>
    <w:p w14:paraId="7D2465FF" w14:textId="77777777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>Отбор контрольных мероприятий осуществляется исходя из следующих критериев:</w:t>
      </w:r>
    </w:p>
    <w:p w14:paraId="7869D9E6" w14:textId="00B5622B" w:rsidR="00E71FBB" w:rsidRPr="00E71FBB" w:rsidRDefault="00D53F0E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FBB" w:rsidRPr="00E71FBB">
        <w:rPr>
          <w:rFonts w:ascii="Times New Roman" w:hAnsi="Times New Roman" w:cs="Times New Roman"/>
          <w:sz w:val="28"/>
          <w:szCs w:val="28"/>
        </w:rPr>
        <w:t>длительность периода, прошедшего с момента проведения идентичного контрольного мероприятия органом государственного финансового контроля или органом внутреннего муниципального финансового контроля (в случае, если указанный период превышает 3 года, данный критерий имеет наивысший приоритет);</w:t>
      </w:r>
    </w:p>
    <w:p w14:paraId="0FD94CE9" w14:textId="5B785416" w:rsidR="00E71FBB" w:rsidRPr="00E71FBB" w:rsidRDefault="00D53F0E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FBB" w:rsidRPr="00E71FBB">
        <w:rPr>
          <w:rFonts w:ascii="Times New Roman" w:hAnsi="Times New Roman" w:cs="Times New Roman"/>
          <w:sz w:val="28"/>
          <w:szCs w:val="28"/>
        </w:rPr>
        <w:t>информация о наличии признаков нарушений, поступившая в администрацию.</w:t>
      </w:r>
    </w:p>
    <w:p w14:paraId="1E683FF8" w14:textId="77777777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14:paraId="206ABED9" w14:textId="77777777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>6.  Проведение обследования</w:t>
      </w:r>
    </w:p>
    <w:p w14:paraId="3A2855B0" w14:textId="77777777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>При проведении обследования осуществляются анализ и оценка состояния определенной сферы деятельности объекта контроля.</w:t>
      </w:r>
    </w:p>
    <w:p w14:paraId="386C0606" w14:textId="77777777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>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14:paraId="232FD9CA" w14:textId="77777777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>По результатам проведения обследования оформляется заключение, которое подписывается Должностным лицом, указанное в пункте 1.4 настоящего Положения, не позднее последнего дня срока проведения обследования.</w:t>
      </w:r>
    </w:p>
    <w:p w14:paraId="7DC2EA67" w14:textId="77777777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>Обследование проводится не более 1 раза в год.</w:t>
      </w:r>
    </w:p>
    <w:p w14:paraId="39A77152" w14:textId="77777777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>7.  Проведение проверки</w:t>
      </w:r>
    </w:p>
    <w:p w14:paraId="67B33306" w14:textId="77777777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>Проверкой является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14:paraId="60B95E05" w14:textId="77777777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>По результатам проверки оформляется акт, который подписывается Должностным лицом, указанное в пункте 1.4 настоящего Положения, не позднее последнего дня срока проведения проверки.</w:t>
      </w:r>
    </w:p>
    <w:p w14:paraId="4258D4C9" w14:textId="77777777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год, но не чаще чем один раз в 6 месяцев.</w:t>
      </w:r>
    </w:p>
    <w:p w14:paraId="64E7FD3B" w14:textId="77777777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>8.  Результаты проведения внутреннего муниципального финансового контроля</w:t>
      </w:r>
    </w:p>
    <w:p w14:paraId="32EAB4F3" w14:textId="77777777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>После проведения контрольного мероприятия Должностное лицо, указанное в пункте 1.4 настоящего Положения, как орган внутреннего муниципального финансового контроля анализирует его результаты и составляет акт проверки, и отчет главе муниципального округа.</w:t>
      </w:r>
    </w:p>
    <w:p w14:paraId="712C930F" w14:textId="77777777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6129CE9" w14:textId="77777777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>8.2.  В случае выявления нарушений, ошибок, недостатков, искажений законодательства Российской Федерации и иных нормативных правовых актов в сфере бюджетных правоотношений глава муниципального округа, на основании акта проверки, издаёт распоряжение, в котором должны быть указаны:</w:t>
      </w:r>
    </w:p>
    <w:p w14:paraId="07E7A466" w14:textId="29D7F89D" w:rsidR="00E71FBB" w:rsidRPr="00E71FBB" w:rsidRDefault="00E71FBB" w:rsidP="00D53F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>- основания для издания распоряжения;</w:t>
      </w:r>
    </w:p>
    <w:p w14:paraId="5C9A8045" w14:textId="2D66D390" w:rsidR="00E71FBB" w:rsidRPr="00E71FBB" w:rsidRDefault="00D53F0E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FBB" w:rsidRPr="00E71FBB">
        <w:rPr>
          <w:rFonts w:ascii="Times New Roman" w:hAnsi="Times New Roman" w:cs="Times New Roman"/>
          <w:sz w:val="28"/>
          <w:szCs w:val="28"/>
        </w:rPr>
        <w:t>должностное   лицо   администрации, допустившее              возникновение нарушений, ошибок, недостатков, искажений;</w:t>
      </w:r>
    </w:p>
    <w:p w14:paraId="2E37BF25" w14:textId="3AA883A6" w:rsidR="00E71FBB" w:rsidRPr="00E71FBB" w:rsidRDefault="00D53F0E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FBB">
        <w:rPr>
          <w:rFonts w:ascii="Times New Roman" w:hAnsi="Times New Roman" w:cs="Times New Roman"/>
          <w:sz w:val="28"/>
          <w:szCs w:val="28"/>
        </w:rPr>
        <w:t>мероприятия, которые</w:t>
      </w:r>
      <w:r w:rsidR="00E71FBB" w:rsidRPr="00E71FBB">
        <w:rPr>
          <w:rFonts w:ascii="Times New Roman" w:hAnsi="Times New Roman" w:cs="Times New Roman"/>
          <w:sz w:val="28"/>
          <w:szCs w:val="28"/>
        </w:rPr>
        <w:t xml:space="preserve">   необходимо   </w:t>
      </w:r>
      <w:proofErr w:type="gramStart"/>
      <w:r w:rsidR="00E71FBB" w:rsidRPr="00E71FBB">
        <w:rPr>
          <w:rFonts w:ascii="Times New Roman" w:hAnsi="Times New Roman" w:cs="Times New Roman"/>
          <w:sz w:val="28"/>
          <w:szCs w:val="28"/>
        </w:rPr>
        <w:t xml:space="preserve">выполнить,   </w:t>
      </w:r>
      <w:proofErr w:type="gramEnd"/>
      <w:r w:rsidR="00E71FBB" w:rsidRPr="00E71FBB">
        <w:rPr>
          <w:rFonts w:ascii="Times New Roman" w:hAnsi="Times New Roman" w:cs="Times New Roman"/>
          <w:sz w:val="28"/>
          <w:szCs w:val="28"/>
        </w:rPr>
        <w:t>для              устранения указанного нарушения;</w:t>
      </w:r>
    </w:p>
    <w:p w14:paraId="2BACAD62" w14:textId="77777777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>сроки, в течение которых должно быть устранено нарушение.</w:t>
      </w:r>
    </w:p>
    <w:p w14:paraId="1A845242" w14:textId="77777777" w:rsidR="00E71FBB" w:rsidRPr="00E71FBB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>9.  Ответственность Должностного лица, указанное в пункте 1.4 настоящего Положения, как органа внутреннего муниципального финансового контроля</w:t>
      </w:r>
    </w:p>
    <w:p w14:paraId="6E6AC402" w14:textId="44FB8F07" w:rsidR="00E71FBB" w:rsidRPr="00E71FBB" w:rsidRDefault="00E71FBB" w:rsidP="00D53F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>9.1. Должностное лицо, указанное в пункте 1.4 настоящего Положения, за     решения, действия (бездействие), принимаемые (осуществляемые) в процессе осуществления контроля, несет ответственность в соответствии с законодательством Российской Федерации.</w:t>
      </w:r>
    </w:p>
    <w:p w14:paraId="25BBAE4A" w14:textId="01AADC15" w:rsidR="00E71FBB" w:rsidRPr="00E71FBB" w:rsidRDefault="00E71FBB" w:rsidP="00D53F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>10.  Гласность деятельности Должностного лица, указанное в пункте 1.4 настоящего Положения, как органа внутреннего муниципального финансового контроля</w:t>
      </w:r>
    </w:p>
    <w:p w14:paraId="7FB896CF" w14:textId="2C1A1AF6" w:rsidR="00964E70" w:rsidRDefault="00E71FBB" w:rsidP="00E71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1FBB">
        <w:rPr>
          <w:rFonts w:ascii="Times New Roman" w:hAnsi="Times New Roman" w:cs="Times New Roman"/>
          <w:sz w:val="28"/>
          <w:szCs w:val="28"/>
        </w:rPr>
        <w:t xml:space="preserve">10.1. Контрольная деятельность, осуществляемая Должностным лицом, указанное в пункте 1.4 настоящего Положения, как органом внутреннего муниципального финансового контроля проводится гласно.                          10.2. План контрольной деятельности и результаты проведения внутреннего муниципального финансового контроля размещаются на сайте </w:t>
      </w:r>
      <w:proofErr w:type="spellStart"/>
      <w:r w:rsidRPr="00E71FBB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E71FB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19ADFBB7" w14:textId="429E68CE" w:rsidR="00BF4B26" w:rsidRDefault="00BF4B26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39A8F45" w14:textId="7318EF82" w:rsidR="00BF4B26" w:rsidRDefault="00BF4B26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EA946A4" w14:textId="5F07B128" w:rsidR="00816D3D" w:rsidRDefault="00816D3D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DD06A54" w14:textId="77777777" w:rsidR="00816D3D" w:rsidRDefault="00816D3D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003427F" w14:textId="381AC74C" w:rsidR="00BF4B26" w:rsidRDefault="00BF4B26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65C7B2F" w14:textId="77777777" w:rsidR="00BF4B26" w:rsidRDefault="00BF4B26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A8B8350" w14:textId="77777777" w:rsidR="00816D3D" w:rsidRDefault="00816D3D" w:rsidP="00BF4B2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16D3D" w:rsidSect="005656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61B84" w14:textId="77777777" w:rsidR="00B87E79" w:rsidRDefault="00B87E79" w:rsidP="007174A1">
      <w:pPr>
        <w:spacing w:after="0" w:line="240" w:lineRule="auto"/>
      </w:pPr>
      <w:r>
        <w:separator/>
      </w:r>
    </w:p>
  </w:endnote>
  <w:endnote w:type="continuationSeparator" w:id="0">
    <w:p w14:paraId="1360CF7E" w14:textId="77777777" w:rsidR="00B87E79" w:rsidRDefault="00B87E79" w:rsidP="0071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C88A1" w14:textId="77777777" w:rsidR="00B87E79" w:rsidRDefault="00B87E79" w:rsidP="007174A1">
      <w:pPr>
        <w:spacing w:after="0" w:line="240" w:lineRule="auto"/>
      </w:pPr>
      <w:r>
        <w:separator/>
      </w:r>
    </w:p>
  </w:footnote>
  <w:footnote w:type="continuationSeparator" w:id="0">
    <w:p w14:paraId="05327542" w14:textId="77777777" w:rsidR="00B87E79" w:rsidRDefault="00B87E79" w:rsidP="00717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F12F2"/>
    <w:multiLevelType w:val="hybridMultilevel"/>
    <w:tmpl w:val="FFB0A4D4"/>
    <w:lvl w:ilvl="0" w:tplc="5534F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D957CE"/>
    <w:multiLevelType w:val="hybridMultilevel"/>
    <w:tmpl w:val="7884E516"/>
    <w:lvl w:ilvl="0" w:tplc="2A985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280343"/>
    <w:multiLevelType w:val="hybridMultilevel"/>
    <w:tmpl w:val="341A2252"/>
    <w:lvl w:ilvl="0" w:tplc="43708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01251865">
    <w:abstractNumId w:val="0"/>
  </w:num>
  <w:num w:numId="2" w16cid:durableId="341663560">
    <w:abstractNumId w:val="2"/>
  </w:num>
  <w:num w:numId="3" w16cid:durableId="67895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19"/>
    <w:rsid w:val="000F07FB"/>
    <w:rsid w:val="001B53F0"/>
    <w:rsid w:val="0023114D"/>
    <w:rsid w:val="00262619"/>
    <w:rsid w:val="0061670F"/>
    <w:rsid w:val="007174A1"/>
    <w:rsid w:val="00816D3D"/>
    <w:rsid w:val="00823305"/>
    <w:rsid w:val="0087194E"/>
    <w:rsid w:val="00964E70"/>
    <w:rsid w:val="009B5A28"/>
    <w:rsid w:val="00A548C6"/>
    <w:rsid w:val="00A910D7"/>
    <w:rsid w:val="00B40222"/>
    <w:rsid w:val="00B87E79"/>
    <w:rsid w:val="00BF4B26"/>
    <w:rsid w:val="00C674A7"/>
    <w:rsid w:val="00D109D7"/>
    <w:rsid w:val="00D53F0E"/>
    <w:rsid w:val="00E274AA"/>
    <w:rsid w:val="00E71FBB"/>
    <w:rsid w:val="00F03BB2"/>
    <w:rsid w:val="00F3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AD67"/>
  <w15:chartTrackingRefBased/>
  <w15:docId w15:val="{DCF4945B-E35E-4A79-B6DD-4C13CE5A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48C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6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1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74A1"/>
  </w:style>
  <w:style w:type="paragraph" w:styleId="a8">
    <w:name w:val="footer"/>
    <w:basedOn w:val="a"/>
    <w:link w:val="a9"/>
    <w:uiPriority w:val="99"/>
    <w:unhideWhenUsed/>
    <w:rsid w:val="0071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74A1"/>
  </w:style>
  <w:style w:type="character" w:styleId="aa">
    <w:name w:val="annotation reference"/>
    <w:basedOn w:val="a0"/>
    <w:uiPriority w:val="99"/>
    <w:semiHidden/>
    <w:unhideWhenUsed/>
    <w:rsid w:val="00816D3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6D3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6D3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6D3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6D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32C3B-8F70-48BD-AD22-2E464381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Ваганов</dc:creator>
  <cp:keywords/>
  <dc:description/>
  <cp:lastModifiedBy>Александр Ваганов</cp:lastModifiedBy>
  <cp:revision>2</cp:revision>
  <dcterms:created xsi:type="dcterms:W3CDTF">2022-09-11T16:09:00Z</dcterms:created>
  <dcterms:modified xsi:type="dcterms:W3CDTF">2022-09-11T16:09:00Z</dcterms:modified>
</cp:coreProperties>
</file>