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9CA9897" w14:textId="77777777" w:rsidR="0002672E" w:rsidRDefault="0002672E"/>
    <w:tbl>
      <w:tblPr>
        <w:tblW w:w="0" w:type="auto"/>
        <w:tblInd w:w="108" w:type="dxa"/>
        <w:tblLayout w:type="fixed"/>
        <w:tblLook w:val="0000" w:firstRow="0" w:lastRow="0" w:firstColumn="0" w:lastColumn="0" w:noHBand="0" w:noVBand="0"/>
      </w:tblPr>
      <w:tblGrid>
        <w:gridCol w:w="6708"/>
        <w:gridCol w:w="3772"/>
      </w:tblGrid>
      <w:tr w:rsidR="0002672E" w14:paraId="4B0D67AC" w14:textId="77777777">
        <w:trPr>
          <w:trHeight w:val="2880"/>
        </w:trPr>
        <w:tc>
          <w:tcPr>
            <w:tcW w:w="10480" w:type="dxa"/>
            <w:gridSpan w:val="2"/>
            <w:tcBorders>
              <w:top w:val="thinThickMediumGap" w:sz="24" w:space="0" w:color="008080"/>
              <w:left w:val="thinThickMediumGap" w:sz="24" w:space="0" w:color="008080"/>
              <w:right w:val="thickThinMediumGap" w:sz="24" w:space="0" w:color="008080"/>
            </w:tcBorders>
            <w:shd w:val="clear" w:color="auto" w:fill="auto"/>
          </w:tcPr>
          <w:p w14:paraId="1C4CD829" w14:textId="798CD917" w:rsidR="0002672E" w:rsidRDefault="0030028B">
            <w:pPr>
              <w:pStyle w:val="NoSpacing"/>
              <w:ind w:firstLine="0"/>
              <w:jc w:val="center"/>
            </w:pPr>
            <w:r>
              <w:rPr>
                <w:rFonts w:ascii="Times New Roman" w:hAnsi="Times New Roman" w:cs="Times New Roman"/>
                <w:caps/>
                <w:noProof/>
                <w:szCs w:val="22"/>
              </w:rPr>
              <w:drawing>
                <wp:inline distT="0" distB="0" distL="0" distR="0" wp14:anchorId="7E48192C" wp14:editId="282DA12C">
                  <wp:extent cx="6477000" cy="1514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1514475"/>
                          </a:xfrm>
                          <a:prstGeom prst="rect">
                            <a:avLst/>
                          </a:prstGeom>
                          <a:solidFill>
                            <a:srgbClr val="FFFFFF"/>
                          </a:solidFill>
                          <a:ln>
                            <a:noFill/>
                          </a:ln>
                        </pic:spPr>
                      </pic:pic>
                    </a:graphicData>
                  </a:graphic>
                </wp:inline>
              </w:drawing>
            </w:r>
          </w:p>
        </w:tc>
      </w:tr>
      <w:tr w:rsidR="0002672E" w14:paraId="4CFD81A2" w14:textId="77777777">
        <w:trPr>
          <w:trHeight w:val="23"/>
        </w:trPr>
        <w:tc>
          <w:tcPr>
            <w:tcW w:w="6708" w:type="dxa"/>
            <w:tcBorders>
              <w:left w:val="thinThickMediumGap" w:sz="24" w:space="0" w:color="008080"/>
            </w:tcBorders>
            <w:shd w:val="clear" w:color="auto" w:fill="auto"/>
          </w:tcPr>
          <w:p w14:paraId="5C4F15F6" w14:textId="77777777" w:rsidR="0002672E" w:rsidRDefault="0002672E">
            <w:pPr>
              <w:ind w:firstLine="0"/>
            </w:pPr>
            <w:r>
              <w:t>Арх. №</w:t>
            </w:r>
          </w:p>
          <w:p w14:paraId="610A6E75" w14:textId="77777777" w:rsidR="0002672E" w:rsidRDefault="0002672E">
            <w:pPr>
              <w:ind w:firstLine="0"/>
            </w:pPr>
            <w:r>
              <w:t>Экз.  №</w:t>
            </w:r>
          </w:p>
        </w:tc>
        <w:tc>
          <w:tcPr>
            <w:tcW w:w="3772" w:type="dxa"/>
            <w:tcBorders>
              <w:right w:val="thickThinMediumGap" w:sz="24" w:space="0" w:color="008080"/>
            </w:tcBorders>
            <w:shd w:val="clear" w:color="auto" w:fill="auto"/>
          </w:tcPr>
          <w:p w14:paraId="683C7484" w14:textId="77777777" w:rsidR="0002672E" w:rsidRDefault="0002672E">
            <w:pPr>
              <w:widowControl/>
              <w:suppressAutoHyphens w:val="0"/>
              <w:autoSpaceDE/>
              <w:ind w:firstLine="0"/>
              <w:jc w:val="left"/>
            </w:pPr>
            <w:r>
              <w:t xml:space="preserve">Заказ: </w:t>
            </w:r>
            <w:r>
              <w:rPr>
                <w:color w:val="auto"/>
              </w:rPr>
              <w:t xml:space="preserve">МК №1 </w:t>
            </w:r>
            <w:r>
              <w:rPr>
                <w:color w:val="auto"/>
                <w:szCs w:val="24"/>
              </w:rPr>
              <w:t xml:space="preserve">   от 26.09.2012г</w:t>
            </w:r>
            <w:r>
              <w:rPr>
                <w:szCs w:val="24"/>
              </w:rPr>
              <w:t>.</w:t>
            </w:r>
          </w:p>
          <w:p w14:paraId="724EC903" w14:textId="77777777" w:rsidR="0002672E" w:rsidRDefault="0002672E">
            <w:pPr>
              <w:ind w:firstLine="0"/>
              <w:jc w:val="left"/>
            </w:pPr>
            <w:r>
              <w:t xml:space="preserve">Заказчик: администрация </w:t>
            </w:r>
            <w:r>
              <w:rPr>
                <w:szCs w:val="24"/>
              </w:rPr>
              <w:t xml:space="preserve">Загеданского сельского поселения Урупского муниципального района </w:t>
            </w:r>
            <w:r>
              <w:t>КЧР</w:t>
            </w:r>
          </w:p>
          <w:p w14:paraId="538268DB" w14:textId="77777777" w:rsidR="0002672E" w:rsidRDefault="0002672E">
            <w:pPr>
              <w:ind w:firstLine="0"/>
            </w:pPr>
          </w:p>
        </w:tc>
      </w:tr>
      <w:tr w:rsidR="0002672E" w14:paraId="0FCD6715" w14:textId="77777777">
        <w:trPr>
          <w:trHeight w:val="720"/>
        </w:trPr>
        <w:tc>
          <w:tcPr>
            <w:tcW w:w="10480" w:type="dxa"/>
            <w:gridSpan w:val="2"/>
            <w:tcBorders>
              <w:left w:val="thinThickMediumGap" w:sz="24" w:space="0" w:color="008080"/>
              <w:right w:val="thickThinMediumGap" w:sz="24" w:space="0" w:color="008080"/>
            </w:tcBorders>
            <w:shd w:val="clear" w:color="auto" w:fill="auto"/>
            <w:vAlign w:val="center"/>
          </w:tcPr>
          <w:p w14:paraId="34630928" w14:textId="77777777" w:rsidR="0002672E" w:rsidRDefault="0002672E">
            <w:pPr>
              <w:ind w:firstLine="0"/>
              <w:jc w:val="center"/>
              <w:rPr>
                <w:b/>
                <w:sz w:val="32"/>
                <w:szCs w:val="32"/>
              </w:rPr>
            </w:pPr>
            <w:r>
              <w:rPr>
                <w:b/>
                <w:sz w:val="32"/>
                <w:szCs w:val="32"/>
              </w:rPr>
              <w:t xml:space="preserve">ГЕНЕРАЛЬНЫЙ ПЛАН И </w:t>
            </w:r>
          </w:p>
          <w:p w14:paraId="56630D2F" w14:textId="77777777" w:rsidR="0002672E" w:rsidRDefault="0002672E">
            <w:pPr>
              <w:ind w:firstLine="0"/>
              <w:jc w:val="center"/>
              <w:rPr>
                <w:b/>
                <w:caps/>
                <w:sz w:val="32"/>
                <w:szCs w:val="32"/>
              </w:rPr>
            </w:pPr>
            <w:r>
              <w:rPr>
                <w:b/>
                <w:sz w:val="32"/>
                <w:szCs w:val="32"/>
              </w:rPr>
              <w:t>ПРАВИЛА ЗЕМЛЕПОЛЬЗОВАНИЯ И ЗАСТРОЙКИ ЗАГЕД</w:t>
            </w:r>
            <w:r>
              <w:rPr>
                <w:b/>
                <w:caps/>
                <w:sz w:val="32"/>
                <w:szCs w:val="32"/>
              </w:rPr>
              <w:t xml:space="preserve">АНСКОГО сельского поселения </w:t>
            </w:r>
          </w:p>
          <w:p w14:paraId="30FDB31F" w14:textId="77777777" w:rsidR="0002672E" w:rsidRDefault="0002672E">
            <w:pPr>
              <w:ind w:firstLine="0"/>
              <w:jc w:val="center"/>
              <w:rPr>
                <w:szCs w:val="22"/>
              </w:rPr>
            </w:pPr>
            <w:r>
              <w:rPr>
                <w:b/>
                <w:caps/>
                <w:sz w:val="32"/>
                <w:szCs w:val="32"/>
              </w:rPr>
              <w:t>УРУПСКОГО муниципального района КЧР</w:t>
            </w:r>
          </w:p>
        </w:tc>
      </w:tr>
      <w:tr w:rsidR="0002672E" w14:paraId="26406A7A" w14:textId="77777777">
        <w:trPr>
          <w:trHeight w:val="360"/>
        </w:trPr>
        <w:tc>
          <w:tcPr>
            <w:tcW w:w="10480" w:type="dxa"/>
            <w:gridSpan w:val="2"/>
            <w:tcBorders>
              <w:left w:val="thinThickMediumGap" w:sz="24" w:space="0" w:color="008080"/>
              <w:right w:val="thickThinMediumGap" w:sz="24" w:space="0" w:color="008080"/>
            </w:tcBorders>
            <w:shd w:val="clear" w:color="auto" w:fill="auto"/>
            <w:vAlign w:val="center"/>
          </w:tcPr>
          <w:p w14:paraId="55F85AA8" w14:textId="77777777" w:rsidR="0002672E" w:rsidRDefault="0002672E">
            <w:pPr>
              <w:pStyle w:val="NoSpacing"/>
              <w:snapToGrid w:val="0"/>
              <w:jc w:val="center"/>
              <w:rPr>
                <w:rFonts w:ascii="Times New Roman" w:hAnsi="Times New Roman" w:cs="Times New Roman"/>
                <w:szCs w:val="22"/>
              </w:rPr>
            </w:pPr>
          </w:p>
          <w:p w14:paraId="33BACA8E" w14:textId="77777777" w:rsidR="0002672E" w:rsidRDefault="0002672E">
            <w:pPr>
              <w:pStyle w:val="NoSpacing"/>
              <w:jc w:val="center"/>
              <w:rPr>
                <w:rFonts w:ascii="Times New Roman" w:hAnsi="Times New Roman" w:cs="Times New Roman"/>
                <w:szCs w:val="22"/>
              </w:rPr>
            </w:pPr>
          </w:p>
          <w:p w14:paraId="1FF9762A" w14:textId="77777777" w:rsidR="0002672E" w:rsidRDefault="0002672E">
            <w:pPr>
              <w:pStyle w:val="NoSpacing"/>
              <w:jc w:val="center"/>
              <w:rPr>
                <w:rFonts w:ascii="Times New Roman" w:hAnsi="Times New Roman" w:cs="Times New Roman"/>
                <w:szCs w:val="22"/>
              </w:rPr>
            </w:pPr>
          </w:p>
          <w:p w14:paraId="4036F529" w14:textId="77777777" w:rsidR="0002672E" w:rsidRDefault="0002672E">
            <w:pPr>
              <w:jc w:val="center"/>
              <w:rPr>
                <w:szCs w:val="22"/>
              </w:rPr>
            </w:pPr>
            <w:r>
              <w:rPr>
                <w:b/>
                <w:sz w:val="40"/>
                <w:szCs w:val="40"/>
              </w:rPr>
              <w:t>ГЕНЕРАЛЬНЫЙ ПЛАН</w:t>
            </w:r>
          </w:p>
          <w:p w14:paraId="1767FFD0" w14:textId="77777777" w:rsidR="0002672E" w:rsidRDefault="0002672E">
            <w:pPr>
              <w:pStyle w:val="NoSpacing"/>
              <w:jc w:val="center"/>
              <w:rPr>
                <w:rFonts w:ascii="Times New Roman" w:hAnsi="Times New Roman" w:cs="Times New Roman"/>
                <w:szCs w:val="22"/>
              </w:rPr>
            </w:pPr>
          </w:p>
          <w:p w14:paraId="0BCD80D8" w14:textId="77777777" w:rsidR="0002672E" w:rsidRDefault="0002672E">
            <w:pPr>
              <w:pStyle w:val="NoSpacing"/>
              <w:jc w:val="center"/>
              <w:rPr>
                <w:rFonts w:ascii="Times New Roman" w:hAnsi="Times New Roman" w:cs="Times New Roman"/>
                <w:szCs w:val="22"/>
              </w:rPr>
            </w:pPr>
          </w:p>
          <w:p w14:paraId="65D48D5F" w14:textId="77777777" w:rsidR="0002672E" w:rsidRDefault="0002672E">
            <w:pPr>
              <w:jc w:val="center"/>
              <w:rPr>
                <w:b/>
                <w:sz w:val="40"/>
                <w:szCs w:val="40"/>
              </w:rPr>
            </w:pPr>
            <w:r>
              <w:rPr>
                <w:sz w:val="40"/>
                <w:szCs w:val="40"/>
              </w:rPr>
              <w:t>Том 2</w:t>
            </w:r>
          </w:p>
        </w:tc>
      </w:tr>
      <w:tr w:rsidR="0002672E" w14:paraId="21B33EB1" w14:textId="77777777">
        <w:trPr>
          <w:trHeight w:val="360"/>
        </w:trPr>
        <w:tc>
          <w:tcPr>
            <w:tcW w:w="10480" w:type="dxa"/>
            <w:gridSpan w:val="2"/>
            <w:tcBorders>
              <w:left w:val="thinThickMediumGap" w:sz="24" w:space="0" w:color="008080"/>
              <w:right w:val="thickThinMediumGap" w:sz="24" w:space="0" w:color="008080"/>
            </w:tcBorders>
            <w:shd w:val="clear" w:color="auto" w:fill="auto"/>
            <w:vAlign w:val="center"/>
          </w:tcPr>
          <w:p w14:paraId="1041928E" w14:textId="77777777" w:rsidR="0002672E" w:rsidRDefault="0002672E">
            <w:pPr>
              <w:snapToGrid w:val="0"/>
              <w:ind w:firstLine="0"/>
              <w:jc w:val="center"/>
              <w:rPr>
                <w:b/>
                <w:sz w:val="40"/>
                <w:szCs w:val="40"/>
              </w:rPr>
            </w:pPr>
          </w:p>
          <w:p w14:paraId="3EA008F5" w14:textId="77777777" w:rsidR="0002672E" w:rsidRDefault="0002672E">
            <w:pPr>
              <w:jc w:val="center"/>
              <w:rPr>
                <w:b/>
                <w:sz w:val="28"/>
                <w:szCs w:val="28"/>
              </w:rPr>
            </w:pPr>
            <w:r>
              <w:rPr>
                <w:rFonts w:cs="Arial"/>
                <w:b/>
                <w:sz w:val="28"/>
                <w:szCs w:val="28"/>
              </w:rPr>
              <w:t xml:space="preserve">Материалы по обоснованию генерального плана </w:t>
            </w:r>
          </w:p>
          <w:p w14:paraId="1C8481C3" w14:textId="77777777" w:rsidR="0002672E" w:rsidRDefault="0002672E">
            <w:pPr>
              <w:jc w:val="center"/>
              <w:rPr>
                <w:b/>
                <w:sz w:val="28"/>
                <w:szCs w:val="28"/>
              </w:rPr>
            </w:pPr>
          </w:p>
          <w:p w14:paraId="2272D8C1" w14:textId="77777777" w:rsidR="0002672E" w:rsidRDefault="0002672E">
            <w:pPr>
              <w:jc w:val="center"/>
              <w:rPr>
                <w:b/>
                <w:sz w:val="28"/>
                <w:szCs w:val="28"/>
              </w:rPr>
            </w:pPr>
          </w:p>
          <w:p w14:paraId="2AF21F75" w14:textId="77777777" w:rsidR="0002672E" w:rsidRDefault="0002672E">
            <w:pPr>
              <w:jc w:val="center"/>
              <w:rPr>
                <w:b/>
                <w:sz w:val="28"/>
                <w:szCs w:val="28"/>
              </w:rPr>
            </w:pPr>
          </w:p>
          <w:p w14:paraId="25AD9FF3" w14:textId="77777777" w:rsidR="0002672E" w:rsidRDefault="0002672E">
            <w:pPr>
              <w:jc w:val="center"/>
              <w:rPr>
                <w:b/>
                <w:sz w:val="28"/>
                <w:szCs w:val="28"/>
              </w:rPr>
            </w:pPr>
          </w:p>
          <w:p w14:paraId="10DDFBF5" w14:textId="77777777" w:rsidR="0002672E" w:rsidRDefault="0002672E">
            <w:pPr>
              <w:jc w:val="center"/>
              <w:rPr>
                <w:b/>
                <w:sz w:val="28"/>
                <w:szCs w:val="28"/>
              </w:rPr>
            </w:pPr>
          </w:p>
          <w:p w14:paraId="2F178ED7" w14:textId="77777777" w:rsidR="0002672E" w:rsidRDefault="0002672E">
            <w:pPr>
              <w:jc w:val="center"/>
              <w:rPr>
                <w:b/>
                <w:sz w:val="28"/>
                <w:szCs w:val="28"/>
              </w:rPr>
            </w:pPr>
          </w:p>
          <w:p w14:paraId="35CFA7B8" w14:textId="77777777" w:rsidR="0002672E" w:rsidRDefault="0002672E">
            <w:pPr>
              <w:jc w:val="center"/>
              <w:rPr>
                <w:b/>
                <w:sz w:val="28"/>
                <w:szCs w:val="28"/>
              </w:rPr>
            </w:pPr>
          </w:p>
          <w:p w14:paraId="7A6220F8" w14:textId="77777777" w:rsidR="0002672E" w:rsidRDefault="0002672E">
            <w:pPr>
              <w:jc w:val="center"/>
              <w:rPr>
                <w:b/>
                <w:sz w:val="28"/>
                <w:szCs w:val="28"/>
              </w:rPr>
            </w:pPr>
          </w:p>
          <w:p w14:paraId="2197D636" w14:textId="77777777" w:rsidR="0002672E" w:rsidRDefault="0002672E">
            <w:pPr>
              <w:jc w:val="center"/>
              <w:rPr>
                <w:b/>
                <w:sz w:val="28"/>
                <w:szCs w:val="28"/>
              </w:rPr>
            </w:pPr>
          </w:p>
          <w:p w14:paraId="5901A2DE" w14:textId="77777777" w:rsidR="0002672E" w:rsidRDefault="0002672E">
            <w:pPr>
              <w:jc w:val="center"/>
              <w:rPr>
                <w:b/>
                <w:sz w:val="28"/>
                <w:szCs w:val="28"/>
              </w:rPr>
            </w:pPr>
          </w:p>
          <w:tbl>
            <w:tblPr>
              <w:tblW w:w="0" w:type="auto"/>
              <w:tblLayout w:type="fixed"/>
              <w:tblLook w:val="0000" w:firstRow="0" w:lastRow="0" w:firstColumn="0" w:lastColumn="0" w:noHBand="0" w:noVBand="0"/>
            </w:tblPr>
            <w:tblGrid>
              <w:gridCol w:w="8280"/>
              <w:gridCol w:w="1924"/>
            </w:tblGrid>
            <w:tr w:rsidR="0002672E" w14:paraId="53A36ED2" w14:textId="77777777">
              <w:trPr>
                <w:trHeight w:val="703"/>
              </w:trPr>
              <w:tc>
                <w:tcPr>
                  <w:tcW w:w="8280" w:type="dxa"/>
                  <w:shd w:val="clear" w:color="auto" w:fill="auto"/>
                </w:tcPr>
                <w:p w14:paraId="2ED202E7" w14:textId="77777777" w:rsidR="0002672E" w:rsidRDefault="0002672E">
                  <w:pPr>
                    <w:ind w:firstLine="0"/>
                    <w:rPr>
                      <w:szCs w:val="24"/>
                    </w:rPr>
                  </w:pPr>
                  <w:r>
                    <w:rPr>
                      <w:rFonts w:cs="Arial"/>
                      <w:szCs w:val="24"/>
                    </w:rPr>
                    <w:t>Директор ЦНИИП градостроительства РААСН</w:t>
                  </w:r>
                </w:p>
              </w:tc>
              <w:tc>
                <w:tcPr>
                  <w:tcW w:w="1924" w:type="dxa"/>
                  <w:shd w:val="clear" w:color="auto" w:fill="auto"/>
                </w:tcPr>
                <w:p w14:paraId="49C6331B" w14:textId="77777777" w:rsidR="0002672E" w:rsidRDefault="0002672E">
                  <w:pPr>
                    <w:ind w:firstLine="0"/>
                    <w:jc w:val="left"/>
                    <w:rPr>
                      <w:szCs w:val="24"/>
                    </w:rPr>
                  </w:pPr>
                  <w:r>
                    <w:rPr>
                      <w:szCs w:val="24"/>
                    </w:rPr>
                    <w:t xml:space="preserve">   </w:t>
                  </w:r>
                  <w:r>
                    <w:rPr>
                      <w:rFonts w:cs="Arial"/>
                      <w:szCs w:val="24"/>
                    </w:rPr>
                    <w:t>Д.В. Климов</w:t>
                  </w:r>
                </w:p>
              </w:tc>
            </w:tr>
            <w:tr w:rsidR="0002672E" w14:paraId="59B720B9" w14:textId="77777777">
              <w:tc>
                <w:tcPr>
                  <w:tcW w:w="8280" w:type="dxa"/>
                  <w:shd w:val="clear" w:color="auto" w:fill="auto"/>
                </w:tcPr>
                <w:p w14:paraId="3FDF4A3A" w14:textId="77777777" w:rsidR="0002672E" w:rsidRDefault="0002672E">
                  <w:pPr>
                    <w:ind w:firstLine="0"/>
                    <w:jc w:val="left"/>
                    <w:rPr>
                      <w:szCs w:val="24"/>
                    </w:rPr>
                  </w:pPr>
                  <w:r>
                    <w:rPr>
                      <w:szCs w:val="24"/>
                    </w:rPr>
                    <w:t>Начальник МЭП  №5</w:t>
                  </w:r>
                </w:p>
              </w:tc>
              <w:tc>
                <w:tcPr>
                  <w:tcW w:w="1924" w:type="dxa"/>
                  <w:shd w:val="clear" w:color="auto" w:fill="auto"/>
                </w:tcPr>
                <w:p w14:paraId="742F6809" w14:textId="77777777" w:rsidR="0002672E" w:rsidRDefault="0002672E">
                  <w:pPr>
                    <w:ind w:firstLine="0"/>
                    <w:jc w:val="left"/>
                    <w:rPr>
                      <w:szCs w:val="24"/>
                    </w:rPr>
                  </w:pPr>
                  <w:r>
                    <w:rPr>
                      <w:szCs w:val="24"/>
                    </w:rPr>
                    <w:t>Е.С. Салаткин</w:t>
                  </w:r>
                </w:p>
              </w:tc>
            </w:tr>
            <w:tr w:rsidR="0002672E" w14:paraId="38EDB2D4" w14:textId="77777777">
              <w:tc>
                <w:tcPr>
                  <w:tcW w:w="8280" w:type="dxa"/>
                  <w:shd w:val="clear" w:color="auto" w:fill="auto"/>
                </w:tcPr>
                <w:p w14:paraId="616F31FF" w14:textId="77777777" w:rsidR="0002672E" w:rsidRDefault="0002672E">
                  <w:pPr>
                    <w:ind w:firstLine="0"/>
                    <w:jc w:val="left"/>
                    <w:rPr>
                      <w:szCs w:val="24"/>
                    </w:rPr>
                  </w:pPr>
                  <w:r>
                    <w:rPr>
                      <w:szCs w:val="24"/>
                    </w:rPr>
                    <w:t>Главный инженер проекта</w:t>
                  </w:r>
                </w:p>
              </w:tc>
              <w:tc>
                <w:tcPr>
                  <w:tcW w:w="1924" w:type="dxa"/>
                  <w:shd w:val="clear" w:color="auto" w:fill="auto"/>
                </w:tcPr>
                <w:p w14:paraId="01DDE6D9" w14:textId="77777777" w:rsidR="0002672E" w:rsidRDefault="0002672E">
                  <w:pPr>
                    <w:ind w:firstLine="0"/>
                    <w:jc w:val="left"/>
                    <w:rPr>
                      <w:b/>
                      <w:sz w:val="40"/>
                      <w:szCs w:val="40"/>
                    </w:rPr>
                  </w:pPr>
                  <w:r>
                    <w:rPr>
                      <w:szCs w:val="24"/>
                    </w:rPr>
                    <w:t>Т.А. Шлёнская</w:t>
                  </w:r>
                </w:p>
              </w:tc>
            </w:tr>
          </w:tbl>
          <w:p w14:paraId="11F23800" w14:textId="77777777" w:rsidR="0002672E" w:rsidRDefault="0002672E">
            <w:pPr>
              <w:ind w:firstLine="0"/>
              <w:jc w:val="center"/>
              <w:rPr>
                <w:b/>
                <w:sz w:val="40"/>
                <w:szCs w:val="40"/>
              </w:rPr>
            </w:pPr>
          </w:p>
          <w:p w14:paraId="145B1F56" w14:textId="77777777" w:rsidR="0002672E" w:rsidRDefault="0002672E">
            <w:pPr>
              <w:ind w:firstLine="0"/>
              <w:jc w:val="center"/>
              <w:rPr>
                <w:b/>
                <w:sz w:val="40"/>
                <w:szCs w:val="40"/>
              </w:rPr>
            </w:pPr>
          </w:p>
          <w:p w14:paraId="06CDD6BA" w14:textId="77777777" w:rsidR="0002672E" w:rsidRDefault="0002672E">
            <w:pPr>
              <w:ind w:firstLine="0"/>
              <w:jc w:val="center"/>
              <w:rPr>
                <w:b/>
                <w:bCs/>
                <w:sz w:val="40"/>
                <w:szCs w:val="40"/>
              </w:rPr>
            </w:pPr>
          </w:p>
        </w:tc>
      </w:tr>
      <w:tr w:rsidR="0002672E" w14:paraId="5905B415" w14:textId="77777777">
        <w:trPr>
          <w:trHeight w:val="23"/>
        </w:trPr>
        <w:tc>
          <w:tcPr>
            <w:tcW w:w="10480" w:type="dxa"/>
            <w:gridSpan w:val="2"/>
            <w:tcBorders>
              <w:left w:val="thinThickMediumGap" w:sz="24" w:space="0" w:color="008080"/>
              <w:right w:val="thickThinMediumGap" w:sz="24" w:space="0" w:color="008080"/>
            </w:tcBorders>
            <w:shd w:val="clear" w:color="auto" w:fill="336699"/>
            <w:vAlign w:val="center"/>
          </w:tcPr>
          <w:p w14:paraId="7478CAB7" w14:textId="77777777" w:rsidR="0002672E" w:rsidRDefault="0002672E">
            <w:pPr>
              <w:pStyle w:val="NoSpacing"/>
              <w:jc w:val="center"/>
            </w:pPr>
            <w:r>
              <w:rPr>
                <w:rFonts w:ascii="Times New Roman" w:hAnsi="Times New Roman" w:cs="Times New Roman"/>
                <w:b/>
                <w:bCs/>
                <w:color w:val="FFFFFF"/>
                <w:szCs w:val="22"/>
              </w:rPr>
              <w:t>Москва  2012</w:t>
            </w:r>
          </w:p>
        </w:tc>
      </w:tr>
    </w:tbl>
    <w:p w14:paraId="4ADA6F28" w14:textId="77777777" w:rsidR="0002672E" w:rsidRDefault="0002672E">
      <w:pPr>
        <w:sectPr w:rsidR="0002672E">
          <w:headerReference w:type="first" r:id="rId8"/>
          <w:footerReference w:type="first" r:id="rId9"/>
          <w:pgSz w:w="11906" w:h="16838"/>
          <w:pgMar w:top="584" w:right="567" w:bottom="584" w:left="1134" w:header="284" w:footer="284" w:gutter="0"/>
          <w:pgNumType w:start="2"/>
          <w:cols w:space="720"/>
          <w:titlePg/>
          <w:docGrid w:linePitch="360"/>
        </w:sectPr>
      </w:pPr>
    </w:p>
    <w:tbl>
      <w:tblPr>
        <w:tblW w:w="0" w:type="auto"/>
        <w:tblInd w:w="108" w:type="dxa"/>
        <w:tblLayout w:type="fixed"/>
        <w:tblLook w:val="0000" w:firstRow="0" w:lastRow="0" w:firstColumn="0" w:lastColumn="0" w:noHBand="0" w:noVBand="0"/>
      </w:tblPr>
      <w:tblGrid>
        <w:gridCol w:w="10480"/>
      </w:tblGrid>
      <w:tr w:rsidR="0002672E" w14:paraId="182CC50A" w14:textId="77777777">
        <w:trPr>
          <w:trHeight w:val="360"/>
        </w:trPr>
        <w:tc>
          <w:tcPr>
            <w:tcW w:w="10480" w:type="dxa"/>
            <w:tcBorders>
              <w:left w:val="thinThickMediumGap" w:sz="24" w:space="0" w:color="008080"/>
              <w:bottom w:val="thickThinMediumGap" w:sz="24" w:space="0" w:color="008080"/>
              <w:right w:val="thickThinMediumGap" w:sz="24" w:space="0" w:color="008080"/>
            </w:tcBorders>
            <w:shd w:val="clear" w:color="auto" w:fill="auto"/>
            <w:vAlign w:val="center"/>
          </w:tcPr>
          <w:p w14:paraId="38E73017" w14:textId="77777777" w:rsidR="0002672E" w:rsidRDefault="0002672E">
            <w:pPr>
              <w:pStyle w:val="NoSpacing"/>
              <w:snapToGrid w:val="0"/>
              <w:jc w:val="center"/>
              <w:rPr>
                <w:rFonts w:ascii="Times New Roman" w:hAnsi="Times New Roman" w:cs="Times New Roman"/>
                <w:b/>
                <w:bCs/>
                <w:color w:val="FFFFFF"/>
                <w:szCs w:val="22"/>
              </w:rPr>
            </w:pPr>
          </w:p>
        </w:tc>
      </w:tr>
    </w:tbl>
    <w:p w14:paraId="088FCC94" w14:textId="77777777" w:rsidR="0002672E" w:rsidRDefault="0002672E">
      <w:pPr>
        <w:jc w:val="center"/>
        <w:rPr>
          <w:b/>
          <w:kern w:val="1"/>
          <w:sz w:val="28"/>
          <w:szCs w:val="28"/>
        </w:rPr>
      </w:pPr>
    </w:p>
    <w:p w14:paraId="0FA8093C" w14:textId="77777777" w:rsidR="0002672E" w:rsidRDefault="0002672E">
      <w:pPr>
        <w:jc w:val="center"/>
        <w:rPr>
          <w:b/>
          <w:kern w:val="1"/>
          <w:sz w:val="28"/>
          <w:szCs w:val="28"/>
        </w:rPr>
      </w:pPr>
      <w:r>
        <w:rPr>
          <w:b/>
          <w:kern w:val="1"/>
          <w:sz w:val="28"/>
          <w:szCs w:val="28"/>
        </w:rPr>
        <w:t>Состав авторского коллектива</w:t>
      </w:r>
    </w:p>
    <w:p w14:paraId="3C76F081" w14:textId="77777777" w:rsidR="0002672E" w:rsidRDefault="0002672E">
      <w:pPr>
        <w:jc w:val="center"/>
        <w:rPr>
          <w:b/>
          <w:kern w:val="1"/>
          <w:sz w:val="28"/>
          <w:szCs w:val="28"/>
        </w:rPr>
      </w:pPr>
      <w:r>
        <w:rPr>
          <w:b/>
          <w:kern w:val="1"/>
          <w:sz w:val="28"/>
          <w:szCs w:val="28"/>
        </w:rPr>
        <w:t xml:space="preserve"> </w:t>
      </w:r>
    </w:p>
    <w:p w14:paraId="39F5570F" w14:textId="77777777" w:rsidR="0002672E" w:rsidRDefault="0002672E">
      <w:pPr>
        <w:jc w:val="center"/>
        <w:rPr>
          <w:b/>
          <w:kern w:val="1"/>
          <w:sz w:val="28"/>
          <w:szCs w:val="28"/>
        </w:rPr>
      </w:pPr>
    </w:p>
    <w:tbl>
      <w:tblPr>
        <w:tblW w:w="0" w:type="auto"/>
        <w:tblInd w:w="583" w:type="dxa"/>
        <w:tblLayout w:type="fixed"/>
        <w:tblLook w:val="0000" w:firstRow="0" w:lastRow="0" w:firstColumn="0" w:lastColumn="0" w:noHBand="0" w:noVBand="0"/>
      </w:tblPr>
      <w:tblGrid>
        <w:gridCol w:w="708"/>
        <w:gridCol w:w="4080"/>
        <w:gridCol w:w="2550"/>
        <w:gridCol w:w="2303"/>
      </w:tblGrid>
      <w:tr w:rsidR="0002672E" w14:paraId="4AFAF812" w14:textId="77777777">
        <w:tc>
          <w:tcPr>
            <w:tcW w:w="708" w:type="dxa"/>
            <w:tcBorders>
              <w:top w:val="single" w:sz="4" w:space="0" w:color="000000"/>
              <w:left w:val="single" w:sz="4" w:space="0" w:color="000000"/>
              <w:bottom w:val="single" w:sz="4" w:space="0" w:color="000000"/>
            </w:tcBorders>
            <w:shd w:val="clear" w:color="auto" w:fill="auto"/>
          </w:tcPr>
          <w:p w14:paraId="1419BE42" w14:textId="77777777" w:rsidR="0002672E" w:rsidRDefault="0002672E">
            <w:pPr>
              <w:jc w:val="center"/>
            </w:pPr>
            <w:r>
              <w:t xml:space="preserve">  </w:t>
            </w:r>
          </w:p>
        </w:tc>
        <w:tc>
          <w:tcPr>
            <w:tcW w:w="4080" w:type="dxa"/>
            <w:tcBorders>
              <w:top w:val="single" w:sz="4" w:space="0" w:color="000000"/>
              <w:left w:val="single" w:sz="4" w:space="0" w:color="000000"/>
              <w:bottom w:val="single" w:sz="4" w:space="0" w:color="000000"/>
            </w:tcBorders>
            <w:shd w:val="clear" w:color="auto" w:fill="auto"/>
          </w:tcPr>
          <w:p w14:paraId="3AA49B5B" w14:textId="77777777" w:rsidR="0002672E" w:rsidRDefault="0002672E">
            <w:pPr>
              <w:jc w:val="center"/>
            </w:pPr>
            <w:r>
              <w:t>Виды  работ</w:t>
            </w:r>
          </w:p>
        </w:tc>
        <w:tc>
          <w:tcPr>
            <w:tcW w:w="2550" w:type="dxa"/>
            <w:tcBorders>
              <w:top w:val="single" w:sz="4" w:space="0" w:color="000000"/>
              <w:left w:val="single" w:sz="4" w:space="0" w:color="000000"/>
              <w:bottom w:val="single" w:sz="4" w:space="0" w:color="000000"/>
            </w:tcBorders>
            <w:shd w:val="clear" w:color="auto" w:fill="auto"/>
          </w:tcPr>
          <w:p w14:paraId="57E8C06F" w14:textId="77777777" w:rsidR="0002672E" w:rsidRDefault="0002672E">
            <w:pPr>
              <w:tabs>
                <w:tab w:val="left" w:pos="2015"/>
              </w:tabs>
              <w:ind w:firstLine="0"/>
              <w:jc w:val="center"/>
            </w:pPr>
            <w:r>
              <w:t>Профессия,</w:t>
            </w:r>
          </w:p>
          <w:p w14:paraId="172B3C04" w14:textId="77777777" w:rsidR="0002672E" w:rsidRDefault="0002672E">
            <w:pPr>
              <w:tabs>
                <w:tab w:val="left" w:pos="2015"/>
              </w:tabs>
              <w:ind w:firstLine="0"/>
              <w:jc w:val="center"/>
            </w:pPr>
            <w:r>
              <w:t>отдел</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70AA2930" w14:textId="77777777" w:rsidR="0002672E" w:rsidRDefault="0002672E">
            <w:pPr>
              <w:ind w:firstLine="0"/>
              <w:jc w:val="center"/>
            </w:pPr>
            <w:r>
              <w:t>Ф.И.О.</w:t>
            </w:r>
          </w:p>
        </w:tc>
      </w:tr>
      <w:tr w:rsidR="0002672E" w14:paraId="018ECBEA" w14:textId="77777777">
        <w:tc>
          <w:tcPr>
            <w:tcW w:w="708" w:type="dxa"/>
            <w:tcBorders>
              <w:top w:val="single" w:sz="4" w:space="0" w:color="000000"/>
              <w:left w:val="single" w:sz="4" w:space="0" w:color="000000"/>
              <w:bottom w:val="single" w:sz="4" w:space="0" w:color="000000"/>
            </w:tcBorders>
            <w:shd w:val="clear" w:color="auto" w:fill="auto"/>
          </w:tcPr>
          <w:p w14:paraId="190B9818" w14:textId="77777777" w:rsidR="0002672E" w:rsidRDefault="0002672E">
            <w:pPr>
              <w:ind w:firstLine="0"/>
            </w:pPr>
            <w:r>
              <w:t>1</w:t>
            </w:r>
          </w:p>
        </w:tc>
        <w:tc>
          <w:tcPr>
            <w:tcW w:w="4080" w:type="dxa"/>
            <w:tcBorders>
              <w:top w:val="single" w:sz="4" w:space="0" w:color="000000"/>
              <w:left w:val="single" w:sz="4" w:space="0" w:color="000000"/>
              <w:bottom w:val="single" w:sz="4" w:space="0" w:color="000000"/>
            </w:tcBorders>
            <w:shd w:val="clear" w:color="auto" w:fill="auto"/>
          </w:tcPr>
          <w:p w14:paraId="6CD6841E" w14:textId="77777777" w:rsidR="0002672E" w:rsidRDefault="0002672E">
            <w:pPr>
              <w:ind w:firstLine="0"/>
              <w:jc w:val="center"/>
            </w:pPr>
            <w:r>
              <w:t>Руководитель проекта, управление и организация работ, контроль</w:t>
            </w:r>
          </w:p>
        </w:tc>
        <w:tc>
          <w:tcPr>
            <w:tcW w:w="2550" w:type="dxa"/>
            <w:tcBorders>
              <w:top w:val="single" w:sz="4" w:space="0" w:color="000000"/>
              <w:left w:val="single" w:sz="4" w:space="0" w:color="000000"/>
              <w:bottom w:val="single" w:sz="4" w:space="0" w:color="000000"/>
            </w:tcBorders>
            <w:shd w:val="clear" w:color="auto" w:fill="auto"/>
          </w:tcPr>
          <w:p w14:paraId="7C9763F6" w14:textId="77777777" w:rsidR="0002672E" w:rsidRDefault="0002672E">
            <w:pPr>
              <w:tabs>
                <w:tab w:val="left" w:pos="2015"/>
              </w:tabs>
              <w:ind w:firstLine="0"/>
              <w:jc w:val="center"/>
            </w:pPr>
            <w:r>
              <w:t>Архитектор,</w:t>
            </w:r>
          </w:p>
          <w:p w14:paraId="56E2D851" w14:textId="77777777" w:rsidR="0002672E" w:rsidRDefault="0002672E">
            <w:pPr>
              <w:tabs>
                <w:tab w:val="left" w:pos="2015"/>
              </w:tabs>
              <w:ind w:firstLine="0"/>
              <w:jc w:val="center"/>
            </w:pPr>
            <w:r>
              <w:t>Нач. МЭП №5</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57917052" w14:textId="77777777" w:rsidR="0002672E" w:rsidRDefault="0002672E">
            <w:pPr>
              <w:ind w:firstLine="0"/>
              <w:jc w:val="center"/>
            </w:pPr>
            <w:r>
              <w:t>Е.С. Салаткин</w:t>
            </w:r>
          </w:p>
        </w:tc>
      </w:tr>
      <w:tr w:rsidR="0002672E" w14:paraId="10A02216" w14:textId="77777777">
        <w:tc>
          <w:tcPr>
            <w:tcW w:w="708" w:type="dxa"/>
            <w:tcBorders>
              <w:top w:val="single" w:sz="4" w:space="0" w:color="000000"/>
              <w:left w:val="single" w:sz="4" w:space="0" w:color="000000"/>
              <w:bottom w:val="single" w:sz="4" w:space="0" w:color="000000"/>
            </w:tcBorders>
            <w:shd w:val="clear" w:color="auto" w:fill="auto"/>
          </w:tcPr>
          <w:p w14:paraId="5E31867B" w14:textId="77777777" w:rsidR="0002672E" w:rsidRDefault="0002672E">
            <w:pPr>
              <w:ind w:firstLine="0"/>
            </w:pPr>
            <w:r>
              <w:t>2</w:t>
            </w:r>
          </w:p>
        </w:tc>
        <w:tc>
          <w:tcPr>
            <w:tcW w:w="4080" w:type="dxa"/>
            <w:tcBorders>
              <w:top w:val="single" w:sz="4" w:space="0" w:color="000000"/>
              <w:left w:val="single" w:sz="4" w:space="0" w:color="000000"/>
              <w:bottom w:val="single" w:sz="4" w:space="0" w:color="000000"/>
            </w:tcBorders>
            <w:shd w:val="clear" w:color="auto" w:fill="auto"/>
          </w:tcPr>
          <w:p w14:paraId="2D00F88C" w14:textId="77777777" w:rsidR="0002672E" w:rsidRDefault="0002672E">
            <w:pPr>
              <w:ind w:firstLine="0"/>
              <w:jc w:val="center"/>
            </w:pPr>
            <w:r>
              <w:t>Анализ существующего положения и комплексная оценка, подготовка отчетов, ПЗиЗ, графика</w:t>
            </w:r>
          </w:p>
        </w:tc>
        <w:tc>
          <w:tcPr>
            <w:tcW w:w="2550" w:type="dxa"/>
            <w:tcBorders>
              <w:top w:val="single" w:sz="4" w:space="0" w:color="000000"/>
              <w:left w:val="single" w:sz="4" w:space="0" w:color="000000"/>
              <w:bottom w:val="single" w:sz="4" w:space="0" w:color="000000"/>
            </w:tcBorders>
            <w:shd w:val="clear" w:color="auto" w:fill="auto"/>
          </w:tcPr>
          <w:p w14:paraId="194BEC54" w14:textId="77777777" w:rsidR="0002672E" w:rsidRDefault="0002672E">
            <w:pPr>
              <w:tabs>
                <w:tab w:val="left" w:pos="2015"/>
              </w:tabs>
              <w:ind w:firstLine="0"/>
              <w:jc w:val="center"/>
            </w:pPr>
            <w:r>
              <w:t>Техник,</w:t>
            </w:r>
          </w:p>
          <w:p w14:paraId="10B60159" w14:textId="77777777" w:rsidR="0002672E" w:rsidRDefault="0002672E">
            <w:pPr>
              <w:tabs>
                <w:tab w:val="left" w:pos="2015"/>
              </w:tabs>
              <w:ind w:firstLine="0"/>
              <w:jc w:val="center"/>
            </w:pPr>
            <w:r>
              <w:t>МЭП №5</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315E7AF7" w14:textId="77777777" w:rsidR="0002672E" w:rsidRDefault="0002672E">
            <w:pPr>
              <w:ind w:firstLine="0"/>
              <w:jc w:val="center"/>
            </w:pPr>
            <w:r>
              <w:t>Д.М. Романов</w:t>
            </w:r>
          </w:p>
        </w:tc>
      </w:tr>
      <w:tr w:rsidR="0002672E" w14:paraId="09BC8C3A" w14:textId="77777777">
        <w:tc>
          <w:tcPr>
            <w:tcW w:w="708" w:type="dxa"/>
            <w:tcBorders>
              <w:top w:val="single" w:sz="4" w:space="0" w:color="000000"/>
              <w:left w:val="single" w:sz="4" w:space="0" w:color="000000"/>
              <w:bottom w:val="single" w:sz="4" w:space="0" w:color="000000"/>
            </w:tcBorders>
            <w:shd w:val="clear" w:color="auto" w:fill="auto"/>
          </w:tcPr>
          <w:p w14:paraId="6A485CFD" w14:textId="77777777" w:rsidR="0002672E" w:rsidRDefault="0002672E">
            <w:pPr>
              <w:ind w:firstLine="0"/>
            </w:pPr>
            <w:r>
              <w:t>3</w:t>
            </w:r>
          </w:p>
        </w:tc>
        <w:tc>
          <w:tcPr>
            <w:tcW w:w="4080" w:type="dxa"/>
            <w:tcBorders>
              <w:top w:val="single" w:sz="4" w:space="0" w:color="000000"/>
              <w:left w:val="single" w:sz="4" w:space="0" w:color="000000"/>
              <w:bottom w:val="single" w:sz="4" w:space="0" w:color="000000"/>
            </w:tcBorders>
            <w:shd w:val="clear" w:color="auto" w:fill="auto"/>
          </w:tcPr>
          <w:p w14:paraId="75243C2F" w14:textId="77777777" w:rsidR="0002672E" w:rsidRDefault="0002672E">
            <w:pPr>
              <w:ind w:firstLine="0"/>
              <w:jc w:val="center"/>
            </w:pPr>
            <w:r>
              <w:t>Существующее положение, функциональное зонирование, графика</w:t>
            </w:r>
          </w:p>
        </w:tc>
        <w:tc>
          <w:tcPr>
            <w:tcW w:w="2550" w:type="dxa"/>
            <w:tcBorders>
              <w:top w:val="single" w:sz="4" w:space="0" w:color="000000"/>
              <w:left w:val="single" w:sz="4" w:space="0" w:color="000000"/>
              <w:bottom w:val="single" w:sz="4" w:space="0" w:color="000000"/>
            </w:tcBorders>
            <w:shd w:val="clear" w:color="auto" w:fill="auto"/>
          </w:tcPr>
          <w:p w14:paraId="0A25D4F5" w14:textId="77777777" w:rsidR="0002672E" w:rsidRDefault="0002672E">
            <w:pPr>
              <w:tabs>
                <w:tab w:val="left" w:pos="2015"/>
              </w:tabs>
              <w:ind w:firstLine="0"/>
              <w:jc w:val="center"/>
            </w:pPr>
            <w:r>
              <w:t>Архитектор,</w:t>
            </w:r>
          </w:p>
          <w:p w14:paraId="68677479" w14:textId="77777777" w:rsidR="0002672E" w:rsidRDefault="0002672E">
            <w:pPr>
              <w:tabs>
                <w:tab w:val="left" w:pos="2015"/>
              </w:tabs>
              <w:ind w:firstLine="0"/>
              <w:jc w:val="center"/>
            </w:pPr>
            <w:r>
              <w:t>МЭП №5</w:t>
            </w:r>
          </w:p>
          <w:p w14:paraId="63EC2C02" w14:textId="77777777" w:rsidR="0002672E" w:rsidRDefault="0002672E">
            <w:pPr>
              <w:tabs>
                <w:tab w:val="left" w:pos="2015"/>
              </w:tabs>
              <w:ind w:firstLine="0"/>
              <w:jc w:val="cente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766131B3" w14:textId="77777777" w:rsidR="0002672E" w:rsidRDefault="0002672E">
            <w:pPr>
              <w:ind w:firstLine="0"/>
              <w:jc w:val="center"/>
            </w:pPr>
            <w:r>
              <w:t>И.П. Софроникова</w:t>
            </w:r>
          </w:p>
        </w:tc>
      </w:tr>
      <w:tr w:rsidR="0002672E" w14:paraId="33B79EA9" w14:textId="77777777">
        <w:tc>
          <w:tcPr>
            <w:tcW w:w="708" w:type="dxa"/>
            <w:tcBorders>
              <w:top w:val="single" w:sz="4" w:space="0" w:color="000000"/>
              <w:left w:val="single" w:sz="4" w:space="0" w:color="000000"/>
              <w:bottom w:val="single" w:sz="4" w:space="0" w:color="000000"/>
            </w:tcBorders>
            <w:shd w:val="clear" w:color="auto" w:fill="auto"/>
          </w:tcPr>
          <w:p w14:paraId="215C4BA3" w14:textId="77777777" w:rsidR="0002672E" w:rsidRDefault="0002672E">
            <w:pPr>
              <w:ind w:firstLine="0"/>
            </w:pPr>
            <w:r>
              <w:t>4</w:t>
            </w:r>
          </w:p>
        </w:tc>
        <w:tc>
          <w:tcPr>
            <w:tcW w:w="4080" w:type="dxa"/>
            <w:tcBorders>
              <w:top w:val="single" w:sz="4" w:space="0" w:color="000000"/>
              <w:left w:val="single" w:sz="4" w:space="0" w:color="000000"/>
              <w:bottom w:val="single" w:sz="4" w:space="0" w:color="000000"/>
            </w:tcBorders>
            <w:shd w:val="clear" w:color="auto" w:fill="auto"/>
          </w:tcPr>
          <w:p w14:paraId="6CCE7963" w14:textId="77777777" w:rsidR="0002672E" w:rsidRDefault="0002672E">
            <w:pPr>
              <w:ind w:firstLine="0"/>
              <w:jc w:val="center"/>
            </w:pPr>
            <w:r>
              <w:t>Анализ современного землепользования, транспортная инфраструктура, ПЗиЗ, графика</w:t>
            </w:r>
          </w:p>
        </w:tc>
        <w:tc>
          <w:tcPr>
            <w:tcW w:w="2550" w:type="dxa"/>
            <w:tcBorders>
              <w:top w:val="single" w:sz="4" w:space="0" w:color="000000"/>
              <w:left w:val="single" w:sz="4" w:space="0" w:color="000000"/>
              <w:bottom w:val="single" w:sz="4" w:space="0" w:color="000000"/>
            </w:tcBorders>
            <w:shd w:val="clear" w:color="auto" w:fill="auto"/>
          </w:tcPr>
          <w:p w14:paraId="4813CE9D" w14:textId="77777777" w:rsidR="0002672E" w:rsidRDefault="0002672E">
            <w:pPr>
              <w:tabs>
                <w:tab w:val="left" w:pos="2015"/>
              </w:tabs>
              <w:ind w:firstLine="0"/>
              <w:jc w:val="center"/>
            </w:pPr>
            <w:r>
              <w:t>Инженер,</w:t>
            </w:r>
          </w:p>
          <w:p w14:paraId="3AEA3C6B" w14:textId="77777777" w:rsidR="0002672E" w:rsidRDefault="0002672E">
            <w:pPr>
              <w:tabs>
                <w:tab w:val="left" w:pos="2015"/>
              </w:tabs>
              <w:ind w:firstLine="0"/>
              <w:jc w:val="center"/>
            </w:pPr>
            <w:r>
              <w:t>МЭП №4</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471CB77A" w14:textId="77777777" w:rsidR="0002672E" w:rsidRDefault="0002672E">
            <w:pPr>
              <w:ind w:firstLine="0"/>
              <w:jc w:val="center"/>
            </w:pPr>
            <w:r>
              <w:t>М.И. Костоев</w:t>
            </w:r>
          </w:p>
        </w:tc>
      </w:tr>
      <w:tr w:rsidR="0002672E" w14:paraId="585ECB57" w14:textId="77777777">
        <w:tc>
          <w:tcPr>
            <w:tcW w:w="708" w:type="dxa"/>
            <w:tcBorders>
              <w:top w:val="single" w:sz="4" w:space="0" w:color="000000"/>
              <w:left w:val="single" w:sz="4" w:space="0" w:color="000000"/>
              <w:bottom w:val="single" w:sz="4" w:space="0" w:color="000000"/>
            </w:tcBorders>
            <w:shd w:val="clear" w:color="auto" w:fill="auto"/>
          </w:tcPr>
          <w:p w14:paraId="264E7CFB" w14:textId="77777777" w:rsidR="0002672E" w:rsidRDefault="0002672E">
            <w:pPr>
              <w:ind w:firstLine="0"/>
            </w:pPr>
            <w:r>
              <w:t>5</w:t>
            </w:r>
          </w:p>
        </w:tc>
        <w:tc>
          <w:tcPr>
            <w:tcW w:w="4080" w:type="dxa"/>
            <w:tcBorders>
              <w:top w:val="single" w:sz="4" w:space="0" w:color="000000"/>
              <w:left w:val="single" w:sz="4" w:space="0" w:color="000000"/>
              <w:bottom w:val="single" w:sz="4" w:space="0" w:color="000000"/>
            </w:tcBorders>
            <w:shd w:val="clear" w:color="auto" w:fill="auto"/>
          </w:tcPr>
          <w:p w14:paraId="2C1D7CE1" w14:textId="77777777" w:rsidR="0002672E" w:rsidRDefault="0002672E">
            <w:pPr>
              <w:ind w:firstLine="0"/>
              <w:jc w:val="center"/>
            </w:pPr>
            <w:r>
              <w:t>Главный инженер проекта, разработка ПЗЗ</w:t>
            </w:r>
          </w:p>
        </w:tc>
        <w:tc>
          <w:tcPr>
            <w:tcW w:w="2550" w:type="dxa"/>
            <w:tcBorders>
              <w:top w:val="single" w:sz="4" w:space="0" w:color="000000"/>
              <w:left w:val="single" w:sz="4" w:space="0" w:color="000000"/>
              <w:bottom w:val="single" w:sz="4" w:space="0" w:color="000000"/>
            </w:tcBorders>
            <w:shd w:val="clear" w:color="auto" w:fill="auto"/>
          </w:tcPr>
          <w:p w14:paraId="024C9976" w14:textId="77777777" w:rsidR="0002672E" w:rsidRDefault="0002672E">
            <w:pPr>
              <w:tabs>
                <w:tab w:val="left" w:pos="2015"/>
              </w:tabs>
              <w:ind w:firstLine="0"/>
              <w:jc w:val="center"/>
            </w:pPr>
            <w:r>
              <w:t>Инженер,</w:t>
            </w:r>
          </w:p>
          <w:p w14:paraId="4FA7EF8D" w14:textId="77777777" w:rsidR="0002672E" w:rsidRDefault="0002672E">
            <w:pPr>
              <w:tabs>
                <w:tab w:val="left" w:pos="2015"/>
              </w:tabs>
              <w:ind w:firstLine="0"/>
              <w:jc w:val="center"/>
            </w:pPr>
            <w:r>
              <w:t>МЭП №4</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789DCA17" w14:textId="77777777" w:rsidR="0002672E" w:rsidRDefault="0002672E">
            <w:pPr>
              <w:ind w:firstLine="0"/>
              <w:jc w:val="center"/>
            </w:pPr>
            <w:r>
              <w:t>Т.А. Шленская</w:t>
            </w:r>
          </w:p>
        </w:tc>
      </w:tr>
      <w:tr w:rsidR="0002672E" w14:paraId="191CA74A" w14:textId="77777777">
        <w:tc>
          <w:tcPr>
            <w:tcW w:w="708" w:type="dxa"/>
            <w:tcBorders>
              <w:top w:val="single" w:sz="4" w:space="0" w:color="000000"/>
              <w:left w:val="single" w:sz="4" w:space="0" w:color="000000"/>
              <w:bottom w:val="single" w:sz="4" w:space="0" w:color="000000"/>
            </w:tcBorders>
            <w:shd w:val="clear" w:color="auto" w:fill="auto"/>
          </w:tcPr>
          <w:p w14:paraId="47ABB387" w14:textId="77777777" w:rsidR="0002672E" w:rsidRDefault="0002672E">
            <w:pPr>
              <w:ind w:firstLine="0"/>
            </w:pPr>
            <w:r>
              <w:t>6</w:t>
            </w:r>
          </w:p>
        </w:tc>
        <w:tc>
          <w:tcPr>
            <w:tcW w:w="4080" w:type="dxa"/>
            <w:tcBorders>
              <w:top w:val="single" w:sz="4" w:space="0" w:color="000000"/>
              <w:left w:val="single" w:sz="4" w:space="0" w:color="000000"/>
              <w:bottom w:val="single" w:sz="4" w:space="0" w:color="000000"/>
            </w:tcBorders>
            <w:shd w:val="clear" w:color="auto" w:fill="auto"/>
          </w:tcPr>
          <w:p w14:paraId="2113239A" w14:textId="77777777" w:rsidR="0002672E" w:rsidRDefault="0002672E">
            <w:pPr>
              <w:ind w:firstLine="0"/>
              <w:jc w:val="center"/>
            </w:pPr>
            <w:r>
              <w:t>Консультант</w:t>
            </w:r>
          </w:p>
        </w:tc>
        <w:tc>
          <w:tcPr>
            <w:tcW w:w="2550" w:type="dxa"/>
            <w:tcBorders>
              <w:top w:val="single" w:sz="4" w:space="0" w:color="000000"/>
              <w:left w:val="single" w:sz="4" w:space="0" w:color="000000"/>
              <w:bottom w:val="single" w:sz="4" w:space="0" w:color="000000"/>
            </w:tcBorders>
            <w:shd w:val="clear" w:color="auto" w:fill="auto"/>
          </w:tcPr>
          <w:p w14:paraId="76499173" w14:textId="77777777" w:rsidR="0002672E" w:rsidRDefault="0002672E">
            <w:pPr>
              <w:tabs>
                <w:tab w:val="left" w:pos="2015"/>
              </w:tabs>
              <w:ind w:firstLine="0"/>
              <w:jc w:val="center"/>
            </w:pPr>
            <w:r>
              <w:t>Архитектор,</w:t>
            </w:r>
          </w:p>
          <w:p w14:paraId="7F5DE60E" w14:textId="77777777" w:rsidR="0002672E" w:rsidRDefault="0002672E">
            <w:pPr>
              <w:tabs>
                <w:tab w:val="left" w:pos="2015"/>
              </w:tabs>
              <w:ind w:firstLine="0"/>
              <w:jc w:val="center"/>
            </w:pPr>
            <w:r>
              <w:t>Нач. МЭП №4</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504F9BE6" w14:textId="77777777" w:rsidR="0002672E" w:rsidRDefault="0002672E">
            <w:pPr>
              <w:ind w:firstLine="0"/>
              <w:jc w:val="center"/>
            </w:pPr>
            <w:r>
              <w:t>С.Е. Матвеева</w:t>
            </w:r>
          </w:p>
        </w:tc>
      </w:tr>
      <w:tr w:rsidR="0002672E" w14:paraId="5F718A69" w14:textId="77777777">
        <w:tc>
          <w:tcPr>
            <w:tcW w:w="708" w:type="dxa"/>
            <w:tcBorders>
              <w:top w:val="single" w:sz="4" w:space="0" w:color="000000"/>
              <w:left w:val="single" w:sz="4" w:space="0" w:color="000000"/>
              <w:bottom w:val="single" w:sz="4" w:space="0" w:color="000000"/>
            </w:tcBorders>
            <w:shd w:val="clear" w:color="auto" w:fill="auto"/>
          </w:tcPr>
          <w:p w14:paraId="7B4A8876" w14:textId="77777777" w:rsidR="0002672E" w:rsidRDefault="0002672E">
            <w:pPr>
              <w:ind w:firstLine="0"/>
            </w:pPr>
            <w:r>
              <w:t>7</w:t>
            </w:r>
          </w:p>
        </w:tc>
        <w:tc>
          <w:tcPr>
            <w:tcW w:w="4080" w:type="dxa"/>
            <w:tcBorders>
              <w:top w:val="single" w:sz="4" w:space="0" w:color="000000"/>
              <w:left w:val="single" w:sz="4" w:space="0" w:color="000000"/>
              <w:bottom w:val="single" w:sz="4" w:space="0" w:color="000000"/>
            </w:tcBorders>
            <w:shd w:val="clear" w:color="auto" w:fill="auto"/>
          </w:tcPr>
          <w:p w14:paraId="75621B1D" w14:textId="77777777" w:rsidR="0002672E" w:rsidRDefault="0002672E">
            <w:pPr>
              <w:ind w:firstLine="0"/>
              <w:jc w:val="center"/>
            </w:pPr>
            <w:r>
              <w:t>Население, баланс территории, ТЭП. социально-экономическое развитие, пояснительная записка</w:t>
            </w:r>
          </w:p>
        </w:tc>
        <w:tc>
          <w:tcPr>
            <w:tcW w:w="2550" w:type="dxa"/>
            <w:tcBorders>
              <w:top w:val="single" w:sz="4" w:space="0" w:color="000000"/>
              <w:left w:val="single" w:sz="4" w:space="0" w:color="000000"/>
              <w:bottom w:val="single" w:sz="4" w:space="0" w:color="000000"/>
            </w:tcBorders>
            <w:shd w:val="clear" w:color="auto" w:fill="auto"/>
          </w:tcPr>
          <w:p w14:paraId="4FB7184D" w14:textId="77777777" w:rsidR="0002672E" w:rsidRDefault="0002672E">
            <w:pPr>
              <w:tabs>
                <w:tab w:val="left" w:pos="2015"/>
              </w:tabs>
              <w:ind w:firstLine="0"/>
              <w:jc w:val="center"/>
            </w:pPr>
            <w:r>
              <w:t>Инженер-экономист,</w:t>
            </w:r>
          </w:p>
          <w:p w14:paraId="3E2C2A0C" w14:textId="77777777" w:rsidR="0002672E" w:rsidRDefault="0002672E">
            <w:pPr>
              <w:tabs>
                <w:tab w:val="left" w:pos="2015"/>
              </w:tabs>
              <w:ind w:firstLine="0"/>
              <w:jc w:val="center"/>
            </w:pPr>
            <w:r>
              <w:t>МЭП №4</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3F55F3AA" w14:textId="77777777" w:rsidR="0002672E" w:rsidRDefault="0002672E">
            <w:pPr>
              <w:ind w:firstLine="0"/>
              <w:jc w:val="center"/>
            </w:pPr>
            <w:r>
              <w:t>И.И. Коссова</w:t>
            </w:r>
          </w:p>
        </w:tc>
      </w:tr>
      <w:tr w:rsidR="0002672E" w14:paraId="353D2BA4" w14:textId="77777777">
        <w:tc>
          <w:tcPr>
            <w:tcW w:w="708" w:type="dxa"/>
            <w:tcBorders>
              <w:top w:val="single" w:sz="4" w:space="0" w:color="000000"/>
              <w:left w:val="single" w:sz="4" w:space="0" w:color="000000"/>
              <w:bottom w:val="single" w:sz="4" w:space="0" w:color="000000"/>
            </w:tcBorders>
            <w:shd w:val="clear" w:color="auto" w:fill="auto"/>
          </w:tcPr>
          <w:p w14:paraId="21D7CD31" w14:textId="77777777" w:rsidR="0002672E" w:rsidRDefault="0002672E">
            <w:pPr>
              <w:ind w:firstLine="0"/>
            </w:pPr>
            <w:r>
              <w:t>8</w:t>
            </w:r>
          </w:p>
        </w:tc>
        <w:tc>
          <w:tcPr>
            <w:tcW w:w="4080" w:type="dxa"/>
            <w:tcBorders>
              <w:top w:val="single" w:sz="4" w:space="0" w:color="000000"/>
              <w:left w:val="single" w:sz="4" w:space="0" w:color="000000"/>
              <w:bottom w:val="single" w:sz="4" w:space="0" w:color="000000"/>
            </w:tcBorders>
            <w:shd w:val="clear" w:color="auto" w:fill="auto"/>
          </w:tcPr>
          <w:p w14:paraId="6EE78B9E" w14:textId="77777777" w:rsidR="0002672E" w:rsidRDefault="0002672E">
            <w:pPr>
              <w:ind w:firstLine="0"/>
              <w:jc w:val="center"/>
            </w:pPr>
            <w:r>
              <w:t>Инженерная инфраструктура,</w:t>
            </w:r>
          </w:p>
          <w:p w14:paraId="43E41CCA" w14:textId="77777777" w:rsidR="0002672E" w:rsidRDefault="0002672E">
            <w:pPr>
              <w:ind w:firstLine="0"/>
              <w:jc w:val="center"/>
            </w:pPr>
            <w:r>
              <w:t>инженерная подготовка территории, пояснительная записка.</w:t>
            </w:r>
          </w:p>
        </w:tc>
        <w:tc>
          <w:tcPr>
            <w:tcW w:w="2550" w:type="dxa"/>
            <w:tcBorders>
              <w:top w:val="single" w:sz="4" w:space="0" w:color="000000"/>
              <w:left w:val="single" w:sz="4" w:space="0" w:color="000000"/>
              <w:bottom w:val="single" w:sz="4" w:space="0" w:color="000000"/>
            </w:tcBorders>
            <w:shd w:val="clear" w:color="auto" w:fill="auto"/>
          </w:tcPr>
          <w:p w14:paraId="21315CE8" w14:textId="77777777" w:rsidR="0002672E" w:rsidRDefault="0002672E">
            <w:pPr>
              <w:tabs>
                <w:tab w:val="left" w:pos="2015"/>
              </w:tabs>
              <w:ind w:firstLine="0"/>
              <w:jc w:val="center"/>
            </w:pPr>
            <w:r>
              <w:t>Науч.сотр.,</w:t>
            </w:r>
          </w:p>
          <w:p w14:paraId="7DC5FCDB" w14:textId="77777777" w:rsidR="0002672E" w:rsidRDefault="0002672E">
            <w:pPr>
              <w:tabs>
                <w:tab w:val="left" w:pos="2015"/>
              </w:tabs>
              <w:ind w:firstLine="0"/>
              <w:jc w:val="center"/>
            </w:pPr>
            <w:r>
              <w:t>инженер ООГС</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2F824FD3" w14:textId="77777777" w:rsidR="0002672E" w:rsidRDefault="0002672E">
            <w:pPr>
              <w:ind w:firstLine="0"/>
              <w:jc w:val="center"/>
            </w:pPr>
            <w:r>
              <w:t>Е.В. Климова</w:t>
            </w:r>
          </w:p>
        </w:tc>
      </w:tr>
      <w:tr w:rsidR="0002672E" w14:paraId="08C507BC" w14:textId="77777777">
        <w:tc>
          <w:tcPr>
            <w:tcW w:w="708" w:type="dxa"/>
            <w:tcBorders>
              <w:top w:val="single" w:sz="4" w:space="0" w:color="000000"/>
              <w:left w:val="single" w:sz="4" w:space="0" w:color="000000"/>
              <w:bottom w:val="single" w:sz="4" w:space="0" w:color="000000"/>
            </w:tcBorders>
            <w:shd w:val="clear" w:color="auto" w:fill="auto"/>
          </w:tcPr>
          <w:p w14:paraId="06C01231" w14:textId="77777777" w:rsidR="0002672E" w:rsidRDefault="0002672E">
            <w:pPr>
              <w:ind w:firstLine="0"/>
            </w:pPr>
            <w:r>
              <w:t>9</w:t>
            </w:r>
          </w:p>
        </w:tc>
        <w:tc>
          <w:tcPr>
            <w:tcW w:w="4080" w:type="dxa"/>
            <w:tcBorders>
              <w:top w:val="single" w:sz="4" w:space="0" w:color="000000"/>
              <w:left w:val="single" w:sz="4" w:space="0" w:color="000000"/>
              <w:bottom w:val="single" w:sz="4" w:space="0" w:color="000000"/>
            </w:tcBorders>
            <w:shd w:val="clear" w:color="auto" w:fill="auto"/>
          </w:tcPr>
          <w:p w14:paraId="11868C97" w14:textId="77777777" w:rsidR="0002672E" w:rsidRDefault="0002672E">
            <w:pPr>
              <w:ind w:firstLine="0"/>
              <w:jc w:val="center"/>
            </w:pPr>
            <w:r>
              <w:t>Природный комплекс геология, климат, ООС, пояснительная записка</w:t>
            </w:r>
          </w:p>
        </w:tc>
        <w:tc>
          <w:tcPr>
            <w:tcW w:w="2550" w:type="dxa"/>
            <w:tcBorders>
              <w:top w:val="single" w:sz="4" w:space="0" w:color="000000"/>
              <w:left w:val="single" w:sz="4" w:space="0" w:color="000000"/>
              <w:bottom w:val="single" w:sz="4" w:space="0" w:color="000000"/>
            </w:tcBorders>
            <w:shd w:val="clear" w:color="auto" w:fill="auto"/>
          </w:tcPr>
          <w:p w14:paraId="71CC2577" w14:textId="77777777" w:rsidR="0002672E" w:rsidRDefault="0002672E">
            <w:pPr>
              <w:tabs>
                <w:tab w:val="left" w:pos="2015"/>
              </w:tabs>
              <w:ind w:firstLine="0"/>
              <w:jc w:val="center"/>
            </w:pPr>
            <w:r>
              <w:t>Ст.науч.сотр.,</w:t>
            </w:r>
          </w:p>
          <w:p w14:paraId="3FC6314E" w14:textId="77777777" w:rsidR="0002672E" w:rsidRDefault="0002672E">
            <w:pPr>
              <w:tabs>
                <w:tab w:val="left" w:pos="2015"/>
              </w:tabs>
              <w:ind w:firstLine="0"/>
              <w:jc w:val="center"/>
            </w:pPr>
            <w:r>
              <w:t>инженер ООГС</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315E468B" w14:textId="77777777" w:rsidR="0002672E" w:rsidRDefault="0002672E">
            <w:pPr>
              <w:ind w:firstLine="0"/>
              <w:jc w:val="center"/>
            </w:pPr>
            <w:r>
              <w:t>Н.Б. Воронина</w:t>
            </w:r>
          </w:p>
        </w:tc>
      </w:tr>
      <w:tr w:rsidR="0002672E" w14:paraId="377C422B" w14:textId="77777777">
        <w:tc>
          <w:tcPr>
            <w:tcW w:w="708" w:type="dxa"/>
            <w:tcBorders>
              <w:top w:val="single" w:sz="4" w:space="0" w:color="000000"/>
              <w:left w:val="single" w:sz="4" w:space="0" w:color="000000"/>
              <w:bottom w:val="single" w:sz="4" w:space="0" w:color="000000"/>
            </w:tcBorders>
            <w:shd w:val="clear" w:color="auto" w:fill="auto"/>
          </w:tcPr>
          <w:p w14:paraId="09C6647B" w14:textId="77777777" w:rsidR="0002672E" w:rsidRDefault="0002672E">
            <w:pPr>
              <w:ind w:firstLine="0"/>
            </w:pPr>
            <w:r>
              <w:t>10</w:t>
            </w:r>
          </w:p>
        </w:tc>
        <w:tc>
          <w:tcPr>
            <w:tcW w:w="4080" w:type="dxa"/>
            <w:tcBorders>
              <w:top w:val="single" w:sz="4" w:space="0" w:color="000000"/>
              <w:left w:val="single" w:sz="4" w:space="0" w:color="000000"/>
              <w:bottom w:val="single" w:sz="4" w:space="0" w:color="000000"/>
            </w:tcBorders>
            <w:shd w:val="clear" w:color="auto" w:fill="auto"/>
          </w:tcPr>
          <w:p w14:paraId="1B098A78" w14:textId="77777777" w:rsidR="0002672E" w:rsidRDefault="0002672E">
            <w:pPr>
              <w:ind w:firstLine="0"/>
              <w:jc w:val="center"/>
            </w:pPr>
            <w:r>
              <w:t>Го и ЧС, пояснительная записка</w:t>
            </w:r>
          </w:p>
        </w:tc>
        <w:tc>
          <w:tcPr>
            <w:tcW w:w="2550" w:type="dxa"/>
            <w:tcBorders>
              <w:top w:val="single" w:sz="4" w:space="0" w:color="000000"/>
              <w:left w:val="single" w:sz="4" w:space="0" w:color="000000"/>
              <w:bottom w:val="single" w:sz="4" w:space="0" w:color="000000"/>
            </w:tcBorders>
            <w:shd w:val="clear" w:color="auto" w:fill="auto"/>
          </w:tcPr>
          <w:p w14:paraId="5811D185" w14:textId="77777777" w:rsidR="0002672E" w:rsidRDefault="0002672E">
            <w:pPr>
              <w:tabs>
                <w:tab w:val="left" w:pos="2015"/>
              </w:tabs>
              <w:ind w:firstLine="0"/>
              <w:jc w:val="center"/>
            </w:pPr>
            <w:r>
              <w:t>Ст.науч.сотр.,</w:t>
            </w:r>
          </w:p>
          <w:p w14:paraId="3E9FB06F" w14:textId="77777777" w:rsidR="0002672E" w:rsidRDefault="0002672E">
            <w:pPr>
              <w:tabs>
                <w:tab w:val="left" w:pos="2015"/>
              </w:tabs>
              <w:ind w:firstLine="0"/>
              <w:jc w:val="center"/>
            </w:pPr>
            <w:r>
              <w:t>инженер ООГС</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0F40795B" w14:textId="77777777" w:rsidR="0002672E" w:rsidRDefault="0002672E">
            <w:pPr>
              <w:ind w:firstLine="0"/>
              <w:jc w:val="center"/>
              <w:rPr>
                <w:b/>
                <w:kern w:val="1"/>
                <w:sz w:val="28"/>
                <w:szCs w:val="28"/>
                <w:lang w:val="en-US"/>
              </w:rPr>
            </w:pPr>
            <w:r>
              <w:t>Н.Б. Воронина</w:t>
            </w:r>
          </w:p>
        </w:tc>
      </w:tr>
    </w:tbl>
    <w:p w14:paraId="3503489C" w14:textId="77777777" w:rsidR="0002672E" w:rsidRDefault="0002672E">
      <w:pPr>
        <w:rPr>
          <w:b/>
          <w:kern w:val="1"/>
          <w:sz w:val="28"/>
          <w:szCs w:val="28"/>
          <w:lang w:val="en-US"/>
        </w:rPr>
      </w:pPr>
    </w:p>
    <w:p w14:paraId="5A054C1B" w14:textId="77777777" w:rsidR="0002672E" w:rsidRDefault="0002672E">
      <w:pPr>
        <w:pageBreakBefore/>
        <w:ind w:firstLine="0"/>
        <w:jc w:val="center"/>
        <w:rPr>
          <w:b/>
        </w:rPr>
      </w:pPr>
      <w:r>
        <w:rPr>
          <w:b/>
          <w:sz w:val="28"/>
          <w:szCs w:val="28"/>
        </w:rPr>
        <w:lastRenderedPageBreak/>
        <w:t>Перечень текстовых и графических материалов</w:t>
      </w:r>
    </w:p>
    <w:tbl>
      <w:tblPr>
        <w:tblW w:w="0" w:type="auto"/>
        <w:tblInd w:w="-22" w:type="dxa"/>
        <w:tblLayout w:type="fixed"/>
        <w:tblCellMar>
          <w:left w:w="0" w:type="dxa"/>
          <w:right w:w="0" w:type="dxa"/>
        </w:tblCellMar>
        <w:tblLook w:val="0000" w:firstRow="0" w:lastRow="0" w:firstColumn="0" w:lastColumn="0" w:noHBand="0" w:noVBand="0"/>
      </w:tblPr>
      <w:tblGrid>
        <w:gridCol w:w="8753"/>
        <w:gridCol w:w="1471"/>
      </w:tblGrid>
      <w:tr w:rsidR="0002672E" w14:paraId="4915D388" w14:textId="77777777">
        <w:trPr>
          <w:tblHeader/>
        </w:trPr>
        <w:tc>
          <w:tcPr>
            <w:tcW w:w="8753" w:type="dxa"/>
            <w:tcBorders>
              <w:top w:val="single" w:sz="4" w:space="0" w:color="000000"/>
              <w:left w:val="single" w:sz="4" w:space="0" w:color="000000"/>
              <w:bottom w:val="single" w:sz="4" w:space="0" w:color="000000"/>
            </w:tcBorders>
            <w:shd w:val="clear" w:color="auto" w:fill="auto"/>
          </w:tcPr>
          <w:p w14:paraId="184593EF" w14:textId="77777777" w:rsidR="0002672E" w:rsidRDefault="0002672E">
            <w:pPr>
              <w:ind w:firstLine="0"/>
              <w:jc w:val="center"/>
              <w:rPr>
                <w:b/>
                <w:szCs w:val="24"/>
              </w:rPr>
            </w:pPr>
            <w:r>
              <w:rPr>
                <w:b/>
              </w:rPr>
              <w:t>Наименование документации</w:t>
            </w: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4048EF6C" w14:textId="77777777" w:rsidR="0002672E" w:rsidRDefault="0002672E">
            <w:pPr>
              <w:snapToGrid w:val="0"/>
              <w:ind w:firstLine="0"/>
              <w:jc w:val="center"/>
              <w:rPr>
                <w:b/>
                <w:bCs/>
                <w:iCs/>
                <w:szCs w:val="24"/>
              </w:rPr>
            </w:pPr>
            <w:r>
              <w:rPr>
                <w:b/>
                <w:szCs w:val="24"/>
              </w:rPr>
              <w:t>Масштаб</w:t>
            </w:r>
          </w:p>
        </w:tc>
      </w:tr>
      <w:tr w:rsidR="0002672E" w14:paraId="514A3741"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tcPr>
          <w:p w14:paraId="6560E551" w14:textId="77777777" w:rsidR="0002672E" w:rsidRDefault="0002672E">
            <w:pPr>
              <w:snapToGrid w:val="0"/>
              <w:ind w:firstLine="0"/>
              <w:jc w:val="center"/>
              <w:rPr>
                <w:b/>
                <w:bCs/>
                <w:iCs/>
                <w:szCs w:val="24"/>
              </w:rPr>
            </w:pPr>
            <w:r>
              <w:rPr>
                <w:b/>
                <w:bCs/>
                <w:iCs/>
                <w:szCs w:val="24"/>
              </w:rPr>
              <w:t>ГЕНЕРАЛЬНЫЙ ПЛАН.</w:t>
            </w:r>
          </w:p>
        </w:tc>
      </w:tr>
      <w:tr w:rsidR="0002672E" w14:paraId="76F8B724"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tcPr>
          <w:p w14:paraId="2736A8DC" w14:textId="77777777" w:rsidR="0002672E" w:rsidRDefault="0002672E">
            <w:pPr>
              <w:snapToGrid w:val="0"/>
              <w:ind w:firstLine="0"/>
              <w:jc w:val="center"/>
              <w:rPr>
                <w:b/>
                <w:bCs/>
                <w:i/>
                <w:iCs/>
                <w:szCs w:val="24"/>
              </w:rPr>
            </w:pPr>
            <w:r>
              <w:rPr>
                <w:b/>
                <w:bCs/>
                <w:iCs/>
                <w:szCs w:val="24"/>
              </w:rPr>
              <w:t>Утверждаемая часть</w:t>
            </w:r>
          </w:p>
        </w:tc>
      </w:tr>
      <w:tr w:rsidR="0002672E" w14:paraId="3C66647E"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tcPr>
          <w:p w14:paraId="3E96DB43" w14:textId="77777777" w:rsidR="0002672E" w:rsidRDefault="0002672E">
            <w:pPr>
              <w:snapToGrid w:val="0"/>
              <w:ind w:firstLine="0"/>
              <w:jc w:val="center"/>
              <w:rPr>
                <w:rFonts w:cs="Arial"/>
                <w:szCs w:val="22"/>
              </w:rPr>
            </w:pPr>
            <w:r>
              <w:rPr>
                <w:b/>
                <w:bCs/>
                <w:i/>
                <w:iCs/>
                <w:szCs w:val="24"/>
              </w:rPr>
              <w:t>Текстовые материалы</w:t>
            </w:r>
          </w:p>
        </w:tc>
      </w:tr>
      <w:tr w:rsidR="0002672E" w14:paraId="1EA603C2" w14:textId="77777777">
        <w:tc>
          <w:tcPr>
            <w:tcW w:w="8753" w:type="dxa"/>
            <w:tcBorders>
              <w:top w:val="single" w:sz="4" w:space="0" w:color="000000"/>
              <w:left w:val="single" w:sz="4" w:space="0" w:color="000000"/>
              <w:bottom w:val="single" w:sz="4" w:space="0" w:color="000000"/>
            </w:tcBorders>
            <w:shd w:val="clear" w:color="auto" w:fill="auto"/>
            <w:vAlign w:val="center"/>
          </w:tcPr>
          <w:p w14:paraId="3F2A16BB" w14:textId="77777777" w:rsidR="0002672E" w:rsidRDefault="0002672E">
            <w:pPr>
              <w:autoSpaceDE/>
              <w:snapToGrid w:val="0"/>
              <w:ind w:left="720" w:firstLine="0"/>
            </w:pPr>
            <w:r>
              <w:rPr>
                <w:rFonts w:cs="Arial"/>
                <w:szCs w:val="22"/>
              </w:rPr>
              <w:t>Положение о территориальном планировании поселения. Том 1.</w:t>
            </w: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4CB6DF6C" w14:textId="77777777" w:rsidR="0002672E" w:rsidRDefault="0002672E">
            <w:pPr>
              <w:snapToGrid w:val="0"/>
              <w:spacing w:before="120" w:after="120"/>
              <w:ind w:firstLine="0"/>
              <w:jc w:val="center"/>
              <w:rPr>
                <w:b/>
                <w:szCs w:val="24"/>
              </w:rPr>
            </w:pPr>
            <w:r>
              <w:t>Брошюра формата А4</w:t>
            </w:r>
          </w:p>
        </w:tc>
      </w:tr>
      <w:tr w:rsidR="0002672E" w14:paraId="0DC324EE" w14:textId="77777777">
        <w:trPr>
          <w:trHeight w:val="343"/>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EAF4ED" w14:textId="77777777" w:rsidR="0002672E" w:rsidRDefault="0002672E">
            <w:pPr>
              <w:snapToGrid w:val="0"/>
              <w:ind w:firstLine="0"/>
              <w:jc w:val="center"/>
              <w:rPr>
                <w:rFonts w:cs="Arial"/>
                <w:szCs w:val="22"/>
              </w:rPr>
            </w:pPr>
            <w:r>
              <w:rPr>
                <w:b/>
                <w:szCs w:val="24"/>
              </w:rPr>
              <w:t>Картографические материалы</w:t>
            </w:r>
          </w:p>
        </w:tc>
      </w:tr>
      <w:tr w:rsidR="0002672E" w14:paraId="518613FB" w14:textId="77777777">
        <w:tc>
          <w:tcPr>
            <w:tcW w:w="8753" w:type="dxa"/>
            <w:tcBorders>
              <w:top w:val="single" w:sz="4" w:space="0" w:color="000000"/>
              <w:left w:val="single" w:sz="4" w:space="0" w:color="000000"/>
              <w:bottom w:val="single" w:sz="4" w:space="0" w:color="000000"/>
            </w:tcBorders>
            <w:shd w:val="clear" w:color="auto" w:fill="auto"/>
            <w:vAlign w:val="center"/>
          </w:tcPr>
          <w:p w14:paraId="126C8978" w14:textId="77777777" w:rsidR="0002672E" w:rsidRDefault="0002672E">
            <w:pPr>
              <w:widowControl/>
              <w:numPr>
                <w:ilvl w:val="0"/>
                <w:numId w:val="11"/>
              </w:numPr>
              <w:suppressAutoHyphens w:val="0"/>
              <w:autoSpaceDE/>
              <w:rPr>
                <w:szCs w:val="24"/>
              </w:rPr>
            </w:pPr>
            <w:r>
              <w:rPr>
                <w:rFonts w:cs="Arial"/>
                <w:szCs w:val="22"/>
              </w:rPr>
              <w:t>Карта объектов местного значения</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26D40" w14:textId="77777777" w:rsidR="0002672E" w:rsidRDefault="0002672E">
            <w:pPr>
              <w:snapToGrid w:val="0"/>
              <w:ind w:firstLine="0"/>
              <w:jc w:val="center"/>
              <w:rPr>
                <w:color w:val="auto"/>
                <w:szCs w:val="24"/>
                <w:lang w:eastAsia="ru-RU"/>
              </w:rPr>
            </w:pPr>
            <w:r>
              <w:rPr>
                <w:szCs w:val="24"/>
              </w:rPr>
              <w:t>М 1:25000</w:t>
            </w:r>
          </w:p>
        </w:tc>
      </w:tr>
      <w:tr w:rsidR="0002672E" w14:paraId="3DFBC0D1" w14:textId="77777777">
        <w:tc>
          <w:tcPr>
            <w:tcW w:w="8753" w:type="dxa"/>
            <w:tcBorders>
              <w:top w:val="single" w:sz="4" w:space="0" w:color="000000"/>
              <w:left w:val="single" w:sz="4" w:space="0" w:color="000000"/>
              <w:bottom w:val="single" w:sz="4" w:space="0" w:color="000000"/>
            </w:tcBorders>
            <w:shd w:val="clear" w:color="auto" w:fill="auto"/>
            <w:vAlign w:val="center"/>
          </w:tcPr>
          <w:p w14:paraId="1FB954F5" w14:textId="77777777" w:rsidR="0002672E" w:rsidRDefault="0002672E">
            <w:pPr>
              <w:numPr>
                <w:ilvl w:val="0"/>
                <w:numId w:val="11"/>
              </w:numPr>
              <w:rPr>
                <w:szCs w:val="24"/>
              </w:rPr>
            </w:pPr>
            <w:r>
              <w:rPr>
                <w:color w:val="auto"/>
                <w:szCs w:val="24"/>
                <w:lang w:eastAsia="ru-RU"/>
              </w:rPr>
              <w:t>Карта границ населенных пунктов</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D0D81" w14:textId="77777777" w:rsidR="0002672E" w:rsidRDefault="0002672E">
            <w:pPr>
              <w:snapToGrid w:val="0"/>
              <w:ind w:firstLine="0"/>
              <w:jc w:val="center"/>
              <w:rPr>
                <w:color w:val="auto"/>
                <w:szCs w:val="24"/>
                <w:lang w:eastAsia="ru-RU"/>
              </w:rPr>
            </w:pPr>
            <w:r>
              <w:rPr>
                <w:szCs w:val="24"/>
              </w:rPr>
              <w:t>М 1:25000</w:t>
            </w:r>
          </w:p>
        </w:tc>
      </w:tr>
      <w:tr w:rsidR="0002672E" w14:paraId="12C2C908" w14:textId="77777777">
        <w:tc>
          <w:tcPr>
            <w:tcW w:w="8753" w:type="dxa"/>
            <w:tcBorders>
              <w:top w:val="single" w:sz="4" w:space="0" w:color="000000"/>
              <w:left w:val="single" w:sz="4" w:space="0" w:color="000000"/>
              <w:bottom w:val="single" w:sz="4" w:space="0" w:color="000000"/>
            </w:tcBorders>
            <w:shd w:val="clear" w:color="auto" w:fill="auto"/>
            <w:vAlign w:val="center"/>
          </w:tcPr>
          <w:p w14:paraId="7E20D92E" w14:textId="77777777" w:rsidR="0002672E" w:rsidRDefault="0002672E">
            <w:pPr>
              <w:numPr>
                <w:ilvl w:val="0"/>
                <w:numId w:val="11"/>
              </w:numPr>
              <w:rPr>
                <w:szCs w:val="24"/>
              </w:rPr>
            </w:pPr>
            <w:r>
              <w:rPr>
                <w:color w:val="auto"/>
                <w:szCs w:val="24"/>
                <w:lang w:eastAsia="ru-RU"/>
              </w:rPr>
              <w:t xml:space="preserve">Карта функциональных зон </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8AFF3" w14:textId="77777777" w:rsidR="0002672E" w:rsidRDefault="0002672E">
            <w:pPr>
              <w:snapToGrid w:val="0"/>
              <w:ind w:firstLine="0"/>
              <w:jc w:val="center"/>
              <w:rPr>
                <w:b/>
                <w:szCs w:val="24"/>
              </w:rPr>
            </w:pPr>
            <w:r>
              <w:rPr>
                <w:szCs w:val="24"/>
              </w:rPr>
              <w:t>М 1:5000</w:t>
            </w:r>
          </w:p>
        </w:tc>
      </w:tr>
      <w:tr w:rsidR="0002672E" w14:paraId="034CD5FD"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A703E2" w14:textId="77777777" w:rsidR="0002672E" w:rsidRDefault="0002672E">
            <w:pPr>
              <w:snapToGrid w:val="0"/>
              <w:ind w:firstLine="0"/>
              <w:jc w:val="center"/>
              <w:rPr>
                <w:b/>
                <w:szCs w:val="24"/>
              </w:rPr>
            </w:pPr>
            <w:r>
              <w:rPr>
                <w:b/>
                <w:szCs w:val="24"/>
              </w:rPr>
              <w:t xml:space="preserve">МАТЕРИАЛЫ ПО ОБОСНОВАНИЮ </w:t>
            </w:r>
          </w:p>
        </w:tc>
      </w:tr>
      <w:tr w:rsidR="0002672E" w14:paraId="3A94D6D2"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B9F911" w14:textId="77777777" w:rsidR="0002672E" w:rsidRDefault="0002672E">
            <w:pPr>
              <w:snapToGrid w:val="0"/>
              <w:ind w:firstLine="0"/>
              <w:jc w:val="center"/>
              <w:rPr>
                <w:color w:val="auto"/>
                <w:szCs w:val="24"/>
                <w:lang w:eastAsia="ru-RU"/>
              </w:rPr>
            </w:pPr>
            <w:r>
              <w:rPr>
                <w:b/>
                <w:szCs w:val="24"/>
              </w:rPr>
              <w:t>Текстовые материалы</w:t>
            </w:r>
          </w:p>
        </w:tc>
      </w:tr>
      <w:tr w:rsidR="0002672E" w14:paraId="003C13C3" w14:textId="77777777">
        <w:tc>
          <w:tcPr>
            <w:tcW w:w="8753" w:type="dxa"/>
            <w:tcBorders>
              <w:top w:val="single" w:sz="4" w:space="0" w:color="000000"/>
              <w:left w:val="single" w:sz="4" w:space="0" w:color="000000"/>
              <w:bottom w:val="single" w:sz="4" w:space="0" w:color="000000"/>
            </w:tcBorders>
            <w:shd w:val="clear" w:color="auto" w:fill="auto"/>
            <w:vAlign w:val="center"/>
          </w:tcPr>
          <w:p w14:paraId="7B02185E" w14:textId="77777777" w:rsidR="0002672E" w:rsidRDefault="0002672E">
            <w:pPr>
              <w:widowControl/>
              <w:suppressAutoHyphens w:val="0"/>
              <w:autoSpaceDE/>
              <w:ind w:left="720" w:firstLine="0"/>
              <w:rPr>
                <w:szCs w:val="24"/>
              </w:rPr>
            </w:pPr>
            <w:r>
              <w:rPr>
                <w:color w:val="auto"/>
                <w:szCs w:val="24"/>
                <w:lang w:eastAsia="ru-RU"/>
              </w:rPr>
              <w:t>Материалы по обоснованию генерального плана. Том 2</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DC570" w14:textId="77777777" w:rsidR="0002672E" w:rsidRDefault="0002672E">
            <w:pPr>
              <w:snapToGrid w:val="0"/>
              <w:ind w:firstLine="0"/>
              <w:jc w:val="center"/>
              <w:rPr>
                <w:b/>
                <w:szCs w:val="24"/>
              </w:rPr>
            </w:pPr>
            <w:r>
              <w:rPr>
                <w:szCs w:val="24"/>
              </w:rPr>
              <w:t>Том 2</w:t>
            </w:r>
          </w:p>
        </w:tc>
      </w:tr>
      <w:tr w:rsidR="0002672E" w14:paraId="673D4B3A" w14:textId="77777777">
        <w:trPr>
          <w:trHeight w:val="343"/>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CECA8D" w14:textId="77777777" w:rsidR="0002672E" w:rsidRDefault="0002672E">
            <w:pPr>
              <w:snapToGrid w:val="0"/>
              <w:ind w:firstLine="0"/>
              <w:jc w:val="center"/>
              <w:rPr>
                <w:rFonts w:cs="Arial"/>
                <w:szCs w:val="22"/>
              </w:rPr>
            </w:pPr>
            <w:r>
              <w:rPr>
                <w:b/>
                <w:szCs w:val="24"/>
              </w:rPr>
              <w:t>Картографические материалы</w:t>
            </w:r>
          </w:p>
        </w:tc>
      </w:tr>
      <w:tr w:rsidR="0002672E" w14:paraId="1392A606" w14:textId="77777777">
        <w:tc>
          <w:tcPr>
            <w:tcW w:w="8753" w:type="dxa"/>
            <w:tcBorders>
              <w:top w:val="single" w:sz="4" w:space="0" w:color="000000"/>
              <w:left w:val="single" w:sz="4" w:space="0" w:color="000000"/>
              <w:bottom w:val="single" w:sz="4" w:space="0" w:color="000000"/>
            </w:tcBorders>
            <w:shd w:val="clear" w:color="auto" w:fill="auto"/>
            <w:vAlign w:val="center"/>
          </w:tcPr>
          <w:p w14:paraId="357BEDA7" w14:textId="77777777" w:rsidR="0002672E" w:rsidRDefault="0002672E">
            <w:pPr>
              <w:widowControl/>
              <w:numPr>
                <w:ilvl w:val="0"/>
                <w:numId w:val="18"/>
              </w:numPr>
              <w:suppressAutoHyphens w:val="0"/>
              <w:autoSpaceDE/>
              <w:rPr>
                <w:szCs w:val="24"/>
              </w:rPr>
            </w:pPr>
            <w:r>
              <w:rPr>
                <w:rFonts w:cs="Arial"/>
                <w:szCs w:val="22"/>
              </w:rPr>
              <w:t>Карта современного использования территории поселения</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8E3A0" w14:textId="77777777" w:rsidR="0002672E" w:rsidRDefault="0002672E">
            <w:pPr>
              <w:snapToGrid w:val="0"/>
              <w:ind w:firstLine="0"/>
              <w:jc w:val="center"/>
              <w:rPr>
                <w:szCs w:val="24"/>
              </w:rPr>
            </w:pPr>
            <w:r>
              <w:rPr>
                <w:szCs w:val="24"/>
              </w:rPr>
              <w:t>М 1:25000</w:t>
            </w:r>
          </w:p>
          <w:p w14:paraId="632167A9" w14:textId="77777777" w:rsidR="0002672E" w:rsidRDefault="0002672E">
            <w:pPr>
              <w:snapToGrid w:val="0"/>
              <w:ind w:firstLine="0"/>
              <w:jc w:val="center"/>
              <w:rPr>
                <w:rFonts w:cs="Arial"/>
                <w:szCs w:val="22"/>
              </w:rPr>
            </w:pPr>
            <w:r>
              <w:rPr>
                <w:szCs w:val="24"/>
              </w:rPr>
              <w:t>М 1:5000</w:t>
            </w:r>
          </w:p>
        </w:tc>
      </w:tr>
      <w:tr w:rsidR="0002672E" w14:paraId="1F606786" w14:textId="77777777">
        <w:tc>
          <w:tcPr>
            <w:tcW w:w="8753" w:type="dxa"/>
            <w:tcBorders>
              <w:top w:val="single" w:sz="4" w:space="0" w:color="000000"/>
              <w:left w:val="single" w:sz="4" w:space="0" w:color="000000"/>
              <w:bottom w:val="single" w:sz="4" w:space="0" w:color="000000"/>
            </w:tcBorders>
            <w:shd w:val="clear" w:color="auto" w:fill="auto"/>
            <w:vAlign w:val="center"/>
          </w:tcPr>
          <w:p w14:paraId="7BF7EFAB" w14:textId="77777777" w:rsidR="0002672E" w:rsidRDefault="0002672E">
            <w:pPr>
              <w:widowControl/>
              <w:numPr>
                <w:ilvl w:val="0"/>
                <w:numId w:val="18"/>
              </w:numPr>
              <w:suppressAutoHyphens w:val="0"/>
              <w:autoSpaceDE/>
              <w:rPr>
                <w:szCs w:val="24"/>
              </w:rPr>
            </w:pPr>
            <w:r>
              <w:rPr>
                <w:rFonts w:cs="Arial"/>
                <w:szCs w:val="22"/>
              </w:rPr>
              <w:t>Карта ограничений градостроительной деятельности на территории поселения и результатов комплексного анализа</w:t>
            </w:r>
            <w:r>
              <w:rPr>
                <w:color w:val="auto"/>
                <w:szCs w:val="24"/>
                <w:lang w:eastAsia="ru-RU"/>
              </w:rPr>
              <w:t>.</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27BDD" w14:textId="77777777" w:rsidR="0002672E" w:rsidRDefault="0002672E">
            <w:pPr>
              <w:snapToGrid w:val="0"/>
              <w:ind w:firstLine="0"/>
              <w:jc w:val="center"/>
              <w:rPr>
                <w:szCs w:val="24"/>
              </w:rPr>
            </w:pPr>
            <w:r>
              <w:rPr>
                <w:szCs w:val="24"/>
              </w:rPr>
              <w:t>М 1:25000</w:t>
            </w:r>
          </w:p>
          <w:p w14:paraId="6746BA27" w14:textId="77777777" w:rsidR="0002672E" w:rsidRDefault="0002672E">
            <w:pPr>
              <w:snapToGrid w:val="0"/>
              <w:ind w:firstLine="0"/>
              <w:jc w:val="center"/>
              <w:rPr>
                <w:color w:val="auto"/>
                <w:szCs w:val="24"/>
                <w:lang w:eastAsia="ru-RU"/>
              </w:rPr>
            </w:pPr>
            <w:r>
              <w:rPr>
                <w:szCs w:val="24"/>
              </w:rPr>
              <w:t>М 1:5000</w:t>
            </w:r>
          </w:p>
        </w:tc>
      </w:tr>
      <w:tr w:rsidR="0002672E" w14:paraId="7057673C" w14:textId="77777777">
        <w:tc>
          <w:tcPr>
            <w:tcW w:w="8753" w:type="dxa"/>
            <w:tcBorders>
              <w:top w:val="single" w:sz="4" w:space="0" w:color="000000"/>
              <w:left w:val="single" w:sz="4" w:space="0" w:color="000000"/>
              <w:bottom w:val="single" w:sz="4" w:space="0" w:color="000000"/>
            </w:tcBorders>
            <w:shd w:val="clear" w:color="auto" w:fill="auto"/>
            <w:vAlign w:val="center"/>
          </w:tcPr>
          <w:p w14:paraId="50705519" w14:textId="77777777" w:rsidR="0002672E" w:rsidRDefault="0002672E">
            <w:pPr>
              <w:widowControl/>
              <w:numPr>
                <w:ilvl w:val="0"/>
                <w:numId w:val="18"/>
              </w:numPr>
              <w:suppressAutoHyphens w:val="0"/>
              <w:autoSpaceDE/>
              <w:rPr>
                <w:szCs w:val="24"/>
              </w:rPr>
            </w:pPr>
            <w:r>
              <w:rPr>
                <w:color w:val="auto"/>
                <w:szCs w:val="24"/>
                <w:lang w:eastAsia="ru-RU"/>
              </w:rPr>
              <w:t>Карта территории, подверженных риску возникновения чрезвычайных</w:t>
            </w:r>
            <w:r>
              <w:t xml:space="preserve"> </w:t>
            </w:r>
            <w:r>
              <w:rPr>
                <w:color w:val="auto"/>
                <w:szCs w:val="24"/>
                <w:lang w:eastAsia="ru-RU"/>
              </w:rPr>
              <w:t>ситуаций природного и техногенного характера</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D7C9F" w14:textId="77777777" w:rsidR="0002672E" w:rsidRDefault="0002672E">
            <w:pPr>
              <w:snapToGrid w:val="0"/>
              <w:ind w:firstLine="0"/>
              <w:jc w:val="center"/>
              <w:rPr>
                <w:szCs w:val="24"/>
              </w:rPr>
            </w:pPr>
            <w:r>
              <w:rPr>
                <w:szCs w:val="24"/>
              </w:rPr>
              <w:t>М 1:25000</w:t>
            </w:r>
          </w:p>
          <w:p w14:paraId="69229FC0" w14:textId="77777777" w:rsidR="0002672E" w:rsidRDefault="0002672E">
            <w:pPr>
              <w:snapToGrid w:val="0"/>
              <w:ind w:firstLine="0"/>
              <w:jc w:val="center"/>
              <w:rPr>
                <w:szCs w:val="24"/>
              </w:rPr>
            </w:pPr>
          </w:p>
        </w:tc>
      </w:tr>
      <w:tr w:rsidR="0002672E" w14:paraId="488D0EC4" w14:textId="77777777">
        <w:tc>
          <w:tcPr>
            <w:tcW w:w="8753" w:type="dxa"/>
            <w:tcBorders>
              <w:top w:val="single" w:sz="4" w:space="0" w:color="000000"/>
              <w:left w:val="single" w:sz="4" w:space="0" w:color="000000"/>
              <w:bottom w:val="single" w:sz="4" w:space="0" w:color="000000"/>
            </w:tcBorders>
            <w:shd w:val="clear" w:color="auto" w:fill="auto"/>
            <w:vAlign w:val="center"/>
          </w:tcPr>
          <w:p w14:paraId="64204FF9" w14:textId="77777777" w:rsidR="0002672E" w:rsidRDefault="0002672E">
            <w:pPr>
              <w:widowControl/>
              <w:numPr>
                <w:ilvl w:val="0"/>
                <w:numId w:val="18"/>
              </w:numPr>
              <w:suppressAutoHyphens w:val="0"/>
              <w:autoSpaceDE/>
              <w:rPr>
                <w:szCs w:val="24"/>
              </w:rPr>
            </w:pPr>
            <w:r>
              <w:rPr>
                <w:color w:val="auto"/>
                <w:szCs w:val="24"/>
                <w:lang w:eastAsia="ru-RU"/>
              </w:rPr>
              <w:t>Карта развития транспортной инфраструктуры.</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8E1F1" w14:textId="77777777" w:rsidR="0002672E" w:rsidRDefault="0002672E">
            <w:pPr>
              <w:snapToGrid w:val="0"/>
              <w:ind w:firstLine="0"/>
              <w:jc w:val="center"/>
              <w:rPr>
                <w:szCs w:val="24"/>
              </w:rPr>
            </w:pPr>
            <w:r>
              <w:rPr>
                <w:szCs w:val="24"/>
              </w:rPr>
              <w:t>М 1:25000</w:t>
            </w:r>
          </w:p>
          <w:p w14:paraId="57F0B643" w14:textId="77777777" w:rsidR="0002672E" w:rsidRDefault="0002672E">
            <w:pPr>
              <w:snapToGrid w:val="0"/>
              <w:ind w:firstLine="0"/>
              <w:jc w:val="center"/>
              <w:rPr>
                <w:color w:val="auto"/>
                <w:szCs w:val="24"/>
                <w:lang w:eastAsia="ru-RU"/>
              </w:rPr>
            </w:pPr>
            <w:r>
              <w:rPr>
                <w:szCs w:val="24"/>
              </w:rPr>
              <w:t>М 1:5000</w:t>
            </w:r>
          </w:p>
        </w:tc>
      </w:tr>
      <w:tr w:rsidR="0002672E" w14:paraId="1DA0EE3F" w14:textId="77777777">
        <w:tc>
          <w:tcPr>
            <w:tcW w:w="8753" w:type="dxa"/>
            <w:tcBorders>
              <w:top w:val="single" w:sz="4" w:space="0" w:color="000000"/>
              <w:left w:val="single" w:sz="4" w:space="0" w:color="000000"/>
              <w:bottom w:val="single" w:sz="4" w:space="0" w:color="000000"/>
            </w:tcBorders>
            <w:shd w:val="clear" w:color="auto" w:fill="auto"/>
            <w:vAlign w:val="center"/>
          </w:tcPr>
          <w:p w14:paraId="667C5AA7" w14:textId="77777777" w:rsidR="0002672E" w:rsidRDefault="0002672E">
            <w:pPr>
              <w:widowControl/>
              <w:numPr>
                <w:ilvl w:val="0"/>
                <w:numId w:val="18"/>
              </w:numPr>
              <w:suppressAutoHyphens w:val="0"/>
              <w:autoSpaceDE/>
              <w:rPr>
                <w:szCs w:val="24"/>
              </w:rPr>
            </w:pPr>
            <w:r>
              <w:rPr>
                <w:color w:val="auto"/>
                <w:szCs w:val="24"/>
                <w:lang w:eastAsia="ru-RU"/>
              </w:rPr>
              <w:t>Карта развития сетей водоснабжения и водоотведения.</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EB69F" w14:textId="77777777" w:rsidR="0002672E" w:rsidRDefault="0002672E">
            <w:pPr>
              <w:snapToGrid w:val="0"/>
              <w:ind w:firstLine="0"/>
              <w:jc w:val="center"/>
              <w:rPr>
                <w:szCs w:val="24"/>
              </w:rPr>
            </w:pPr>
            <w:r>
              <w:rPr>
                <w:szCs w:val="24"/>
              </w:rPr>
              <w:t>М 1:25000</w:t>
            </w:r>
          </w:p>
          <w:p w14:paraId="08A0D891" w14:textId="77777777" w:rsidR="0002672E" w:rsidRDefault="0002672E">
            <w:pPr>
              <w:snapToGrid w:val="0"/>
              <w:ind w:firstLine="0"/>
              <w:jc w:val="center"/>
              <w:rPr>
                <w:color w:val="auto"/>
                <w:szCs w:val="24"/>
                <w:lang w:eastAsia="ru-RU"/>
              </w:rPr>
            </w:pPr>
            <w:r>
              <w:rPr>
                <w:szCs w:val="24"/>
              </w:rPr>
              <w:t>М 1:5000</w:t>
            </w:r>
          </w:p>
        </w:tc>
      </w:tr>
      <w:tr w:rsidR="0002672E" w14:paraId="5984C163" w14:textId="77777777">
        <w:tc>
          <w:tcPr>
            <w:tcW w:w="8753" w:type="dxa"/>
            <w:tcBorders>
              <w:top w:val="single" w:sz="4" w:space="0" w:color="000000"/>
              <w:left w:val="single" w:sz="4" w:space="0" w:color="000000"/>
              <w:bottom w:val="single" w:sz="4" w:space="0" w:color="000000"/>
            </w:tcBorders>
            <w:shd w:val="clear" w:color="auto" w:fill="auto"/>
            <w:vAlign w:val="center"/>
          </w:tcPr>
          <w:p w14:paraId="41E0A9DF" w14:textId="77777777" w:rsidR="0002672E" w:rsidRDefault="0002672E">
            <w:pPr>
              <w:widowControl/>
              <w:numPr>
                <w:ilvl w:val="0"/>
                <w:numId w:val="18"/>
              </w:numPr>
              <w:suppressAutoHyphens w:val="0"/>
              <w:autoSpaceDE/>
              <w:rPr>
                <w:szCs w:val="24"/>
              </w:rPr>
            </w:pPr>
            <w:r>
              <w:rPr>
                <w:color w:val="auto"/>
                <w:szCs w:val="24"/>
                <w:lang w:eastAsia="ru-RU"/>
              </w:rPr>
              <w:t>Карта</w:t>
            </w:r>
            <w:r>
              <w:rPr>
                <w:rFonts w:cs="Arial"/>
                <w:szCs w:val="22"/>
              </w:rPr>
              <w:t xml:space="preserve"> развития сетей энергоснабжения и связи</w:t>
            </w:r>
            <w:r>
              <w:rPr>
                <w:color w:val="auto"/>
                <w:szCs w:val="24"/>
                <w:lang w:eastAsia="ru-RU"/>
              </w:rP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1B8AF" w14:textId="77777777" w:rsidR="0002672E" w:rsidRDefault="0002672E">
            <w:pPr>
              <w:snapToGrid w:val="0"/>
              <w:ind w:firstLine="0"/>
              <w:jc w:val="center"/>
              <w:rPr>
                <w:szCs w:val="24"/>
              </w:rPr>
            </w:pPr>
            <w:r>
              <w:rPr>
                <w:szCs w:val="24"/>
              </w:rPr>
              <w:t>М  1:25000</w:t>
            </w:r>
          </w:p>
          <w:p w14:paraId="08770844" w14:textId="77777777" w:rsidR="0002672E" w:rsidRDefault="0002672E">
            <w:pPr>
              <w:snapToGrid w:val="0"/>
              <w:ind w:firstLine="0"/>
              <w:jc w:val="center"/>
              <w:rPr>
                <w:color w:val="auto"/>
                <w:szCs w:val="24"/>
                <w:lang w:eastAsia="ru-RU"/>
              </w:rPr>
            </w:pPr>
            <w:r>
              <w:rPr>
                <w:szCs w:val="24"/>
              </w:rPr>
              <w:t>М 1:5000</w:t>
            </w:r>
          </w:p>
        </w:tc>
      </w:tr>
      <w:tr w:rsidR="0002672E" w14:paraId="562C5D1E" w14:textId="77777777">
        <w:tc>
          <w:tcPr>
            <w:tcW w:w="8753" w:type="dxa"/>
            <w:tcBorders>
              <w:top w:val="single" w:sz="4" w:space="0" w:color="000000"/>
              <w:left w:val="single" w:sz="4" w:space="0" w:color="000000"/>
              <w:bottom w:val="single" w:sz="4" w:space="0" w:color="000000"/>
            </w:tcBorders>
            <w:shd w:val="clear" w:color="auto" w:fill="auto"/>
            <w:vAlign w:val="center"/>
          </w:tcPr>
          <w:p w14:paraId="54FBE501" w14:textId="77777777" w:rsidR="0002672E" w:rsidRDefault="0002672E">
            <w:pPr>
              <w:widowControl/>
              <w:numPr>
                <w:ilvl w:val="0"/>
                <w:numId w:val="18"/>
              </w:numPr>
              <w:suppressAutoHyphens w:val="0"/>
              <w:autoSpaceDE/>
              <w:rPr>
                <w:szCs w:val="24"/>
              </w:rPr>
            </w:pPr>
            <w:r>
              <w:rPr>
                <w:color w:val="auto"/>
                <w:szCs w:val="24"/>
                <w:lang w:eastAsia="ru-RU"/>
              </w:rPr>
              <w:t xml:space="preserve">Карта </w:t>
            </w:r>
            <w:r>
              <w:rPr>
                <w:rFonts w:cs="Arial"/>
                <w:szCs w:val="22"/>
              </w:rPr>
              <w:t>развития сетей тепло- и газоснабжения</w:t>
            </w:r>
            <w:r>
              <w:rPr>
                <w:color w:val="auto"/>
                <w:szCs w:val="24"/>
                <w:lang w:eastAsia="ru-RU"/>
              </w:rP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D42BC" w14:textId="77777777" w:rsidR="0002672E" w:rsidRDefault="0002672E">
            <w:pPr>
              <w:snapToGrid w:val="0"/>
              <w:ind w:firstLine="0"/>
              <w:jc w:val="center"/>
              <w:rPr>
                <w:szCs w:val="24"/>
              </w:rPr>
            </w:pPr>
            <w:r>
              <w:rPr>
                <w:szCs w:val="24"/>
              </w:rPr>
              <w:t>М  1:25000</w:t>
            </w:r>
          </w:p>
          <w:p w14:paraId="6C460B4C" w14:textId="77777777" w:rsidR="0002672E" w:rsidRDefault="0002672E">
            <w:pPr>
              <w:snapToGrid w:val="0"/>
              <w:ind w:firstLine="0"/>
              <w:jc w:val="center"/>
              <w:rPr>
                <w:color w:val="auto"/>
                <w:szCs w:val="24"/>
                <w:lang w:eastAsia="ru-RU"/>
              </w:rPr>
            </w:pPr>
            <w:r>
              <w:rPr>
                <w:szCs w:val="24"/>
              </w:rPr>
              <w:t>М 1:5000</w:t>
            </w:r>
          </w:p>
        </w:tc>
      </w:tr>
      <w:tr w:rsidR="0002672E" w14:paraId="23E4CA6A" w14:textId="77777777">
        <w:tc>
          <w:tcPr>
            <w:tcW w:w="8753" w:type="dxa"/>
            <w:tcBorders>
              <w:top w:val="single" w:sz="4" w:space="0" w:color="000000"/>
              <w:left w:val="single" w:sz="4" w:space="0" w:color="000000"/>
              <w:bottom w:val="single" w:sz="4" w:space="0" w:color="000000"/>
            </w:tcBorders>
            <w:shd w:val="clear" w:color="auto" w:fill="auto"/>
            <w:vAlign w:val="center"/>
          </w:tcPr>
          <w:p w14:paraId="7EFD2122" w14:textId="77777777" w:rsidR="0002672E" w:rsidRDefault="0002672E">
            <w:pPr>
              <w:numPr>
                <w:ilvl w:val="0"/>
                <w:numId w:val="18"/>
              </w:numPr>
              <w:rPr>
                <w:szCs w:val="24"/>
              </w:rPr>
            </w:pPr>
            <w:r>
              <w:rPr>
                <w:color w:val="auto"/>
                <w:szCs w:val="24"/>
                <w:lang w:eastAsia="ru-RU"/>
              </w:rPr>
              <w:t xml:space="preserve">Карта </w:t>
            </w:r>
            <w:r>
              <w:rPr>
                <w:rFonts w:cs="Arial"/>
                <w:szCs w:val="22"/>
              </w:rPr>
              <w:t>развития социальной инфраструктуры и коммунально-бытового обслуживания</w:t>
            </w:r>
            <w:r>
              <w:rPr>
                <w:color w:val="auto"/>
                <w:szCs w:val="24"/>
                <w:lang w:eastAsia="ru-RU"/>
              </w:rP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D225E" w14:textId="77777777" w:rsidR="0002672E" w:rsidRDefault="0002672E">
            <w:pPr>
              <w:snapToGrid w:val="0"/>
              <w:ind w:firstLine="0"/>
              <w:jc w:val="center"/>
              <w:rPr>
                <w:szCs w:val="24"/>
              </w:rPr>
            </w:pPr>
            <w:r>
              <w:rPr>
                <w:szCs w:val="24"/>
              </w:rPr>
              <w:t>М  1:25000</w:t>
            </w:r>
          </w:p>
          <w:p w14:paraId="574C444B" w14:textId="77777777" w:rsidR="0002672E" w:rsidRDefault="0002672E">
            <w:pPr>
              <w:snapToGrid w:val="0"/>
              <w:ind w:firstLine="0"/>
              <w:jc w:val="center"/>
              <w:rPr>
                <w:color w:val="auto"/>
                <w:szCs w:val="24"/>
                <w:lang w:eastAsia="ru-RU"/>
              </w:rPr>
            </w:pPr>
            <w:r>
              <w:rPr>
                <w:szCs w:val="24"/>
              </w:rPr>
              <w:t>М 1:5000</w:t>
            </w:r>
          </w:p>
        </w:tc>
      </w:tr>
      <w:tr w:rsidR="0002672E" w14:paraId="15C19135" w14:textId="77777777">
        <w:tc>
          <w:tcPr>
            <w:tcW w:w="8753" w:type="dxa"/>
            <w:tcBorders>
              <w:top w:val="single" w:sz="4" w:space="0" w:color="000000"/>
              <w:left w:val="single" w:sz="4" w:space="0" w:color="000000"/>
              <w:bottom w:val="single" w:sz="4" w:space="0" w:color="000000"/>
            </w:tcBorders>
            <w:shd w:val="clear" w:color="auto" w:fill="auto"/>
            <w:vAlign w:val="center"/>
          </w:tcPr>
          <w:p w14:paraId="1B35FDD5" w14:textId="77777777" w:rsidR="0002672E" w:rsidRDefault="0002672E">
            <w:pPr>
              <w:numPr>
                <w:ilvl w:val="0"/>
                <w:numId w:val="18"/>
              </w:numPr>
              <w:rPr>
                <w:szCs w:val="24"/>
              </w:rPr>
            </w:pPr>
            <w:r>
              <w:rPr>
                <w:color w:val="auto"/>
                <w:szCs w:val="24"/>
                <w:lang w:eastAsia="ru-RU"/>
              </w:rPr>
              <w:t xml:space="preserve">Карта </w:t>
            </w:r>
            <w:r>
              <w:rPr>
                <w:rFonts w:cs="Arial"/>
                <w:szCs w:val="22"/>
              </w:rPr>
              <w:t>перспективного использования территории поселения, городского округа (проектный план)</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78623" w14:textId="77777777" w:rsidR="0002672E" w:rsidRDefault="0002672E">
            <w:pPr>
              <w:snapToGrid w:val="0"/>
              <w:ind w:firstLine="0"/>
              <w:jc w:val="center"/>
              <w:rPr>
                <w:b/>
                <w:szCs w:val="24"/>
              </w:rPr>
            </w:pPr>
            <w:r>
              <w:rPr>
                <w:szCs w:val="24"/>
              </w:rPr>
              <w:t>М 1:5000</w:t>
            </w:r>
          </w:p>
        </w:tc>
      </w:tr>
      <w:tr w:rsidR="0002672E" w14:paraId="30ABD1B7"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EC6357" w14:textId="77777777" w:rsidR="0002672E" w:rsidRDefault="0002672E">
            <w:pPr>
              <w:snapToGrid w:val="0"/>
              <w:ind w:firstLine="0"/>
              <w:jc w:val="center"/>
              <w:rPr>
                <w:b/>
                <w:bCs/>
                <w:i/>
                <w:iCs/>
                <w:szCs w:val="24"/>
              </w:rPr>
            </w:pPr>
            <w:r>
              <w:rPr>
                <w:b/>
                <w:szCs w:val="24"/>
              </w:rPr>
              <w:t>ПРАВИЛА ЗЕМЛЕПОЛЬЗОВАНИЯ И ЗАСТРОЙКИ.</w:t>
            </w:r>
          </w:p>
        </w:tc>
      </w:tr>
      <w:tr w:rsidR="0002672E" w14:paraId="730D7A0D"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993831" w14:textId="77777777" w:rsidR="0002672E" w:rsidRDefault="0002672E">
            <w:pPr>
              <w:snapToGrid w:val="0"/>
              <w:ind w:firstLine="0"/>
              <w:jc w:val="center"/>
              <w:rPr>
                <w:color w:val="auto"/>
                <w:szCs w:val="24"/>
                <w:lang w:eastAsia="ru-RU"/>
              </w:rPr>
            </w:pPr>
            <w:r>
              <w:rPr>
                <w:b/>
                <w:bCs/>
                <w:i/>
                <w:iCs/>
                <w:szCs w:val="24"/>
              </w:rPr>
              <w:t>Текстовые материалы</w:t>
            </w:r>
          </w:p>
        </w:tc>
      </w:tr>
      <w:tr w:rsidR="0002672E" w14:paraId="1D29A15F" w14:textId="77777777">
        <w:tc>
          <w:tcPr>
            <w:tcW w:w="8753" w:type="dxa"/>
            <w:tcBorders>
              <w:top w:val="single" w:sz="4" w:space="0" w:color="000000"/>
              <w:left w:val="single" w:sz="4" w:space="0" w:color="000000"/>
              <w:bottom w:val="single" w:sz="4" w:space="0" w:color="000000"/>
            </w:tcBorders>
            <w:shd w:val="clear" w:color="auto" w:fill="auto"/>
            <w:vAlign w:val="center"/>
          </w:tcPr>
          <w:p w14:paraId="67104526" w14:textId="77777777" w:rsidR="0002672E" w:rsidRDefault="0002672E">
            <w:pPr>
              <w:numPr>
                <w:ilvl w:val="0"/>
                <w:numId w:val="7"/>
              </w:numPr>
              <w:rPr>
                <w:szCs w:val="24"/>
              </w:rPr>
            </w:pPr>
            <w:r>
              <w:rPr>
                <w:color w:val="auto"/>
                <w:szCs w:val="24"/>
                <w:lang w:eastAsia="ru-RU"/>
              </w:rPr>
              <w:t xml:space="preserve">Порядок </w:t>
            </w:r>
            <w:r>
              <w:rPr>
                <w:rFonts w:cs="Arial"/>
                <w:szCs w:val="22"/>
              </w:rPr>
              <w:t>применения правил землепользования и застройки и внесения изменений в них</w:t>
            </w:r>
            <w:r>
              <w:rPr>
                <w:color w:val="auto"/>
                <w:szCs w:val="24"/>
                <w:lang w:eastAsia="ru-RU"/>
              </w:rPr>
              <w:t>;</w:t>
            </w:r>
          </w:p>
        </w:tc>
        <w:tc>
          <w:tcPr>
            <w:tcW w:w="1471" w:type="dxa"/>
            <w:vMerge w:val="restart"/>
            <w:tcBorders>
              <w:top w:val="single" w:sz="4" w:space="0" w:color="000000"/>
              <w:left w:val="single" w:sz="4" w:space="0" w:color="000000"/>
              <w:right w:val="single" w:sz="4" w:space="0" w:color="000000"/>
            </w:tcBorders>
            <w:shd w:val="clear" w:color="auto" w:fill="auto"/>
            <w:vAlign w:val="center"/>
          </w:tcPr>
          <w:p w14:paraId="7639A987" w14:textId="77777777" w:rsidR="0002672E" w:rsidRDefault="0002672E">
            <w:pPr>
              <w:snapToGrid w:val="0"/>
              <w:ind w:firstLine="0"/>
              <w:jc w:val="center"/>
              <w:rPr>
                <w:color w:val="auto"/>
                <w:szCs w:val="24"/>
                <w:lang w:eastAsia="ru-RU"/>
              </w:rPr>
            </w:pPr>
            <w:r>
              <w:rPr>
                <w:szCs w:val="24"/>
              </w:rPr>
              <w:t>Том 3</w:t>
            </w:r>
          </w:p>
        </w:tc>
      </w:tr>
      <w:tr w:rsidR="0002672E" w14:paraId="03211BA8" w14:textId="77777777">
        <w:tc>
          <w:tcPr>
            <w:tcW w:w="8753" w:type="dxa"/>
            <w:tcBorders>
              <w:top w:val="single" w:sz="4" w:space="0" w:color="000000"/>
              <w:left w:val="single" w:sz="4" w:space="0" w:color="000000"/>
              <w:bottom w:val="single" w:sz="4" w:space="0" w:color="000000"/>
            </w:tcBorders>
            <w:shd w:val="clear" w:color="auto" w:fill="auto"/>
            <w:vAlign w:val="center"/>
          </w:tcPr>
          <w:p w14:paraId="612080C4" w14:textId="77777777" w:rsidR="0002672E" w:rsidRDefault="0002672E">
            <w:pPr>
              <w:numPr>
                <w:ilvl w:val="0"/>
                <w:numId w:val="7"/>
              </w:numPr>
              <w:rPr>
                <w:szCs w:val="24"/>
              </w:rPr>
            </w:pPr>
            <w:r>
              <w:rPr>
                <w:color w:val="auto"/>
                <w:szCs w:val="24"/>
                <w:lang w:eastAsia="ru-RU"/>
              </w:rPr>
              <w:t>Градостроительные регламенты.</w:t>
            </w:r>
          </w:p>
        </w:tc>
        <w:tc>
          <w:tcPr>
            <w:tcW w:w="1471" w:type="dxa"/>
            <w:vMerge/>
            <w:tcBorders>
              <w:left w:val="single" w:sz="4" w:space="0" w:color="000000"/>
              <w:bottom w:val="single" w:sz="4" w:space="0" w:color="000000"/>
              <w:right w:val="single" w:sz="4" w:space="0" w:color="000000"/>
            </w:tcBorders>
            <w:shd w:val="clear" w:color="auto" w:fill="auto"/>
            <w:vAlign w:val="center"/>
          </w:tcPr>
          <w:p w14:paraId="36F8D571" w14:textId="77777777" w:rsidR="0002672E" w:rsidRDefault="0002672E">
            <w:pPr>
              <w:snapToGrid w:val="0"/>
              <w:ind w:firstLine="0"/>
              <w:jc w:val="center"/>
              <w:rPr>
                <w:szCs w:val="24"/>
              </w:rPr>
            </w:pPr>
          </w:p>
        </w:tc>
      </w:tr>
      <w:tr w:rsidR="0002672E" w14:paraId="23A52DAB"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2EBA13" w14:textId="77777777" w:rsidR="0002672E" w:rsidRDefault="0002672E">
            <w:pPr>
              <w:snapToGrid w:val="0"/>
              <w:ind w:firstLine="0"/>
              <w:jc w:val="center"/>
              <w:rPr>
                <w:szCs w:val="24"/>
              </w:rPr>
            </w:pPr>
          </w:p>
        </w:tc>
      </w:tr>
      <w:tr w:rsidR="0002672E" w14:paraId="7D56814A" w14:textId="77777777">
        <w:tc>
          <w:tcPr>
            <w:tcW w:w="8753" w:type="dxa"/>
            <w:tcBorders>
              <w:top w:val="single" w:sz="4" w:space="0" w:color="000000"/>
              <w:left w:val="single" w:sz="4" w:space="0" w:color="000000"/>
              <w:bottom w:val="single" w:sz="4" w:space="0" w:color="000000"/>
            </w:tcBorders>
            <w:shd w:val="clear" w:color="auto" w:fill="auto"/>
            <w:vAlign w:val="center"/>
          </w:tcPr>
          <w:p w14:paraId="12D5BD89" w14:textId="77777777" w:rsidR="0002672E" w:rsidRDefault="0002672E">
            <w:pPr>
              <w:ind w:left="1080" w:firstLine="0"/>
              <w:jc w:val="center"/>
              <w:rPr>
                <w:szCs w:val="24"/>
              </w:rPr>
            </w:pPr>
            <w:r>
              <w:rPr>
                <w:b/>
                <w:i/>
                <w:color w:val="auto"/>
                <w:szCs w:val="24"/>
                <w:lang w:eastAsia="ru-RU"/>
              </w:rPr>
              <w:t>Картографические материалы</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4DE07" w14:textId="77777777" w:rsidR="0002672E" w:rsidRDefault="0002672E">
            <w:pPr>
              <w:snapToGrid w:val="0"/>
              <w:ind w:firstLine="0"/>
              <w:jc w:val="center"/>
              <w:rPr>
                <w:szCs w:val="24"/>
              </w:rPr>
            </w:pPr>
          </w:p>
        </w:tc>
      </w:tr>
      <w:tr w:rsidR="0002672E" w14:paraId="4B37EB52" w14:textId="77777777">
        <w:tc>
          <w:tcPr>
            <w:tcW w:w="8753" w:type="dxa"/>
            <w:tcBorders>
              <w:top w:val="single" w:sz="4" w:space="0" w:color="000000"/>
              <w:left w:val="single" w:sz="4" w:space="0" w:color="000000"/>
              <w:bottom w:val="single" w:sz="4" w:space="0" w:color="000000"/>
            </w:tcBorders>
            <w:shd w:val="clear" w:color="auto" w:fill="auto"/>
            <w:vAlign w:val="center"/>
          </w:tcPr>
          <w:p w14:paraId="7AAAF069" w14:textId="77777777" w:rsidR="0002672E" w:rsidRDefault="0002672E">
            <w:pPr>
              <w:numPr>
                <w:ilvl w:val="0"/>
                <w:numId w:val="5"/>
              </w:numPr>
              <w:jc w:val="left"/>
              <w:rPr>
                <w:szCs w:val="24"/>
              </w:rPr>
            </w:pPr>
            <w:r>
              <w:rPr>
                <w:color w:val="auto"/>
                <w:szCs w:val="24"/>
                <w:lang w:eastAsia="ru-RU"/>
              </w:rPr>
              <w:t xml:space="preserve">Карта градостроительного зонирования. </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5E828" w14:textId="77777777" w:rsidR="0002672E" w:rsidRDefault="0002672E">
            <w:pPr>
              <w:snapToGrid w:val="0"/>
              <w:ind w:firstLine="0"/>
              <w:jc w:val="center"/>
              <w:rPr>
                <w:color w:val="auto"/>
                <w:szCs w:val="24"/>
                <w:lang w:eastAsia="ru-RU"/>
              </w:rPr>
            </w:pPr>
            <w:r>
              <w:rPr>
                <w:szCs w:val="24"/>
              </w:rPr>
              <w:t>М  1:5000</w:t>
            </w:r>
          </w:p>
        </w:tc>
      </w:tr>
      <w:tr w:rsidR="0002672E" w14:paraId="2ACF45E6" w14:textId="77777777">
        <w:tc>
          <w:tcPr>
            <w:tcW w:w="8753" w:type="dxa"/>
            <w:tcBorders>
              <w:top w:val="single" w:sz="4" w:space="0" w:color="000000"/>
              <w:left w:val="single" w:sz="4" w:space="0" w:color="000000"/>
              <w:bottom w:val="single" w:sz="4" w:space="0" w:color="000000"/>
            </w:tcBorders>
            <w:shd w:val="clear" w:color="auto" w:fill="auto"/>
            <w:vAlign w:val="center"/>
          </w:tcPr>
          <w:p w14:paraId="3B4B89BF" w14:textId="77777777" w:rsidR="0002672E" w:rsidRDefault="0002672E">
            <w:pPr>
              <w:numPr>
                <w:ilvl w:val="0"/>
                <w:numId w:val="5"/>
              </w:numPr>
              <w:jc w:val="left"/>
              <w:rPr>
                <w:szCs w:val="24"/>
              </w:rPr>
            </w:pPr>
            <w:r>
              <w:rPr>
                <w:color w:val="auto"/>
                <w:szCs w:val="24"/>
                <w:lang w:eastAsia="ru-RU"/>
              </w:rPr>
              <w:t>Карта границ зон с особыми условиями использования территорий.</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03FDF" w14:textId="77777777" w:rsidR="0002672E" w:rsidRDefault="0002672E">
            <w:pPr>
              <w:snapToGrid w:val="0"/>
              <w:ind w:firstLine="0"/>
              <w:jc w:val="center"/>
            </w:pPr>
            <w:r>
              <w:rPr>
                <w:szCs w:val="24"/>
              </w:rPr>
              <w:t>М  1:5000</w:t>
            </w:r>
          </w:p>
        </w:tc>
      </w:tr>
    </w:tbl>
    <w:p w14:paraId="6CB95401" w14:textId="77777777" w:rsidR="0002672E" w:rsidRDefault="0002672E">
      <w:r>
        <w:t>Технические решения, принятые в проекте, соответствуют требованиям экологических, санитарно-гигиенических, противопожарных и взрывопожарных норм, действующих на территории Российской Федерации, и обеспечивают безопасную для жизни и здоровья людей среду жизнедеятельности при соблюдении предусмотренных мероприятий.</w:t>
      </w:r>
    </w:p>
    <w:p w14:paraId="1CD8A732" w14:textId="77777777" w:rsidR="0002672E" w:rsidRDefault="0002672E" w:rsidP="000E1FC3">
      <w:pPr>
        <w:ind w:firstLine="0"/>
        <w:rPr>
          <w:b/>
          <w:bCs/>
          <w:sz w:val="28"/>
          <w:szCs w:val="34"/>
        </w:rPr>
        <w:sectPr w:rsidR="0002672E">
          <w:headerReference w:type="even" r:id="rId10"/>
          <w:headerReference w:type="default" r:id="rId11"/>
          <w:footerReference w:type="even" r:id="rId12"/>
          <w:footerReference w:type="default" r:id="rId13"/>
          <w:headerReference w:type="first" r:id="rId14"/>
          <w:footerReference w:type="first" r:id="rId15"/>
          <w:pgSz w:w="11906" w:h="16838"/>
          <w:pgMar w:top="623" w:right="567" w:bottom="340" w:left="1134" w:header="567" w:footer="284" w:gutter="0"/>
          <w:cols w:space="720"/>
          <w:docGrid w:linePitch="360"/>
        </w:sectPr>
      </w:pPr>
      <w:r>
        <w:t xml:space="preserve">Руководитель </w:t>
      </w:r>
      <w:r>
        <w:rPr>
          <w:color w:val="auto"/>
        </w:rPr>
        <w:t xml:space="preserve">проекта                                                                                       </w:t>
      </w:r>
      <w:r>
        <w:t>Е.С. Салаткин</w:t>
      </w:r>
      <w:r>
        <w:rPr>
          <w:color w:val="auto"/>
        </w:rPr>
        <w:t>.</w:t>
      </w:r>
    </w:p>
    <w:p w14:paraId="3E92F451" w14:textId="77777777" w:rsidR="0002672E" w:rsidRDefault="0002672E">
      <w:pPr>
        <w:jc w:val="center"/>
        <w:sectPr w:rsidR="0002672E">
          <w:headerReference w:type="even" r:id="rId16"/>
          <w:headerReference w:type="default" r:id="rId17"/>
          <w:footerReference w:type="even" r:id="rId18"/>
          <w:footerReference w:type="default" r:id="rId19"/>
          <w:headerReference w:type="first" r:id="rId20"/>
          <w:footerReference w:type="first" r:id="rId21"/>
          <w:pgSz w:w="11906" w:h="16838"/>
          <w:pgMar w:top="623" w:right="567" w:bottom="340" w:left="1134" w:header="567" w:footer="284" w:gutter="0"/>
          <w:cols w:space="720"/>
          <w:docGrid w:linePitch="360"/>
        </w:sectPr>
      </w:pPr>
      <w:r>
        <w:rPr>
          <w:b/>
          <w:bCs/>
          <w:sz w:val="28"/>
          <w:szCs w:val="34"/>
        </w:rPr>
        <w:lastRenderedPageBreak/>
        <w:t>Содержание.</w:t>
      </w:r>
    </w:p>
    <w:p w14:paraId="26B3A863" w14:textId="77777777" w:rsidR="0002672E" w:rsidRDefault="0002672E">
      <w:pPr>
        <w:pStyle w:val="1c"/>
        <w:tabs>
          <w:tab w:val="clear" w:pos="10194"/>
          <w:tab w:val="right" w:leader="dot" w:pos="10205"/>
        </w:tabs>
      </w:pPr>
      <w:r>
        <w:fldChar w:fldCharType="begin"/>
      </w:r>
      <w:r>
        <w:instrText xml:space="preserve"> TOC </w:instrText>
      </w:r>
      <w:r>
        <w:fldChar w:fldCharType="separate"/>
      </w:r>
      <w:hyperlink w:anchor="__RefHeading__4_2115165874" w:history="1">
        <w:r>
          <w:rPr>
            <w:rStyle w:val="aff5"/>
          </w:rPr>
          <w:t>Введение</w:t>
        </w:r>
        <w:r>
          <w:rPr>
            <w:rStyle w:val="aff5"/>
          </w:rPr>
          <w:tab/>
          <w:t>8</w:t>
        </w:r>
      </w:hyperlink>
    </w:p>
    <w:p w14:paraId="554F9317" w14:textId="77777777" w:rsidR="0002672E" w:rsidRDefault="0002672E">
      <w:pPr>
        <w:pStyle w:val="1c"/>
        <w:tabs>
          <w:tab w:val="clear" w:pos="10194"/>
          <w:tab w:val="right" w:leader="dot" w:pos="10205"/>
        </w:tabs>
      </w:pPr>
      <w:hyperlink w:anchor="__RefHeading__6_2115165874" w:history="1">
        <w:r>
          <w:rPr>
            <w:rStyle w:val="aff5"/>
          </w:rPr>
          <w:t>I. Анализ использования территории поселения</w:t>
        </w:r>
        <w:r>
          <w:rPr>
            <w:rStyle w:val="aff5"/>
          </w:rPr>
          <w:tab/>
          <w:t>10</w:t>
        </w:r>
      </w:hyperlink>
    </w:p>
    <w:p w14:paraId="68CAAAE0" w14:textId="77777777" w:rsidR="0002672E" w:rsidRDefault="0002672E">
      <w:pPr>
        <w:pStyle w:val="1c"/>
        <w:tabs>
          <w:tab w:val="clear" w:pos="10194"/>
          <w:tab w:val="right" w:leader="dot" w:pos="10205"/>
        </w:tabs>
      </w:pPr>
      <w:hyperlink w:anchor="__RefHeading__8_2115165874" w:history="1">
        <w:r>
          <w:rPr>
            <w:rStyle w:val="aff5"/>
          </w:rPr>
          <w:t>1. Анализ норм современного законодательства, регламентирующих цели и задачи территориального планирования</w:t>
        </w:r>
        <w:r>
          <w:rPr>
            <w:rStyle w:val="aff5"/>
          </w:rPr>
          <w:tab/>
          <w:t>10</w:t>
        </w:r>
      </w:hyperlink>
    </w:p>
    <w:p w14:paraId="420A4531" w14:textId="77777777" w:rsidR="0002672E" w:rsidRDefault="0002672E">
      <w:pPr>
        <w:pStyle w:val="1c"/>
        <w:tabs>
          <w:tab w:val="clear" w:pos="10194"/>
          <w:tab w:val="right" w:leader="dot" w:pos="10205"/>
        </w:tabs>
      </w:pPr>
      <w:hyperlink w:anchor="__RefHeading__10_2115165874" w:history="1">
        <w:r>
          <w:rPr>
            <w:rStyle w:val="aff5"/>
          </w:rPr>
          <w:t>2. Положение поселения в системе расселения Урупского района</w:t>
        </w:r>
        <w:r>
          <w:rPr>
            <w:rStyle w:val="aff5"/>
          </w:rPr>
          <w:tab/>
          <w:t>13</w:t>
        </w:r>
      </w:hyperlink>
    </w:p>
    <w:p w14:paraId="1F0D3F45" w14:textId="77777777" w:rsidR="0002672E" w:rsidRDefault="0002672E">
      <w:pPr>
        <w:pStyle w:val="1c"/>
        <w:tabs>
          <w:tab w:val="clear" w:pos="10194"/>
          <w:tab w:val="right" w:leader="dot" w:pos="10205"/>
        </w:tabs>
      </w:pPr>
      <w:hyperlink w:anchor="__RefHeading__12_2115165874" w:history="1">
        <w:r>
          <w:rPr>
            <w:rStyle w:val="aff5"/>
          </w:rPr>
          <w:t>3. Природные условия и ресурсы</w:t>
        </w:r>
        <w:r>
          <w:rPr>
            <w:rStyle w:val="aff5"/>
          </w:rPr>
          <w:tab/>
          <w:t>14</w:t>
        </w:r>
      </w:hyperlink>
    </w:p>
    <w:p w14:paraId="5A410511" w14:textId="77777777" w:rsidR="0002672E" w:rsidRDefault="0002672E">
      <w:pPr>
        <w:pStyle w:val="2a"/>
        <w:tabs>
          <w:tab w:val="clear" w:pos="10194"/>
          <w:tab w:val="right" w:leader="dot" w:pos="10205"/>
        </w:tabs>
      </w:pPr>
      <w:hyperlink w:anchor="__RefHeading__14_2115165874" w:history="1">
        <w:r>
          <w:rPr>
            <w:rStyle w:val="aff5"/>
          </w:rPr>
          <w:t xml:space="preserve"> 3.1. Природные условия</w:t>
        </w:r>
        <w:r>
          <w:rPr>
            <w:rStyle w:val="aff5"/>
          </w:rPr>
          <w:tab/>
          <w:t>14</w:t>
        </w:r>
      </w:hyperlink>
    </w:p>
    <w:p w14:paraId="0B6C5690" w14:textId="77777777" w:rsidR="0002672E" w:rsidRDefault="0002672E">
      <w:pPr>
        <w:pStyle w:val="2a"/>
        <w:tabs>
          <w:tab w:val="clear" w:pos="10194"/>
          <w:tab w:val="right" w:leader="dot" w:pos="10205"/>
        </w:tabs>
      </w:pPr>
      <w:hyperlink w:anchor="__RefHeading__16_2115165874" w:history="1">
        <w:r>
          <w:rPr>
            <w:rStyle w:val="aff5"/>
          </w:rPr>
          <w:t xml:space="preserve"> 3.2. Природные ресурсы</w:t>
        </w:r>
        <w:r>
          <w:rPr>
            <w:rStyle w:val="aff5"/>
          </w:rPr>
          <w:tab/>
          <w:t>23</w:t>
        </w:r>
      </w:hyperlink>
    </w:p>
    <w:p w14:paraId="56418FAE" w14:textId="77777777" w:rsidR="0002672E" w:rsidRDefault="0002672E">
      <w:pPr>
        <w:pStyle w:val="1c"/>
        <w:tabs>
          <w:tab w:val="clear" w:pos="10194"/>
          <w:tab w:val="right" w:leader="dot" w:pos="10205"/>
        </w:tabs>
      </w:pPr>
      <w:hyperlink w:anchor="__RefHeading__18_2115165874" w:history="1">
        <w:r>
          <w:rPr>
            <w:rStyle w:val="aff5"/>
          </w:rPr>
          <w:t>4. Краткая историческая справка</w:t>
        </w:r>
        <w:r>
          <w:rPr>
            <w:rStyle w:val="aff5"/>
          </w:rPr>
          <w:tab/>
          <w:t>27</w:t>
        </w:r>
      </w:hyperlink>
    </w:p>
    <w:p w14:paraId="2C31D6FC" w14:textId="77777777" w:rsidR="0002672E" w:rsidRDefault="0002672E">
      <w:pPr>
        <w:pStyle w:val="1c"/>
        <w:tabs>
          <w:tab w:val="clear" w:pos="10194"/>
          <w:tab w:val="right" w:leader="dot" w:pos="10205"/>
        </w:tabs>
      </w:pPr>
      <w:hyperlink w:anchor="__RefHeading__20_2115165874" w:history="1">
        <w:r>
          <w:rPr>
            <w:rStyle w:val="aff5"/>
          </w:rPr>
          <w:t>II. Анализ существующих ограничений использования территории</w:t>
        </w:r>
        <w:r>
          <w:rPr>
            <w:rStyle w:val="aff5"/>
          </w:rPr>
          <w:tab/>
          <w:t>29</w:t>
        </w:r>
      </w:hyperlink>
    </w:p>
    <w:p w14:paraId="0F11540C" w14:textId="77777777" w:rsidR="0002672E" w:rsidRDefault="0002672E">
      <w:pPr>
        <w:pStyle w:val="2a"/>
        <w:tabs>
          <w:tab w:val="clear" w:pos="10194"/>
          <w:tab w:val="right" w:leader="dot" w:pos="10205"/>
        </w:tabs>
      </w:pPr>
      <w:hyperlink w:anchor="__RefHeading__22_2115165874" w:history="1">
        <w:r>
          <w:rPr>
            <w:rStyle w:val="aff5"/>
          </w:rPr>
          <w:t xml:space="preserve"> 1. Планировочные ограничения природного характера</w:t>
        </w:r>
        <w:r>
          <w:rPr>
            <w:rStyle w:val="aff5"/>
          </w:rPr>
          <w:tab/>
          <w:t>29</w:t>
        </w:r>
      </w:hyperlink>
    </w:p>
    <w:p w14:paraId="26D20350" w14:textId="77777777" w:rsidR="0002672E" w:rsidRDefault="0002672E">
      <w:pPr>
        <w:pStyle w:val="35"/>
        <w:tabs>
          <w:tab w:val="clear" w:pos="10194"/>
          <w:tab w:val="right" w:leader="dot" w:pos="10205"/>
        </w:tabs>
      </w:pPr>
      <w:hyperlink w:anchor="__RefHeading__24_2115165874" w:history="1">
        <w:r>
          <w:rPr>
            <w:rStyle w:val="aff5"/>
          </w:rPr>
          <w:t xml:space="preserve"> 1.1. Водоохранные зоны и прибрежные защитные полосы</w:t>
        </w:r>
        <w:r>
          <w:rPr>
            <w:rStyle w:val="aff5"/>
          </w:rPr>
          <w:tab/>
          <w:t>29</w:t>
        </w:r>
      </w:hyperlink>
    </w:p>
    <w:p w14:paraId="61D5DB51" w14:textId="77777777" w:rsidR="0002672E" w:rsidRDefault="0002672E">
      <w:pPr>
        <w:pStyle w:val="35"/>
        <w:tabs>
          <w:tab w:val="clear" w:pos="10194"/>
          <w:tab w:val="right" w:leader="dot" w:pos="10205"/>
        </w:tabs>
      </w:pPr>
      <w:hyperlink w:anchor="__RefHeading__26_2115165874" w:history="1">
        <w:r>
          <w:rPr>
            <w:rStyle w:val="aff5"/>
          </w:rPr>
          <w:t xml:space="preserve"> 1.2. Зоны санитарной охраны источников водоснабжения и водопроводов питьевого назначения</w:t>
        </w:r>
        <w:r>
          <w:rPr>
            <w:rStyle w:val="aff5"/>
          </w:rPr>
          <w:tab/>
          <w:t>30</w:t>
        </w:r>
      </w:hyperlink>
    </w:p>
    <w:p w14:paraId="644BA8A9" w14:textId="77777777" w:rsidR="0002672E" w:rsidRDefault="0002672E">
      <w:pPr>
        <w:pStyle w:val="35"/>
        <w:tabs>
          <w:tab w:val="clear" w:pos="10194"/>
          <w:tab w:val="right" w:leader="dot" w:pos="10205"/>
        </w:tabs>
      </w:pPr>
      <w:hyperlink w:anchor="__RefHeading__28_2115165874" w:history="1">
        <w:r>
          <w:rPr>
            <w:rStyle w:val="aff5"/>
          </w:rPr>
          <w:t xml:space="preserve"> 1.3. Инженерно-строительные ограничения</w:t>
        </w:r>
        <w:r>
          <w:rPr>
            <w:rStyle w:val="aff5"/>
          </w:rPr>
          <w:tab/>
          <w:t>31</w:t>
        </w:r>
      </w:hyperlink>
    </w:p>
    <w:p w14:paraId="45924D5C" w14:textId="77777777" w:rsidR="0002672E" w:rsidRDefault="0002672E">
      <w:pPr>
        <w:pStyle w:val="2a"/>
        <w:tabs>
          <w:tab w:val="clear" w:pos="10194"/>
          <w:tab w:val="right" w:leader="dot" w:pos="10205"/>
        </w:tabs>
      </w:pPr>
      <w:hyperlink w:anchor="__RefHeading__30_2115165874" w:history="1">
        <w:r>
          <w:rPr>
            <w:rStyle w:val="aff5"/>
          </w:rPr>
          <w:t xml:space="preserve"> 2. Планировочные ограничения техногенного характера</w:t>
        </w:r>
        <w:r>
          <w:rPr>
            <w:rStyle w:val="aff5"/>
          </w:rPr>
          <w:tab/>
          <w:t>31</w:t>
        </w:r>
      </w:hyperlink>
    </w:p>
    <w:p w14:paraId="18AEA6D4" w14:textId="77777777" w:rsidR="0002672E" w:rsidRDefault="0002672E">
      <w:pPr>
        <w:pStyle w:val="2a"/>
        <w:tabs>
          <w:tab w:val="clear" w:pos="10194"/>
          <w:tab w:val="right" w:leader="dot" w:pos="10205"/>
        </w:tabs>
      </w:pPr>
      <w:hyperlink w:anchor="__RefHeading__32_2115165874" w:history="1">
        <w:r>
          <w:rPr>
            <w:rStyle w:val="aff5"/>
          </w:rPr>
          <w:t xml:space="preserve"> 3.Территории освоения месторождений полезных ископаемых</w:t>
        </w:r>
        <w:r>
          <w:rPr>
            <w:rStyle w:val="aff5"/>
          </w:rPr>
          <w:tab/>
          <w:t>37</w:t>
        </w:r>
      </w:hyperlink>
    </w:p>
    <w:p w14:paraId="7F42D5C6" w14:textId="77777777" w:rsidR="0002672E" w:rsidRDefault="0002672E">
      <w:pPr>
        <w:pStyle w:val="2a"/>
        <w:tabs>
          <w:tab w:val="clear" w:pos="10194"/>
          <w:tab w:val="right" w:leader="dot" w:pos="10205"/>
        </w:tabs>
      </w:pPr>
      <w:hyperlink w:anchor="__RefHeading__34_2115165874" w:history="1">
        <w:r>
          <w:rPr>
            <w:rStyle w:val="aff5"/>
          </w:rPr>
          <w:t xml:space="preserve"> 4. Зоны объектов культурного наследия</w:t>
        </w:r>
        <w:r>
          <w:rPr>
            <w:rStyle w:val="aff5"/>
          </w:rPr>
          <w:tab/>
          <w:t>37</w:t>
        </w:r>
      </w:hyperlink>
    </w:p>
    <w:p w14:paraId="42100710" w14:textId="77777777" w:rsidR="0002672E" w:rsidRDefault="0002672E">
      <w:pPr>
        <w:pStyle w:val="2a"/>
        <w:tabs>
          <w:tab w:val="clear" w:pos="10194"/>
          <w:tab w:val="right" w:leader="dot" w:pos="10205"/>
        </w:tabs>
      </w:pPr>
      <w:hyperlink w:anchor="__RefHeading__36_2115165874" w:history="1">
        <w:r>
          <w:rPr>
            <w:rStyle w:val="aff5"/>
          </w:rPr>
          <w:t xml:space="preserve"> 5. Зоны особо охраняемых природных территорий - памятники природы регионального значения</w:t>
        </w:r>
        <w:r>
          <w:rPr>
            <w:rStyle w:val="aff5"/>
          </w:rPr>
          <w:tab/>
          <w:t>40</w:t>
        </w:r>
      </w:hyperlink>
    </w:p>
    <w:p w14:paraId="7BEBCDA5" w14:textId="77777777" w:rsidR="0002672E" w:rsidRDefault="0002672E">
      <w:pPr>
        <w:pStyle w:val="1c"/>
        <w:tabs>
          <w:tab w:val="clear" w:pos="10194"/>
          <w:tab w:val="right" w:leader="dot" w:pos="10205"/>
        </w:tabs>
      </w:pPr>
      <w:hyperlink w:anchor="__RefHeading__38_2115165874" w:history="1">
        <w:r>
          <w:rPr>
            <w:rStyle w:val="aff5"/>
          </w:rPr>
          <w:t xml:space="preserve">6. Перечень основных факторов риска возникновения чрезвычайных ситуаций природного и техногенного характера </w:t>
        </w:r>
        <w:r>
          <w:rPr>
            <w:rStyle w:val="aff5"/>
          </w:rPr>
          <w:tab/>
          <w:t>41</w:t>
        </w:r>
      </w:hyperlink>
    </w:p>
    <w:p w14:paraId="203D352B" w14:textId="77777777" w:rsidR="0002672E" w:rsidRDefault="0002672E">
      <w:pPr>
        <w:pStyle w:val="1c"/>
        <w:tabs>
          <w:tab w:val="clear" w:pos="10194"/>
          <w:tab w:val="right" w:leader="dot" w:pos="10205"/>
        </w:tabs>
      </w:pPr>
      <w:hyperlink w:anchor="__RefHeading__40_2115165874" w:history="1">
        <w:r>
          <w:rPr>
            <w:rStyle w:val="aff5"/>
          </w:rPr>
          <w:t>III. Сведения о планах и программах комплексного социально-экономического развития муниципального образования</w:t>
        </w:r>
        <w:r>
          <w:rPr>
            <w:rStyle w:val="aff5"/>
          </w:rPr>
          <w:tab/>
          <w:t>48</w:t>
        </w:r>
      </w:hyperlink>
    </w:p>
    <w:p w14:paraId="672D80C5" w14:textId="77777777" w:rsidR="0002672E" w:rsidRDefault="0002672E">
      <w:pPr>
        <w:pStyle w:val="1c"/>
        <w:tabs>
          <w:tab w:val="clear" w:pos="10194"/>
          <w:tab w:val="right" w:leader="dot" w:pos="10205"/>
        </w:tabs>
      </w:pPr>
      <w:hyperlink w:anchor="__RefHeading__42_2115165874" w:history="1">
        <w:r>
          <w:rPr>
            <w:rStyle w:val="aff5"/>
          </w:rPr>
          <w:t>IV. Сведения о документах территориального планирования вышестоящего уровня</w:t>
        </w:r>
        <w:r>
          <w:rPr>
            <w:rStyle w:val="aff5"/>
          </w:rPr>
          <w:tab/>
          <w:t>49</w:t>
        </w:r>
      </w:hyperlink>
    </w:p>
    <w:p w14:paraId="57B1F0B6" w14:textId="77777777" w:rsidR="0002672E" w:rsidRDefault="0002672E">
      <w:pPr>
        <w:pStyle w:val="1c"/>
        <w:tabs>
          <w:tab w:val="clear" w:pos="10194"/>
          <w:tab w:val="right" w:leader="dot" w:pos="10205"/>
        </w:tabs>
      </w:pPr>
      <w:hyperlink w:anchor="__RefHeading__44_2115165874" w:history="1">
        <w:r>
          <w:rPr>
            <w:rStyle w:val="aff5"/>
          </w:rPr>
          <w:t>V. комплексный анализ современного состояния территории и перспектив её развития на основе программ социально-экономического развития поселения, с учётом документов территориального планирования Российской Федерации, субъекта федерации и муниципального района</w:t>
        </w:r>
        <w:r>
          <w:rPr>
            <w:rStyle w:val="aff5"/>
          </w:rPr>
          <w:tab/>
          <w:t>51</w:t>
        </w:r>
      </w:hyperlink>
    </w:p>
    <w:p w14:paraId="606C6C94" w14:textId="77777777" w:rsidR="0002672E" w:rsidRDefault="0002672E">
      <w:pPr>
        <w:pStyle w:val="1c"/>
        <w:tabs>
          <w:tab w:val="clear" w:pos="10194"/>
          <w:tab w:val="right" w:leader="dot" w:pos="10205"/>
        </w:tabs>
      </w:pPr>
      <w:hyperlink w:anchor="__RefHeading__46_2115165874" w:history="1">
        <w:r>
          <w:rPr>
            <w:rStyle w:val="aff5"/>
          </w:rPr>
          <w:t>VI. Анализ возможных направлений развития территории поселения и прогнозируемых ограничений их использования</w:t>
        </w:r>
        <w:r>
          <w:rPr>
            <w:rStyle w:val="aff5"/>
          </w:rPr>
          <w:tab/>
          <w:t>53</w:t>
        </w:r>
      </w:hyperlink>
    </w:p>
    <w:p w14:paraId="3A8E4A46" w14:textId="77777777" w:rsidR="0002672E" w:rsidRDefault="0002672E">
      <w:pPr>
        <w:pStyle w:val="1c"/>
        <w:tabs>
          <w:tab w:val="clear" w:pos="10194"/>
          <w:tab w:val="right" w:leader="dot" w:pos="10205"/>
        </w:tabs>
      </w:pPr>
      <w:hyperlink w:anchor="__RefHeading__48_2115165874" w:history="1">
        <w:r>
          <w:rPr>
            <w:rStyle w:val="aff5"/>
          </w:rPr>
          <w:t>1. Социально-экономические предпосылки градостроительного развития</w:t>
        </w:r>
        <w:r>
          <w:rPr>
            <w:rStyle w:val="aff5"/>
          </w:rPr>
          <w:tab/>
          <w:t>53</w:t>
        </w:r>
      </w:hyperlink>
    </w:p>
    <w:p w14:paraId="7FC43778" w14:textId="77777777" w:rsidR="0002672E" w:rsidRDefault="0002672E">
      <w:pPr>
        <w:pStyle w:val="2a"/>
        <w:tabs>
          <w:tab w:val="clear" w:pos="10194"/>
          <w:tab w:val="right" w:leader="dot" w:pos="10205"/>
        </w:tabs>
      </w:pPr>
      <w:hyperlink w:anchor="__RefHeading__50_2115165874" w:history="1">
        <w:r>
          <w:rPr>
            <w:rStyle w:val="aff5"/>
          </w:rPr>
          <w:t xml:space="preserve"> 1.1. Экономическая база</w:t>
        </w:r>
        <w:r>
          <w:rPr>
            <w:rStyle w:val="aff5"/>
          </w:rPr>
          <w:tab/>
          <w:t>53</w:t>
        </w:r>
      </w:hyperlink>
    </w:p>
    <w:p w14:paraId="2590E0D8" w14:textId="77777777" w:rsidR="0002672E" w:rsidRDefault="0002672E">
      <w:pPr>
        <w:pStyle w:val="1c"/>
        <w:tabs>
          <w:tab w:val="clear" w:pos="10194"/>
          <w:tab w:val="right" w:leader="dot" w:pos="10205"/>
        </w:tabs>
      </w:pPr>
      <w:hyperlink w:anchor="__RefHeading__52_2115165874" w:history="1">
        <w:r>
          <w:rPr>
            <w:rStyle w:val="aff5"/>
          </w:rPr>
          <w:t>2. Население</w:t>
        </w:r>
        <w:r>
          <w:rPr>
            <w:rStyle w:val="aff5"/>
          </w:rPr>
          <w:tab/>
          <w:t>54</w:t>
        </w:r>
      </w:hyperlink>
    </w:p>
    <w:p w14:paraId="420E87D3" w14:textId="77777777" w:rsidR="0002672E" w:rsidRDefault="0002672E">
      <w:pPr>
        <w:pStyle w:val="2a"/>
        <w:tabs>
          <w:tab w:val="clear" w:pos="10194"/>
          <w:tab w:val="right" w:leader="dot" w:pos="10205"/>
        </w:tabs>
      </w:pPr>
      <w:hyperlink w:anchor="__RefHeading__54_2115165874" w:history="1">
        <w:r>
          <w:rPr>
            <w:rStyle w:val="aff5"/>
          </w:rPr>
          <w:t xml:space="preserve"> 2.1. Существующее положение</w:t>
        </w:r>
        <w:r>
          <w:rPr>
            <w:rStyle w:val="aff5"/>
          </w:rPr>
          <w:tab/>
          <w:t>54</w:t>
        </w:r>
      </w:hyperlink>
    </w:p>
    <w:p w14:paraId="427D7CD3" w14:textId="77777777" w:rsidR="0002672E" w:rsidRDefault="0002672E">
      <w:pPr>
        <w:pStyle w:val="2a"/>
        <w:tabs>
          <w:tab w:val="clear" w:pos="10194"/>
          <w:tab w:val="right" w:leader="dot" w:pos="10205"/>
        </w:tabs>
      </w:pPr>
      <w:hyperlink w:anchor="__RefHeading__56_2115165874" w:history="1">
        <w:r>
          <w:rPr>
            <w:rStyle w:val="aff5"/>
          </w:rPr>
          <w:t xml:space="preserve"> 2.2. Базовый прогноз численности населения</w:t>
        </w:r>
        <w:r>
          <w:rPr>
            <w:rStyle w:val="aff5"/>
          </w:rPr>
          <w:tab/>
          <w:t>55</w:t>
        </w:r>
      </w:hyperlink>
    </w:p>
    <w:p w14:paraId="632A75F4" w14:textId="77777777" w:rsidR="0002672E" w:rsidRDefault="0002672E">
      <w:pPr>
        <w:pStyle w:val="1c"/>
        <w:tabs>
          <w:tab w:val="clear" w:pos="10194"/>
          <w:tab w:val="right" w:leader="dot" w:pos="10205"/>
        </w:tabs>
      </w:pPr>
      <w:hyperlink w:anchor="__RefHeading__58_2115165874" w:history="1">
        <w:r>
          <w:rPr>
            <w:rStyle w:val="aff5"/>
          </w:rPr>
          <w:t>3. Стратегические направления градостроительного развития Загеданского сельского поселения</w:t>
        </w:r>
        <w:r>
          <w:rPr>
            <w:rStyle w:val="aff5"/>
          </w:rPr>
          <w:tab/>
          <w:t>56</w:t>
        </w:r>
      </w:hyperlink>
    </w:p>
    <w:p w14:paraId="6EFC0088" w14:textId="77777777" w:rsidR="0002672E" w:rsidRDefault="0002672E">
      <w:pPr>
        <w:pStyle w:val="2a"/>
        <w:tabs>
          <w:tab w:val="clear" w:pos="10194"/>
          <w:tab w:val="right" w:leader="dot" w:pos="10205"/>
        </w:tabs>
      </w:pPr>
      <w:hyperlink w:anchor="__RefHeading__60_2115165874" w:history="1">
        <w:r>
          <w:rPr>
            <w:rStyle w:val="aff5"/>
          </w:rPr>
          <w:t xml:space="preserve"> 3.1. Основные принципы градостроительной политики. Направления территориального развития</w:t>
        </w:r>
        <w:r>
          <w:rPr>
            <w:rStyle w:val="aff5"/>
          </w:rPr>
          <w:tab/>
          <w:t>56</w:t>
        </w:r>
      </w:hyperlink>
    </w:p>
    <w:p w14:paraId="54AD5B04" w14:textId="77777777" w:rsidR="0002672E" w:rsidRDefault="0002672E">
      <w:pPr>
        <w:pStyle w:val="2a"/>
        <w:tabs>
          <w:tab w:val="clear" w:pos="10194"/>
          <w:tab w:val="right" w:leader="dot" w:pos="10205"/>
        </w:tabs>
      </w:pPr>
      <w:hyperlink w:anchor="__RefHeading__62_2115165874" w:history="1">
        <w:r>
          <w:rPr>
            <w:rStyle w:val="aff5"/>
          </w:rPr>
          <w:t xml:space="preserve"> 3.2. Земельные ресурсы</w:t>
        </w:r>
        <w:r>
          <w:rPr>
            <w:rStyle w:val="aff5"/>
          </w:rPr>
          <w:tab/>
          <w:t>57</w:t>
        </w:r>
      </w:hyperlink>
    </w:p>
    <w:p w14:paraId="19897ACD" w14:textId="77777777" w:rsidR="0002672E" w:rsidRDefault="0002672E">
      <w:pPr>
        <w:pStyle w:val="35"/>
        <w:tabs>
          <w:tab w:val="clear" w:pos="10194"/>
          <w:tab w:val="right" w:leader="dot" w:pos="10205"/>
        </w:tabs>
      </w:pPr>
      <w:hyperlink w:anchor="__RefHeading__64_2115165874" w:history="1">
        <w:r>
          <w:rPr>
            <w:rStyle w:val="aff5"/>
          </w:rPr>
          <w:t xml:space="preserve"> 3.2.1. Земли сельскохозяйственного назначения</w:t>
        </w:r>
        <w:r>
          <w:rPr>
            <w:rStyle w:val="aff5"/>
          </w:rPr>
          <w:tab/>
          <w:t>57</w:t>
        </w:r>
      </w:hyperlink>
    </w:p>
    <w:p w14:paraId="4A38D5DA" w14:textId="77777777" w:rsidR="0002672E" w:rsidRDefault="0002672E">
      <w:pPr>
        <w:pStyle w:val="35"/>
        <w:tabs>
          <w:tab w:val="clear" w:pos="10194"/>
          <w:tab w:val="right" w:leader="dot" w:pos="10205"/>
        </w:tabs>
      </w:pPr>
      <w:hyperlink w:anchor="__RefHeading__66_2115165874" w:history="1">
        <w:r>
          <w:rPr>
            <w:rStyle w:val="aff5"/>
          </w:rPr>
          <w:t xml:space="preserve"> 3.2.2. Земли населенных пунктов</w:t>
        </w:r>
        <w:r>
          <w:rPr>
            <w:rStyle w:val="aff5"/>
          </w:rPr>
          <w:tab/>
          <w:t>57</w:t>
        </w:r>
      </w:hyperlink>
    </w:p>
    <w:p w14:paraId="0170DBB3" w14:textId="77777777" w:rsidR="0002672E" w:rsidRDefault="0002672E">
      <w:pPr>
        <w:pStyle w:val="35"/>
        <w:tabs>
          <w:tab w:val="clear" w:pos="10194"/>
          <w:tab w:val="right" w:leader="dot" w:pos="10205"/>
        </w:tabs>
      </w:pPr>
      <w:hyperlink w:anchor="__RefHeading__68_2115165874" w:history="1">
        <w:r>
          <w:rPr>
            <w:rStyle w:val="aff5"/>
          </w:rPr>
          <w:t xml:space="preserve"> 3.2.3.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rStyle w:val="aff5"/>
          </w:rPr>
          <w:tab/>
          <w:t>58</w:t>
        </w:r>
      </w:hyperlink>
    </w:p>
    <w:p w14:paraId="61A90AC9" w14:textId="77777777" w:rsidR="0002672E" w:rsidRDefault="0002672E">
      <w:pPr>
        <w:pStyle w:val="35"/>
        <w:tabs>
          <w:tab w:val="clear" w:pos="10194"/>
          <w:tab w:val="right" w:leader="dot" w:pos="10205"/>
        </w:tabs>
      </w:pPr>
      <w:hyperlink w:anchor="__RefHeading__70_2115165874" w:history="1">
        <w:r>
          <w:rPr>
            <w:rStyle w:val="aff5"/>
          </w:rPr>
          <w:t xml:space="preserve"> 3.2.4. Земли особо охраняемых природных территорий</w:t>
        </w:r>
        <w:r>
          <w:rPr>
            <w:rStyle w:val="aff5"/>
          </w:rPr>
          <w:tab/>
          <w:t>58</w:t>
        </w:r>
      </w:hyperlink>
    </w:p>
    <w:p w14:paraId="2D0FBA08" w14:textId="77777777" w:rsidR="0002672E" w:rsidRDefault="0002672E">
      <w:pPr>
        <w:pStyle w:val="35"/>
        <w:tabs>
          <w:tab w:val="clear" w:pos="10194"/>
          <w:tab w:val="right" w:leader="dot" w:pos="10205"/>
        </w:tabs>
      </w:pPr>
      <w:hyperlink w:anchor="__RefHeading__72_2115165874" w:history="1">
        <w:r>
          <w:rPr>
            <w:rStyle w:val="aff5"/>
          </w:rPr>
          <w:t xml:space="preserve"> 3.2.5. Земли лесного фонда</w:t>
        </w:r>
        <w:r>
          <w:rPr>
            <w:rStyle w:val="aff5"/>
          </w:rPr>
          <w:tab/>
          <w:t>58</w:t>
        </w:r>
      </w:hyperlink>
    </w:p>
    <w:p w14:paraId="4F609142" w14:textId="77777777" w:rsidR="0002672E" w:rsidRDefault="0002672E">
      <w:pPr>
        <w:pStyle w:val="35"/>
        <w:tabs>
          <w:tab w:val="clear" w:pos="10194"/>
          <w:tab w:val="right" w:leader="dot" w:pos="10205"/>
        </w:tabs>
      </w:pPr>
      <w:hyperlink w:anchor="__RefHeading__74_2115165874" w:history="1">
        <w:r>
          <w:rPr>
            <w:rStyle w:val="aff5"/>
          </w:rPr>
          <w:t xml:space="preserve"> 3.2.6. Земли водного фонда</w:t>
        </w:r>
        <w:r>
          <w:rPr>
            <w:rStyle w:val="aff5"/>
          </w:rPr>
          <w:tab/>
          <w:t>58</w:t>
        </w:r>
      </w:hyperlink>
    </w:p>
    <w:p w14:paraId="46B16E56" w14:textId="77777777" w:rsidR="0002672E" w:rsidRDefault="0002672E">
      <w:pPr>
        <w:pStyle w:val="35"/>
        <w:tabs>
          <w:tab w:val="clear" w:pos="10194"/>
          <w:tab w:val="right" w:leader="dot" w:pos="10205"/>
        </w:tabs>
      </w:pPr>
      <w:hyperlink w:anchor="__RefHeading__76_2115165874" w:history="1">
        <w:r>
          <w:rPr>
            <w:rStyle w:val="aff5"/>
          </w:rPr>
          <w:t xml:space="preserve"> 3.2.7. Земли запаса</w:t>
        </w:r>
        <w:r>
          <w:rPr>
            <w:rStyle w:val="aff5"/>
          </w:rPr>
          <w:tab/>
          <w:t>58</w:t>
        </w:r>
      </w:hyperlink>
    </w:p>
    <w:p w14:paraId="1FE2BF86" w14:textId="77777777" w:rsidR="0002672E" w:rsidRDefault="0002672E">
      <w:pPr>
        <w:pStyle w:val="1c"/>
        <w:tabs>
          <w:tab w:val="clear" w:pos="10194"/>
          <w:tab w:val="right" w:leader="dot" w:pos="10205"/>
        </w:tabs>
      </w:pPr>
      <w:hyperlink w:anchor="__RefHeading__78_2115165874" w:history="1">
        <w:r>
          <w:rPr>
            <w:rStyle w:val="aff5"/>
          </w:rPr>
          <w:t>4. Современное использование территории населенных пунктов.</w:t>
        </w:r>
        <w:r>
          <w:rPr>
            <w:rStyle w:val="aff5"/>
          </w:rPr>
          <w:tab/>
          <w:t>58</w:t>
        </w:r>
      </w:hyperlink>
    </w:p>
    <w:p w14:paraId="58DA28D5" w14:textId="77777777" w:rsidR="0002672E" w:rsidRDefault="0002672E">
      <w:pPr>
        <w:pStyle w:val="1c"/>
        <w:tabs>
          <w:tab w:val="clear" w:pos="10194"/>
          <w:tab w:val="right" w:leader="dot" w:pos="10205"/>
        </w:tabs>
      </w:pPr>
      <w:hyperlink w:anchor="__RefHeading__80_2115165874" w:history="1">
        <w:r>
          <w:rPr>
            <w:rStyle w:val="aff5"/>
          </w:rPr>
          <w:t>5. Развитие планировочной структуры населенных пунктов. Функциональное зонирование территории</w:t>
        </w:r>
        <w:r>
          <w:rPr>
            <w:rStyle w:val="aff5"/>
          </w:rPr>
          <w:tab/>
          <w:t>59</w:t>
        </w:r>
      </w:hyperlink>
    </w:p>
    <w:p w14:paraId="445D5336" w14:textId="77777777" w:rsidR="0002672E" w:rsidRDefault="0002672E">
      <w:pPr>
        <w:pStyle w:val="2a"/>
        <w:tabs>
          <w:tab w:val="clear" w:pos="10194"/>
          <w:tab w:val="right" w:leader="dot" w:pos="10205"/>
        </w:tabs>
      </w:pPr>
      <w:hyperlink w:anchor="__RefHeading__82_2115165874" w:history="1">
        <w:r>
          <w:rPr>
            <w:rStyle w:val="aff5"/>
          </w:rPr>
          <w:t xml:space="preserve"> 5.1. Развитие планировочной структуры населенных пунктов.</w:t>
        </w:r>
        <w:r>
          <w:rPr>
            <w:rStyle w:val="aff5"/>
          </w:rPr>
          <w:tab/>
          <w:t>59</w:t>
        </w:r>
      </w:hyperlink>
    </w:p>
    <w:p w14:paraId="4B4E24AB" w14:textId="77777777" w:rsidR="0002672E" w:rsidRDefault="0002672E">
      <w:pPr>
        <w:pStyle w:val="2a"/>
        <w:tabs>
          <w:tab w:val="clear" w:pos="10194"/>
          <w:tab w:val="right" w:leader="dot" w:pos="10205"/>
        </w:tabs>
      </w:pPr>
      <w:hyperlink w:anchor="__RefHeading__84_2115165874" w:history="1">
        <w:r>
          <w:rPr>
            <w:rStyle w:val="aff5"/>
          </w:rPr>
          <w:t xml:space="preserve"> 5.1.1. Развитие планировочной структуры поселка Пхия.</w:t>
        </w:r>
        <w:r>
          <w:rPr>
            <w:rStyle w:val="aff5"/>
          </w:rPr>
          <w:tab/>
          <w:t>59</w:t>
        </w:r>
      </w:hyperlink>
    </w:p>
    <w:p w14:paraId="0FE19D19" w14:textId="77777777" w:rsidR="0002672E" w:rsidRDefault="0002672E">
      <w:pPr>
        <w:pStyle w:val="2a"/>
        <w:tabs>
          <w:tab w:val="clear" w:pos="10194"/>
          <w:tab w:val="right" w:leader="dot" w:pos="10205"/>
        </w:tabs>
      </w:pPr>
      <w:hyperlink w:anchor="__RefHeading__86_2115165874" w:history="1">
        <w:r>
          <w:rPr>
            <w:rStyle w:val="aff5"/>
          </w:rPr>
          <w:t xml:space="preserve"> 5.1.2. Развитие планировочной структуры поселка Загедан.</w:t>
        </w:r>
        <w:r>
          <w:rPr>
            <w:rStyle w:val="aff5"/>
          </w:rPr>
          <w:tab/>
          <w:t>60</w:t>
        </w:r>
      </w:hyperlink>
    </w:p>
    <w:p w14:paraId="5D548DEA" w14:textId="77777777" w:rsidR="0002672E" w:rsidRDefault="0002672E">
      <w:pPr>
        <w:pStyle w:val="2a"/>
        <w:tabs>
          <w:tab w:val="clear" w:pos="10194"/>
          <w:tab w:val="right" w:leader="dot" w:pos="10205"/>
        </w:tabs>
      </w:pPr>
      <w:hyperlink w:anchor="__RefHeading__88_2115165874" w:history="1">
        <w:r>
          <w:rPr>
            <w:rStyle w:val="aff5"/>
          </w:rPr>
          <w:t xml:space="preserve"> 5.1.3. Развитие планировочной структуры поселка Дамхурц.</w:t>
        </w:r>
        <w:r>
          <w:rPr>
            <w:rStyle w:val="aff5"/>
          </w:rPr>
          <w:tab/>
          <w:t>61</w:t>
        </w:r>
      </w:hyperlink>
    </w:p>
    <w:p w14:paraId="0FD52EF1" w14:textId="77777777" w:rsidR="0002672E" w:rsidRDefault="0002672E">
      <w:pPr>
        <w:pStyle w:val="2a"/>
        <w:tabs>
          <w:tab w:val="clear" w:pos="10194"/>
          <w:tab w:val="right" w:leader="dot" w:pos="10205"/>
        </w:tabs>
      </w:pPr>
      <w:hyperlink w:anchor="__RefHeading__90_2115165874" w:history="1">
        <w:r>
          <w:rPr>
            <w:rStyle w:val="aff5"/>
          </w:rPr>
          <w:t xml:space="preserve"> 5.2. Функциональное зонирование территории</w:t>
        </w:r>
        <w:r>
          <w:rPr>
            <w:rStyle w:val="aff5"/>
          </w:rPr>
          <w:tab/>
          <w:t>61</w:t>
        </w:r>
      </w:hyperlink>
    </w:p>
    <w:p w14:paraId="00767A5E" w14:textId="77777777" w:rsidR="0002672E" w:rsidRDefault="0002672E">
      <w:pPr>
        <w:pStyle w:val="1c"/>
        <w:tabs>
          <w:tab w:val="clear" w:pos="10194"/>
          <w:tab w:val="right" w:leader="dot" w:pos="10205"/>
        </w:tabs>
      </w:pPr>
      <w:hyperlink w:anchor="__RefHeading__92_2115165874" w:history="1">
        <w:r>
          <w:rPr>
            <w:rStyle w:val="aff5"/>
          </w:rPr>
          <w:t>6. Жилой фонд и развитие жилых зон</w:t>
        </w:r>
        <w:r>
          <w:rPr>
            <w:rStyle w:val="aff5"/>
          </w:rPr>
          <w:tab/>
          <w:t>62</w:t>
        </w:r>
      </w:hyperlink>
    </w:p>
    <w:p w14:paraId="5C411F12" w14:textId="77777777" w:rsidR="0002672E" w:rsidRDefault="0002672E">
      <w:pPr>
        <w:pStyle w:val="2a"/>
        <w:tabs>
          <w:tab w:val="clear" w:pos="10194"/>
          <w:tab w:val="right" w:leader="dot" w:pos="10205"/>
        </w:tabs>
      </w:pPr>
      <w:hyperlink w:anchor="__RefHeading__94_2115165874" w:history="1">
        <w:r>
          <w:rPr>
            <w:rStyle w:val="aff5"/>
          </w:rPr>
          <w:t xml:space="preserve"> 6.1. Существующий жилой фонд</w:t>
        </w:r>
        <w:r>
          <w:rPr>
            <w:rStyle w:val="aff5"/>
          </w:rPr>
          <w:tab/>
          <w:t>62</w:t>
        </w:r>
      </w:hyperlink>
    </w:p>
    <w:p w14:paraId="4951D4D9" w14:textId="77777777" w:rsidR="0002672E" w:rsidRDefault="0002672E">
      <w:pPr>
        <w:pStyle w:val="2a"/>
        <w:tabs>
          <w:tab w:val="clear" w:pos="10194"/>
          <w:tab w:val="right" w:leader="dot" w:pos="10205"/>
        </w:tabs>
      </w:pPr>
      <w:hyperlink w:anchor="__RefHeading__96_2115165874" w:history="1">
        <w:r>
          <w:rPr>
            <w:rStyle w:val="aff5"/>
          </w:rPr>
          <w:t xml:space="preserve"> 6.2. Развитие жилых зон</w:t>
        </w:r>
        <w:r>
          <w:rPr>
            <w:rStyle w:val="aff5"/>
          </w:rPr>
          <w:tab/>
          <w:t>63</w:t>
        </w:r>
      </w:hyperlink>
    </w:p>
    <w:p w14:paraId="635F6FEE" w14:textId="77777777" w:rsidR="0002672E" w:rsidRDefault="0002672E">
      <w:pPr>
        <w:pStyle w:val="1c"/>
        <w:tabs>
          <w:tab w:val="clear" w:pos="10194"/>
          <w:tab w:val="right" w:leader="dot" w:pos="10205"/>
        </w:tabs>
      </w:pPr>
      <w:hyperlink w:anchor="__RefHeading__98_2115165874" w:history="1">
        <w:r>
          <w:rPr>
            <w:rStyle w:val="aff5"/>
          </w:rPr>
          <w:t>7. Культурно-бытовое обслуживание</w:t>
        </w:r>
        <w:r>
          <w:rPr>
            <w:rStyle w:val="aff5"/>
          </w:rPr>
          <w:tab/>
          <w:t>64</w:t>
        </w:r>
      </w:hyperlink>
    </w:p>
    <w:p w14:paraId="5F55FB44" w14:textId="77777777" w:rsidR="0002672E" w:rsidRDefault="0002672E">
      <w:pPr>
        <w:pStyle w:val="2a"/>
        <w:tabs>
          <w:tab w:val="clear" w:pos="10194"/>
          <w:tab w:val="right" w:leader="dot" w:pos="10205"/>
        </w:tabs>
      </w:pPr>
      <w:hyperlink w:anchor="__RefHeading__100_2115165874" w:history="1">
        <w:r>
          <w:rPr>
            <w:rStyle w:val="aff5"/>
          </w:rPr>
          <w:t xml:space="preserve"> 7.1. Современное состояние системы культурно-бытового обслуживания</w:t>
        </w:r>
        <w:r>
          <w:rPr>
            <w:rStyle w:val="aff5"/>
          </w:rPr>
          <w:tab/>
          <w:t>64</w:t>
        </w:r>
      </w:hyperlink>
    </w:p>
    <w:p w14:paraId="00953893" w14:textId="77777777" w:rsidR="0002672E" w:rsidRDefault="0002672E">
      <w:pPr>
        <w:pStyle w:val="35"/>
        <w:tabs>
          <w:tab w:val="clear" w:pos="10194"/>
          <w:tab w:val="right" w:leader="dot" w:pos="10205"/>
        </w:tabs>
      </w:pPr>
      <w:hyperlink w:anchor="__RefHeading__102_2115165874" w:history="1">
        <w:r>
          <w:rPr>
            <w:rStyle w:val="aff5"/>
          </w:rPr>
          <w:t xml:space="preserve"> 7.1.1. Система здравоохранения</w:t>
        </w:r>
        <w:r>
          <w:rPr>
            <w:rStyle w:val="aff5"/>
          </w:rPr>
          <w:tab/>
          <w:t>64</w:t>
        </w:r>
      </w:hyperlink>
    </w:p>
    <w:p w14:paraId="77A7FCD9" w14:textId="77777777" w:rsidR="0002672E" w:rsidRDefault="0002672E">
      <w:pPr>
        <w:pStyle w:val="35"/>
        <w:tabs>
          <w:tab w:val="clear" w:pos="10194"/>
          <w:tab w:val="right" w:leader="dot" w:pos="10205"/>
        </w:tabs>
      </w:pPr>
      <w:hyperlink w:anchor="__RefHeading__104_2115165874" w:history="1">
        <w:r>
          <w:rPr>
            <w:rStyle w:val="aff5"/>
          </w:rPr>
          <w:t xml:space="preserve"> 7.1.2. Система образования</w:t>
        </w:r>
        <w:r>
          <w:rPr>
            <w:rStyle w:val="aff5"/>
          </w:rPr>
          <w:tab/>
          <w:t>64</w:t>
        </w:r>
      </w:hyperlink>
    </w:p>
    <w:p w14:paraId="029BF970" w14:textId="77777777" w:rsidR="0002672E" w:rsidRDefault="0002672E">
      <w:pPr>
        <w:pStyle w:val="35"/>
        <w:tabs>
          <w:tab w:val="clear" w:pos="10194"/>
          <w:tab w:val="right" w:leader="dot" w:pos="10205"/>
        </w:tabs>
      </w:pPr>
      <w:hyperlink w:anchor="__RefHeading__106_2115165874" w:history="1">
        <w:r>
          <w:rPr>
            <w:rStyle w:val="aff5"/>
          </w:rPr>
          <w:t xml:space="preserve"> 7.1.3. Социальное обеспечение населения.</w:t>
        </w:r>
        <w:r>
          <w:rPr>
            <w:rStyle w:val="aff5"/>
          </w:rPr>
          <w:tab/>
          <w:t>65</w:t>
        </w:r>
      </w:hyperlink>
    </w:p>
    <w:p w14:paraId="34BCEC38" w14:textId="77777777" w:rsidR="0002672E" w:rsidRDefault="0002672E">
      <w:pPr>
        <w:pStyle w:val="35"/>
        <w:tabs>
          <w:tab w:val="clear" w:pos="10194"/>
          <w:tab w:val="right" w:leader="dot" w:pos="10205"/>
        </w:tabs>
      </w:pPr>
      <w:hyperlink w:anchor="__RefHeading__108_2115165874" w:history="1">
        <w:r>
          <w:rPr>
            <w:rStyle w:val="aff5"/>
          </w:rPr>
          <w:t xml:space="preserve"> 7.1.4. Культура</w:t>
        </w:r>
        <w:r>
          <w:rPr>
            <w:rStyle w:val="aff5"/>
          </w:rPr>
          <w:tab/>
          <w:t>65</w:t>
        </w:r>
      </w:hyperlink>
    </w:p>
    <w:p w14:paraId="4EBEF278" w14:textId="77777777" w:rsidR="0002672E" w:rsidRDefault="0002672E">
      <w:pPr>
        <w:pStyle w:val="35"/>
        <w:tabs>
          <w:tab w:val="clear" w:pos="10194"/>
          <w:tab w:val="right" w:leader="dot" w:pos="10205"/>
        </w:tabs>
      </w:pPr>
      <w:hyperlink w:anchor="__RefHeading__110_2115165874" w:history="1">
        <w:r>
          <w:rPr>
            <w:rStyle w:val="aff5"/>
          </w:rPr>
          <w:t xml:space="preserve">   </w:t>
        </w:r>
        <w:r>
          <w:rPr>
            <w:rStyle w:val="aff5"/>
          </w:rPr>
          <w:tab/>
          <w:t>66</w:t>
        </w:r>
      </w:hyperlink>
    </w:p>
    <w:p w14:paraId="0E68B313" w14:textId="77777777" w:rsidR="0002672E" w:rsidRDefault="0002672E">
      <w:pPr>
        <w:pStyle w:val="35"/>
        <w:tabs>
          <w:tab w:val="clear" w:pos="10194"/>
          <w:tab w:val="right" w:leader="dot" w:pos="10205"/>
        </w:tabs>
      </w:pPr>
      <w:hyperlink w:anchor="__RefHeading__112_2115165874" w:history="1">
        <w:r>
          <w:rPr>
            <w:rStyle w:val="aff5"/>
          </w:rPr>
          <w:t xml:space="preserve"> 7.1.5. Физическая культура и спорт</w:t>
        </w:r>
        <w:r>
          <w:rPr>
            <w:rStyle w:val="aff5"/>
          </w:rPr>
          <w:tab/>
          <w:t>66</w:t>
        </w:r>
      </w:hyperlink>
    </w:p>
    <w:p w14:paraId="61AA8C55" w14:textId="77777777" w:rsidR="0002672E" w:rsidRDefault="0002672E">
      <w:pPr>
        <w:pStyle w:val="35"/>
        <w:tabs>
          <w:tab w:val="clear" w:pos="10194"/>
          <w:tab w:val="right" w:leader="dot" w:pos="10205"/>
        </w:tabs>
      </w:pPr>
      <w:hyperlink w:anchor="__RefHeading__114_2115165874" w:history="1">
        <w:r>
          <w:rPr>
            <w:rStyle w:val="aff5"/>
          </w:rPr>
          <w:t xml:space="preserve"> 7.1.6. Потребительский рынок</w:t>
        </w:r>
        <w:r>
          <w:rPr>
            <w:rStyle w:val="aff5"/>
          </w:rPr>
          <w:tab/>
          <w:t>66</w:t>
        </w:r>
      </w:hyperlink>
    </w:p>
    <w:p w14:paraId="66D68E11" w14:textId="77777777" w:rsidR="0002672E" w:rsidRDefault="0002672E">
      <w:pPr>
        <w:pStyle w:val="2a"/>
        <w:tabs>
          <w:tab w:val="clear" w:pos="10194"/>
          <w:tab w:val="right" w:leader="dot" w:pos="10205"/>
        </w:tabs>
      </w:pPr>
      <w:hyperlink w:anchor="__RefHeading__116_2115165874" w:history="1">
        <w:r>
          <w:rPr>
            <w:rStyle w:val="aff5"/>
          </w:rPr>
          <w:t xml:space="preserve"> 7.2. Культурно-бытовое обслуживание населения и развитие общественно-деловых зон</w:t>
        </w:r>
        <w:r>
          <w:rPr>
            <w:rStyle w:val="aff5"/>
          </w:rPr>
          <w:tab/>
          <w:t>66</w:t>
        </w:r>
      </w:hyperlink>
    </w:p>
    <w:p w14:paraId="5014FF50" w14:textId="77777777" w:rsidR="0002672E" w:rsidRDefault="0002672E">
      <w:pPr>
        <w:pStyle w:val="1c"/>
        <w:tabs>
          <w:tab w:val="clear" w:pos="10194"/>
          <w:tab w:val="right" w:leader="dot" w:pos="10205"/>
        </w:tabs>
      </w:pPr>
      <w:hyperlink w:anchor="__RefHeading__118_2115165874" w:history="1">
        <w:r>
          <w:rPr>
            <w:rStyle w:val="aff5"/>
          </w:rPr>
          <w:t>8. Производственные зоны</w:t>
        </w:r>
        <w:r>
          <w:rPr>
            <w:rStyle w:val="aff5"/>
          </w:rPr>
          <w:tab/>
          <w:t>69</w:t>
        </w:r>
      </w:hyperlink>
    </w:p>
    <w:p w14:paraId="5093716F" w14:textId="77777777" w:rsidR="0002672E" w:rsidRDefault="0002672E">
      <w:pPr>
        <w:pStyle w:val="1c"/>
        <w:tabs>
          <w:tab w:val="clear" w:pos="10194"/>
          <w:tab w:val="right" w:leader="dot" w:pos="10205"/>
        </w:tabs>
      </w:pPr>
      <w:hyperlink w:anchor="__RefHeading__120_2115165874" w:history="1">
        <w:r>
          <w:rPr>
            <w:rStyle w:val="aff5"/>
          </w:rPr>
          <w:t>9. Рекреационные зоны, озеленение населенных пунктов</w:t>
        </w:r>
        <w:r>
          <w:rPr>
            <w:rStyle w:val="aff5"/>
          </w:rPr>
          <w:tab/>
          <w:t>70</w:t>
        </w:r>
      </w:hyperlink>
    </w:p>
    <w:p w14:paraId="43739334" w14:textId="77777777" w:rsidR="0002672E" w:rsidRDefault="0002672E">
      <w:pPr>
        <w:pStyle w:val="1c"/>
        <w:tabs>
          <w:tab w:val="clear" w:pos="10194"/>
          <w:tab w:val="right" w:leader="dot" w:pos="10205"/>
        </w:tabs>
      </w:pPr>
      <w:hyperlink w:anchor="__RefHeading__122_2115165874" w:history="1">
        <w:r>
          <w:rPr>
            <w:rStyle w:val="aff5"/>
          </w:rPr>
          <w:t>10. Зоны и объекты специального использования</w:t>
        </w:r>
        <w:r>
          <w:rPr>
            <w:rStyle w:val="aff5"/>
          </w:rPr>
          <w:tab/>
          <w:t>71</w:t>
        </w:r>
      </w:hyperlink>
    </w:p>
    <w:p w14:paraId="43E3109A" w14:textId="77777777" w:rsidR="0002672E" w:rsidRDefault="0002672E">
      <w:pPr>
        <w:pStyle w:val="2a"/>
        <w:tabs>
          <w:tab w:val="clear" w:pos="10194"/>
          <w:tab w:val="right" w:leader="dot" w:pos="10205"/>
        </w:tabs>
      </w:pPr>
      <w:hyperlink w:anchor="__RefHeading__124_2115165874" w:history="1">
        <w:r>
          <w:rPr>
            <w:rStyle w:val="aff5"/>
          </w:rPr>
          <w:t xml:space="preserve"> 10.1. Зона кладбища</w:t>
        </w:r>
        <w:r>
          <w:rPr>
            <w:rStyle w:val="aff5"/>
          </w:rPr>
          <w:tab/>
          <w:t>71</w:t>
        </w:r>
      </w:hyperlink>
    </w:p>
    <w:p w14:paraId="7900AE32" w14:textId="77777777" w:rsidR="0002672E" w:rsidRDefault="0002672E">
      <w:pPr>
        <w:pStyle w:val="1c"/>
        <w:tabs>
          <w:tab w:val="clear" w:pos="10194"/>
          <w:tab w:val="right" w:leader="dot" w:pos="10205"/>
        </w:tabs>
      </w:pPr>
      <w:hyperlink w:anchor="__RefHeading__126_2115165874" w:history="1">
        <w:r>
          <w:rPr>
            <w:rStyle w:val="aff5"/>
          </w:rPr>
          <w:t>11. Баланс территории муниципального образования Загеданское сельское поселение Урупского района КЧР</w:t>
        </w:r>
        <w:r>
          <w:rPr>
            <w:rStyle w:val="aff5"/>
          </w:rPr>
          <w:tab/>
          <w:t>72</w:t>
        </w:r>
      </w:hyperlink>
    </w:p>
    <w:p w14:paraId="2A27B498" w14:textId="77777777" w:rsidR="0002672E" w:rsidRDefault="0002672E">
      <w:pPr>
        <w:pStyle w:val="1c"/>
        <w:tabs>
          <w:tab w:val="clear" w:pos="10194"/>
          <w:tab w:val="right" w:leader="dot" w:pos="10205"/>
        </w:tabs>
      </w:pPr>
      <w:hyperlink w:anchor="__RefHeading__128_2115165874" w:history="1">
        <w:r>
          <w:rPr>
            <w:rStyle w:val="aff5"/>
          </w:rPr>
          <w:t>VII. Обоснование выбранного варианта размещения объектов местного значения поселения</w:t>
        </w:r>
        <w:r>
          <w:rPr>
            <w:rStyle w:val="aff5"/>
          </w:rPr>
          <w:tab/>
          <w:t>75</w:t>
        </w:r>
      </w:hyperlink>
    </w:p>
    <w:p w14:paraId="5047EB95" w14:textId="77777777" w:rsidR="0002672E" w:rsidRDefault="0002672E">
      <w:pPr>
        <w:pStyle w:val="1c"/>
        <w:tabs>
          <w:tab w:val="clear" w:pos="10194"/>
          <w:tab w:val="right" w:leader="dot" w:pos="10205"/>
        </w:tabs>
      </w:pPr>
      <w:hyperlink w:anchor="__RefHeading__130_2115165874" w:history="1">
        <w:r>
          <w:rPr>
            <w:rStyle w:val="aff5"/>
          </w:rPr>
          <w:t>1. Транспортная инфраструктура</w:t>
        </w:r>
        <w:r>
          <w:rPr>
            <w:rStyle w:val="aff5"/>
          </w:rPr>
          <w:tab/>
          <w:t>75</w:t>
        </w:r>
      </w:hyperlink>
    </w:p>
    <w:p w14:paraId="72258E17" w14:textId="77777777" w:rsidR="0002672E" w:rsidRDefault="0002672E">
      <w:pPr>
        <w:pStyle w:val="2a"/>
        <w:tabs>
          <w:tab w:val="clear" w:pos="10194"/>
          <w:tab w:val="right" w:leader="dot" w:pos="10205"/>
        </w:tabs>
      </w:pPr>
      <w:hyperlink w:anchor="__RefHeading__132_2115165874" w:history="1">
        <w:r>
          <w:rPr>
            <w:rStyle w:val="aff5"/>
          </w:rPr>
          <w:t xml:space="preserve"> 1.1. Внешний транспорт </w:t>
        </w:r>
        <w:r>
          <w:rPr>
            <w:rStyle w:val="aff5"/>
          </w:rPr>
          <w:tab/>
          <w:t>75</w:t>
        </w:r>
      </w:hyperlink>
    </w:p>
    <w:p w14:paraId="25C8F5D4" w14:textId="77777777" w:rsidR="0002672E" w:rsidRDefault="0002672E">
      <w:pPr>
        <w:pStyle w:val="35"/>
        <w:tabs>
          <w:tab w:val="clear" w:pos="10194"/>
          <w:tab w:val="right" w:leader="dot" w:pos="10205"/>
        </w:tabs>
      </w:pPr>
      <w:hyperlink w:anchor="__RefHeading__134_2115165874" w:history="1">
        <w:r>
          <w:rPr>
            <w:rStyle w:val="aff5"/>
          </w:rPr>
          <w:t xml:space="preserve"> 1.1.1. Существующее положение</w:t>
        </w:r>
        <w:r>
          <w:rPr>
            <w:rStyle w:val="aff5"/>
          </w:rPr>
          <w:tab/>
          <w:t>75</w:t>
        </w:r>
      </w:hyperlink>
    </w:p>
    <w:p w14:paraId="298B8807" w14:textId="77777777" w:rsidR="0002672E" w:rsidRDefault="0002672E">
      <w:pPr>
        <w:pStyle w:val="35"/>
        <w:tabs>
          <w:tab w:val="clear" w:pos="10194"/>
          <w:tab w:val="right" w:leader="dot" w:pos="10205"/>
        </w:tabs>
      </w:pPr>
      <w:hyperlink w:anchor="__RefHeading__136_2115165874" w:history="1">
        <w:r>
          <w:rPr>
            <w:rStyle w:val="aff5"/>
          </w:rPr>
          <w:t xml:space="preserve"> 1.1.2. Перспективы развития внешнего транспорта</w:t>
        </w:r>
        <w:r>
          <w:rPr>
            <w:rStyle w:val="aff5"/>
          </w:rPr>
          <w:tab/>
          <w:t>75</w:t>
        </w:r>
      </w:hyperlink>
    </w:p>
    <w:p w14:paraId="68EE4F5B" w14:textId="77777777" w:rsidR="0002672E" w:rsidRDefault="0002672E">
      <w:pPr>
        <w:pStyle w:val="2a"/>
        <w:tabs>
          <w:tab w:val="clear" w:pos="10194"/>
          <w:tab w:val="right" w:leader="dot" w:pos="10205"/>
        </w:tabs>
      </w:pPr>
      <w:hyperlink w:anchor="__RefHeading__138_2115165874" w:history="1">
        <w:r>
          <w:rPr>
            <w:rStyle w:val="aff5"/>
          </w:rPr>
          <w:t xml:space="preserve"> 1.2. Сеть улиц и дорог </w:t>
        </w:r>
        <w:r>
          <w:rPr>
            <w:rStyle w:val="aff5"/>
          </w:rPr>
          <w:tab/>
          <w:t>76</w:t>
        </w:r>
      </w:hyperlink>
    </w:p>
    <w:p w14:paraId="19673598" w14:textId="77777777" w:rsidR="0002672E" w:rsidRDefault="0002672E">
      <w:pPr>
        <w:pStyle w:val="2a"/>
        <w:tabs>
          <w:tab w:val="clear" w:pos="10194"/>
          <w:tab w:val="right" w:leader="dot" w:pos="10205"/>
        </w:tabs>
      </w:pPr>
      <w:hyperlink w:anchor="__RefHeading__140_2115165874" w:history="1">
        <w:r>
          <w:rPr>
            <w:rStyle w:val="aff5"/>
          </w:rPr>
          <w:t>1.2.1. Существующее положение</w:t>
        </w:r>
        <w:r>
          <w:rPr>
            <w:rStyle w:val="aff5"/>
          </w:rPr>
          <w:tab/>
          <w:t>76</w:t>
        </w:r>
      </w:hyperlink>
    </w:p>
    <w:p w14:paraId="277FD266" w14:textId="77777777" w:rsidR="0002672E" w:rsidRDefault="0002672E">
      <w:pPr>
        <w:pStyle w:val="2a"/>
        <w:tabs>
          <w:tab w:val="clear" w:pos="10194"/>
          <w:tab w:val="right" w:leader="dot" w:pos="10205"/>
        </w:tabs>
      </w:pPr>
      <w:hyperlink w:anchor="__RefHeading__142_2115165874" w:history="1">
        <w:r>
          <w:rPr>
            <w:rStyle w:val="aff5"/>
          </w:rPr>
          <w:t>1.2.2.  Перспективы развития</w:t>
        </w:r>
        <w:r>
          <w:rPr>
            <w:rStyle w:val="aff5"/>
          </w:rPr>
          <w:tab/>
          <w:t>77</w:t>
        </w:r>
      </w:hyperlink>
    </w:p>
    <w:p w14:paraId="6DB76626" w14:textId="77777777" w:rsidR="0002672E" w:rsidRDefault="0002672E">
      <w:pPr>
        <w:pStyle w:val="1c"/>
        <w:tabs>
          <w:tab w:val="clear" w:pos="10194"/>
          <w:tab w:val="right" w:leader="dot" w:pos="10205"/>
        </w:tabs>
      </w:pPr>
      <w:hyperlink w:anchor="__RefHeading__144_2115165874" w:history="1">
        <w:r>
          <w:rPr>
            <w:rStyle w:val="aff5"/>
          </w:rPr>
          <w:t>2. Инженерное обеспечение и благоустройство территории</w:t>
        </w:r>
        <w:r>
          <w:rPr>
            <w:rStyle w:val="aff5"/>
          </w:rPr>
          <w:tab/>
          <w:t>77</w:t>
        </w:r>
      </w:hyperlink>
    </w:p>
    <w:p w14:paraId="2FD6AA81" w14:textId="77777777" w:rsidR="0002672E" w:rsidRDefault="0002672E">
      <w:pPr>
        <w:pStyle w:val="2a"/>
        <w:tabs>
          <w:tab w:val="clear" w:pos="10194"/>
          <w:tab w:val="right" w:leader="dot" w:pos="10205"/>
        </w:tabs>
      </w:pPr>
      <w:hyperlink w:anchor="__RefHeading__146_2115165874" w:history="1">
        <w:r>
          <w:rPr>
            <w:rStyle w:val="aff5"/>
          </w:rPr>
          <w:t xml:space="preserve"> 2.1. Водоснабжение и водоотведение</w:t>
        </w:r>
        <w:r>
          <w:rPr>
            <w:rStyle w:val="aff5"/>
          </w:rPr>
          <w:tab/>
          <w:t>77</w:t>
        </w:r>
      </w:hyperlink>
    </w:p>
    <w:p w14:paraId="5957E384" w14:textId="77777777" w:rsidR="0002672E" w:rsidRDefault="0002672E">
      <w:pPr>
        <w:pStyle w:val="2a"/>
        <w:tabs>
          <w:tab w:val="clear" w:pos="10194"/>
          <w:tab w:val="right" w:leader="dot" w:pos="10205"/>
        </w:tabs>
      </w:pPr>
      <w:hyperlink w:anchor="__RefHeading__148_2115165874" w:history="1">
        <w:r>
          <w:rPr>
            <w:rStyle w:val="aff5"/>
          </w:rPr>
          <w:t xml:space="preserve"> 2.2. Теплоснабжение</w:t>
        </w:r>
        <w:r>
          <w:rPr>
            <w:rStyle w:val="aff5"/>
          </w:rPr>
          <w:tab/>
          <w:t>79</w:t>
        </w:r>
      </w:hyperlink>
    </w:p>
    <w:p w14:paraId="1BC011D4" w14:textId="77777777" w:rsidR="0002672E" w:rsidRDefault="0002672E">
      <w:pPr>
        <w:pStyle w:val="2a"/>
        <w:tabs>
          <w:tab w:val="clear" w:pos="10194"/>
          <w:tab w:val="right" w:leader="dot" w:pos="10205"/>
        </w:tabs>
      </w:pPr>
      <w:hyperlink w:anchor="__RefHeading__150_2115165874" w:history="1">
        <w:r>
          <w:rPr>
            <w:rStyle w:val="aff5"/>
          </w:rPr>
          <w:t xml:space="preserve"> 2.3. Электроснабжение</w:t>
        </w:r>
        <w:r>
          <w:rPr>
            <w:rStyle w:val="aff5"/>
          </w:rPr>
          <w:tab/>
          <w:t>79</w:t>
        </w:r>
      </w:hyperlink>
    </w:p>
    <w:p w14:paraId="3278A172" w14:textId="77777777" w:rsidR="0002672E" w:rsidRDefault="0002672E">
      <w:pPr>
        <w:pStyle w:val="2a"/>
        <w:tabs>
          <w:tab w:val="clear" w:pos="10194"/>
          <w:tab w:val="right" w:leader="dot" w:pos="10205"/>
        </w:tabs>
      </w:pPr>
      <w:hyperlink w:anchor="__RefHeading__152_2115165874" w:history="1">
        <w:r>
          <w:rPr>
            <w:rStyle w:val="aff5"/>
          </w:rPr>
          <w:t xml:space="preserve"> 2.4. Газоснабжение</w:t>
        </w:r>
        <w:r>
          <w:rPr>
            <w:rStyle w:val="aff5"/>
          </w:rPr>
          <w:tab/>
          <w:t>79</w:t>
        </w:r>
      </w:hyperlink>
    </w:p>
    <w:p w14:paraId="58D66B6D" w14:textId="77777777" w:rsidR="0002672E" w:rsidRDefault="0002672E">
      <w:pPr>
        <w:pStyle w:val="2a"/>
        <w:tabs>
          <w:tab w:val="clear" w:pos="10194"/>
          <w:tab w:val="right" w:leader="dot" w:pos="10205"/>
        </w:tabs>
      </w:pPr>
      <w:hyperlink w:anchor="__RefHeading__154_2115165874" w:history="1">
        <w:r>
          <w:rPr>
            <w:rStyle w:val="aff5"/>
          </w:rPr>
          <w:t xml:space="preserve"> 2.5. Сети связи</w:t>
        </w:r>
        <w:r>
          <w:rPr>
            <w:rStyle w:val="aff5"/>
          </w:rPr>
          <w:tab/>
          <w:t>79</w:t>
        </w:r>
      </w:hyperlink>
    </w:p>
    <w:p w14:paraId="34E42CB5" w14:textId="77777777" w:rsidR="0002672E" w:rsidRDefault="0002672E">
      <w:pPr>
        <w:pStyle w:val="2a"/>
        <w:tabs>
          <w:tab w:val="clear" w:pos="10194"/>
          <w:tab w:val="right" w:leader="dot" w:pos="10205"/>
        </w:tabs>
      </w:pPr>
      <w:hyperlink w:anchor="__RefHeading__156_2115165874" w:history="1">
        <w:r>
          <w:rPr>
            <w:rStyle w:val="aff5"/>
          </w:rPr>
          <w:t xml:space="preserve"> 2.6. Инженерная подготовка территории</w:t>
        </w:r>
        <w:r>
          <w:rPr>
            <w:rStyle w:val="aff5"/>
          </w:rPr>
          <w:tab/>
          <w:t>80</w:t>
        </w:r>
      </w:hyperlink>
    </w:p>
    <w:p w14:paraId="3093FC1D" w14:textId="77777777" w:rsidR="0002672E" w:rsidRDefault="0002672E">
      <w:pPr>
        <w:pStyle w:val="1c"/>
        <w:tabs>
          <w:tab w:val="clear" w:pos="10194"/>
          <w:tab w:val="right" w:leader="dot" w:pos="10205"/>
        </w:tabs>
      </w:pPr>
      <w:hyperlink w:anchor="__RefHeading__158_2115165874" w:history="1">
        <w:r>
          <w:rPr>
            <w:rStyle w:val="aff5"/>
          </w:rPr>
          <w:t>3. Мероприятия по организации охраны и функционированию объектов историко-культурного наследия</w:t>
        </w:r>
        <w:r>
          <w:rPr>
            <w:rStyle w:val="aff5"/>
          </w:rPr>
          <w:tab/>
          <w:t>81</w:t>
        </w:r>
      </w:hyperlink>
    </w:p>
    <w:p w14:paraId="383BAEA4" w14:textId="77777777" w:rsidR="0002672E" w:rsidRDefault="0002672E">
      <w:pPr>
        <w:pStyle w:val="1c"/>
        <w:tabs>
          <w:tab w:val="clear" w:pos="10194"/>
          <w:tab w:val="right" w:leader="dot" w:pos="10205"/>
        </w:tabs>
      </w:pPr>
      <w:hyperlink w:anchor="__RefHeading__160_2115165874" w:history="1">
        <w:r>
          <w:rPr>
            <w:rStyle w:val="aff5"/>
          </w:rPr>
          <w:t>4. Мероприятия по нормативному правовому обеспечению реализации генерального плана</w:t>
        </w:r>
        <w:r>
          <w:rPr>
            <w:rStyle w:val="aff5"/>
          </w:rPr>
          <w:tab/>
          <w:t>81</w:t>
        </w:r>
      </w:hyperlink>
    </w:p>
    <w:p w14:paraId="64A795B4" w14:textId="77777777" w:rsidR="0002672E" w:rsidRDefault="0002672E">
      <w:pPr>
        <w:pStyle w:val="1c"/>
        <w:tabs>
          <w:tab w:val="clear" w:pos="10194"/>
          <w:tab w:val="right" w:leader="dot" w:pos="10205"/>
        </w:tabs>
      </w:pPr>
      <w:hyperlink w:anchor="__RefHeading__162_2115165874" w:history="1">
        <w:r>
          <w:rPr>
            <w:rStyle w:val="aff5"/>
          </w:rPr>
          <w:t>VIII. Оценка влияния планируемых для размещения объектов местного значения поселения на комплексное развитие территории</w:t>
        </w:r>
        <w:r>
          <w:rPr>
            <w:rStyle w:val="aff5"/>
          </w:rPr>
          <w:tab/>
          <w:t>83</w:t>
        </w:r>
      </w:hyperlink>
    </w:p>
    <w:p w14:paraId="0C270937" w14:textId="77777777" w:rsidR="0002672E" w:rsidRDefault="0002672E">
      <w:pPr>
        <w:pStyle w:val="1c"/>
        <w:tabs>
          <w:tab w:val="clear" w:pos="10194"/>
          <w:tab w:val="right" w:leader="dot" w:pos="10205"/>
        </w:tabs>
      </w:pPr>
      <w:hyperlink w:anchor="__RefHeading__164_2115165874" w:history="1">
        <w:r>
          <w:rPr>
            <w:rStyle w:val="aff5"/>
          </w:rPr>
          <w:t xml:space="preserve">1. Состояние окружающей среды на территории Загеданского сельского поселения </w:t>
        </w:r>
        <w:r>
          <w:rPr>
            <w:rStyle w:val="aff5"/>
          </w:rPr>
          <w:tab/>
          <w:t>83</w:t>
        </w:r>
      </w:hyperlink>
    </w:p>
    <w:p w14:paraId="509928E5" w14:textId="77777777" w:rsidR="0002672E" w:rsidRDefault="0002672E">
      <w:pPr>
        <w:pStyle w:val="2a"/>
        <w:tabs>
          <w:tab w:val="clear" w:pos="10194"/>
          <w:tab w:val="right" w:leader="dot" w:pos="10205"/>
        </w:tabs>
      </w:pPr>
      <w:hyperlink w:anchor="__RefHeading__166_2115165874" w:history="1">
        <w:r>
          <w:rPr>
            <w:rStyle w:val="aff5"/>
          </w:rPr>
          <w:t xml:space="preserve"> 1.1. Охрана атмосферного воздуха</w:t>
        </w:r>
        <w:r>
          <w:rPr>
            <w:rStyle w:val="aff5"/>
          </w:rPr>
          <w:tab/>
          <w:t>83</w:t>
        </w:r>
      </w:hyperlink>
    </w:p>
    <w:p w14:paraId="1EC2AF96" w14:textId="77777777" w:rsidR="0002672E" w:rsidRDefault="0002672E">
      <w:pPr>
        <w:pStyle w:val="2a"/>
        <w:tabs>
          <w:tab w:val="clear" w:pos="10194"/>
          <w:tab w:val="right" w:leader="dot" w:pos="10205"/>
        </w:tabs>
      </w:pPr>
      <w:hyperlink w:anchor="__RefHeading__168_2115165874" w:history="1">
        <w:r>
          <w:rPr>
            <w:rStyle w:val="aff5"/>
          </w:rPr>
          <w:t xml:space="preserve"> 1.2. Охрана и восстановление водных объектов</w:t>
        </w:r>
        <w:r>
          <w:rPr>
            <w:rStyle w:val="aff5"/>
          </w:rPr>
          <w:tab/>
          <w:t>83</w:t>
        </w:r>
      </w:hyperlink>
    </w:p>
    <w:p w14:paraId="2DD6D187" w14:textId="77777777" w:rsidR="0002672E" w:rsidRDefault="0002672E">
      <w:pPr>
        <w:pStyle w:val="2a"/>
        <w:tabs>
          <w:tab w:val="clear" w:pos="10194"/>
          <w:tab w:val="right" w:leader="dot" w:pos="10205"/>
        </w:tabs>
      </w:pPr>
      <w:hyperlink w:anchor="__RefHeading__170_2115165874" w:history="1">
        <w:r>
          <w:rPr>
            <w:rStyle w:val="aff5"/>
          </w:rPr>
          <w:t xml:space="preserve"> 1.3. Состояние почв</w:t>
        </w:r>
        <w:r>
          <w:rPr>
            <w:rStyle w:val="aff5"/>
          </w:rPr>
          <w:tab/>
          <w:t>83</w:t>
        </w:r>
      </w:hyperlink>
    </w:p>
    <w:p w14:paraId="2530FF30" w14:textId="77777777" w:rsidR="0002672E" w:rsidRDefault="0002672E">
      <w:pPr>
        <w:pStyle w:val="2a"/>
        <w:tabs>
          <w:tab w:val="clear" w:pos="10194"/>
          <w:tab w:val="right" w:leader="dot" w:pos="10205"/>
        </w:tabs>
      </w:pPr>
      <w:hyperlink w:anchor="__RefHeading__172_2115165874" w:history="1">
        <w:r>
          <w:rPr>
            <w:rStyle w:val="aff5"/>
          </w:rPr>
          <w:t xml:space="preserve"> 1.4. Санитарная очистка территории</w:t>
        </w:r>
        <w:r>
          <w:rPr>
            <w:rStyle w:val="aff5"/>
          </w:rPr>
          <w:tab/>
          <w:t>84</w:t>
        </w:r>
      </w:hyperlink>
    </w:p>
    <w:p w14:paraId="63BA916D" w14:textId="77777777" w:rsidR="0002672E" w:rsidRDefault="0002672E">
      <w:pPr>
        <w:pStyle w:val="1c"/>
        <w:tabs>
          <w:tab w:val="clear" w:pos="10194"/>
          <w:tab w:val="right" w:leader="dot" w:pos="10205"/>
        </w:tabs>
      </w:pPr>
      <w:hyperlink w:anchor="__RefHeading__174_2115165874" w:history="1">
        <w:r>
          <w:rPr>
            <w:rStyle w:val="aff5"/>
          </w:rPr>
          <w:t>2. Эколого-градостроительные мероприятия</w:t>
        </w:r>
        <w:r>
          <w:rPr>
            <w:rStyle w:val="aff5"/>
          </w:rPr>
          <w:tab/>
          <w:t>85</w:t>
        </w:r>
      </w:hyperlink>
    </w:p>
    <w:p w14:paraId="0769FD42" w14:textId="77777777" w:rsidR="0002672E" w:rsidRDefault="0002672E">
      <w:pPr>
        <w:pStyle w:val="2a"/>
        <w:tabs>
          <w:tab w:val="clear" w:pos="10194"/>
          <w:tab w:val="right" w:leader="dot" w:pos="10205"/>
        </w:tabs>
      </w:pPr>
      <w:hyperlink w:anchor="__RefHeading__176_2115165874" w:history="1">
        <w:r>
          <w:rPr>
            <w:rStyle w:val="aff5"/>
          </w:rPr>
          <w:t xml:space="preserve"> 2.1 Мероприятия по охране атмосферного воздуха </w:t>
        </w:r>
        <w:r>
          <w:rPr>
            <w:rStyle w:val="aff5"/>
          </w:rPr>
          <w:tab/>
          <w:t>85</w:t>
        </w:r>
      </w:hyperlink>
    </w:p>
    <w:p w14:paraId="08258DB8" w14:textId="77777777" w:rsidR="0002672E" w:rsidRDefault="0002672E">
      <w:pPr>
        <w:pStyle w:val="2a"/>
        <w:tabs>
          <w:tab w:val="clear" w:pos="10194"/>
          <w:tab w:val="right" w:leader="dot" w:pos="10205"/>
        </w:tabs>
      </w:pPr>
      <w:hyperlink w:anchor="__RefHeading__178_2115165874" w:history="1">
        <w:r>
          <w:rPr>
            <w:rStyle w:val="aff5"/>
          </w:rPr>
          <w:t xml:space="preserve"> 2.2 Мероприятия по охране водных ресурсов</w:t>
        </w:r>
        <w:r>
          <w:rPr>
            <w:rStyle w:val="aff5"/>
          </w:rPr>
          <w:tab/>
          <w:t>85</w:t>
        </w:r>
      </w:hyperlink>
    </w:p>
    <w:p w14:paraId="23BA7CED" w14:textId="77777777" w:rsidR="0002672E" w:rsidRDefault="0002672E">
      <w:pPr>
        <w:pStyle w:val="2a"/>
        <w:tabs>
          <w:tab w:val="clear" w:pos="10194"/>
          <w:tab w:val="right" w:leader="dot" w:pos="10205"/>
        </w:tabs>
      </w:pPr>
      <w:hyperlink w:anchor="__RefHeading__180_2115165874" w:history="1">
        <w:r>
          <w:rPr>
            <w:rStyle w:val="aff5"/>
          </w:rPr>
          <w:t xml:space="preserve"> 2.3 Мероприятия по охране почвенного покрова</w:t>
        </w:r>
        <w:r>
          <w:rPr>
            <w:rStyle w:val="aff5"/>
          </w:rPr>
          <w:tab/>
          <w:t>85</w:t>
        </w:r>
      </w:hyperlink>
    </w:p>
    <w:p w14:paraId="44574299" w14:textId="77777777" w:rsidR="0002672E" w:rsidRDefault="0002672E">
      <w:pPr>
        <w:pStyle w:val="2a"/>
        <w:tabs>
          <w:tab w:val="clear" w:pos="10194"/>
          <w:tab w:val="right" w:leader="dot" w:pos="10205"/>
        </w:tabs>
      </w:pPr>
      <w:hyperlink w:anchor="__RefHeading__182_2115165874" w:history="1">
        <w:r>
          <w:rPr>
            <w:rStyle w:val="aff5"/>
          </w:rPr>
          <w:t xml:space="preserve"> 2.4 Мероприятия по санитарной очистке территории</w:t>
        </w:r>
        <w:r>
          <w:rPr>
            <w:rStyle w:val="aff5"/>
          </w:rPr>
          <w:tab/>
          <w:t>85</w:t>
        </w:r>
      </w:hyperlink>
    </w:p>
    <w:p w14:paraId="62A2D1C1" w14:textId="77777777" w:rsidR="0002672E" w:rsidRDefault="0002672E">
      <w:pPr>
        <w:pStyle w:val="2a"/>
        <w:tabs>
          <w:tab w:val="clear" w:pos="10194"/>
          <w:tab w:val="right" w:leader="dot" w:pos="10205"/>
        </w:tabs>
      </w:pPr>
      <w:hyperlink w:anchor="__RefHeading__184_2115165874" w:history="1">
        <w:r>
          <w:rPr>
            <w:rStyle w:val="aff5"/>
          </w:rPr>
          <w:t xml:space="preserve"> 2.5 Мероприятия по защите населения от физических факторов</w:t>
        </w:r>
        <w:r>
          <w:rPr>
            <w:rStyle w:val="aff5"/>
          </w:rPr>
          <w:tab/>
          <w:t>86</w:t>
        </w:r>
      </w:hyperlink>
    </w:p>
    <w:p w14:paraId="1B55C1B7" w14:textId="77777777" w:rsidR="0002672E" w:rsidRDefault="0002672E">
      <w:pPr>
        <w:pStyle w:val="1c"/>
        <w:tabs>
          <w:tab w:val="clear" w:pos="10194"/>
          <w:tab w:val="right" w:leader="dot" w:pos="10205"/>
        </w:tabs>
      </w:pPr>
      <w:hyperlink w:anchor="__RefHeading__186_2115165874" w:history="1">
        <w:r>
          <w:rPr>
            <w:rStyle w:val="aff5"/>
          </w:rPr>
          <w:t>3. Мероприятия по предотвращению чрезвычайных ситуаций природного и техногенного характера</w:t>
        </w:r>
        <w:r>
          <w:rPr>
            <w:rStyle w:val="aff5"/>
          </w:rPr>
          <w:tab/>
          <w:t>87</w:t>
        </w:r>
      </w:hyperlink>
    </w:p>
    <w:p w14:paraId="43F552D6" w14:textId="77777777" w:rsidR="0002672E" w:rsidRDefault="0002672E">
      <w:pPr>
        <w:pStyle w:val="2a"/>
        <w:tabs>
          <w:tab w:val="clear" w:pos="10194"/>
          <w:tab w:val="right" w:leader="dot" w:pos="10205"/>
        </w:tabs>
      </w:pPr>
      <w:hyperlink w:anchor="__RefHeading__188_2115165874" w:history="1">
        <w:r>
          <w:rPr>
            <w:rStyle w:val="aff5"/>
          </w:rPr>
          <w:t xml:space="preserve"> 3.1. Профилактика ЧС техногенного и природного характера</w:t>
        </w:r>
        <w:r>
          <w:rPr>
            <w:rStyle w:val="aff5"/>
          </w:rPr>
          <w:tab/>
          <w:t>87</w:t>
        </w:r>
      </w:hyperlink>
    </w:p>
    <w:p w14:paraId="3577AEEA" w14:textId="77777777" w:rsidR="0002672E" w:rsidRDefault="0002672E">
      <w:pPr>
        <w:pStyle w:val="2a"/>
        <w:tabs>
          <w:tab w:val="clear" w:pos="10194"/>
          <w:tab w:val="right" w:leader="dot" w:pos="10205"/>
        </w:tabs>
      </w:pPr>
      <w:hyperlink w:anchor="__RefHeading__190_2115165874" w:history="1">
        <w:r>
          <w:rPr>
            <w:rStyle w:val="aff5"/>
          </w:rPr>
          <w:t xml:space="preserve">   3.2. Мероприятия по ЧС природного характера</w:t>
        </w:r>
        <w:r>
          <w:rPr>
            <w:rStyle w:val="aff5"/>
          </w:rPr>
          <w:tab/>
          <w:t>87</w:t>
        </w:r>
      </w:hyperlink>
    </w:p>
    <w:p w14:paraId="4B7E124F" w14:textId="77777777" w:rsidR="0002672E" w:rsidRDefault="0002672E">
      <w:pPr>
        <w:pStyle w:val="2a"/>
        <w:tabs>
          <w:tab w:val="clear" w:pos="10194"/>
          <w:tab w:val="right" w:leader="dot" w:pos="10205"/>
        </w:tabs>
      </w:pPr>
      <w:hyperlink w:anchor="__RefHeading__192_2115165874" w:history="1">
        <w:r>
          <w:rPr>
            <w:rStyle w:val="aff5"/>
          </w:rPr>
          <w:t xml:space="preserve"> 3.3. Мероприятия по ЧС техногенного характера</w:t>
        </w:r>
        <w:r>
          <w:rPr>
            <w:rStyle w:val="aff5"/>
          </w:rPr>
          <w:tab/>
          <w:t>88</w:t>
        </w:r>
      </w:hyperlink>
    </w:p>
    <w:p w14:paraId="3E914F98" w14:textId="77777777" w:rsidR="0002672E" w:rsidRDefault="0002672E">
      <w:pPr>
        <w:pStyle w:val="1c"/>
        <w:tabs>
          <w:tab w:val="clear" w:pos="10194"/>
          <w:tab w:val="right" w:leader="dot" w:pos="10205"/>
        </w:tabs>
      </w:pPr>
      <w:hyperlink w:anchor="__RefHeading__194_2115165874" w:history="1">
        <w:r>
          <w:rPr>
            <w:rStyle w:val="aff5"/>
          </w:rPr>
          <w:t>ОСНОВНЫЕ ТЕХНИКО-ЭКОНОМИЧЕСКИЕ ПОКАЗАТЕЛИ ГЕНЕРАЛЬНОГО ПЛАНА ЗАГЕДАНСКОГО СЕЛЬСКОГО ПОСЕЛЕНИЯ</w:t>
        </w:r>
        <w:r>
          <w:rPr>
            <w:rStyle w:val="aff5"/>
          </w:rPr>
          <w:tab/>
          <w:t>89</w:t>
        </w:r>
      </w:hyperlink>
    </w:p>
    <w:p w14:paraId="67A74D76" w14:textId="77777777" w:rsidR="0002672E" w:rsidRDefault="0002672E">
      <w:pPr>
        <w:pStyle w:val="1c"/>
        <w:tabs>
          <w:tab w:val="clear" w:pos="10194"/>
          <w:tab w:val="right" w:leader="dot" w:pos="10205"/>
        </w:tabs>
      </w:pPr>
      <w:hyperlink w:anchor="__RefHeading__196_2115165874" w:history="1">
        <w:r>
          <w:rPr>
            <w:rStyle w:val="aff5"/>
          </w:rPr>
          <w:t>Заключение</w:t>
        </w:r>
        <w:r>
          <w:rPr>
            <w:rStyle w:val="aff5"/>
          </w:rPr>
          <w:tab/>
          <w:t>91</w:t>
        </w:r>
      </w:hyperlink>
    </w:p>
    <w:p w14:paraId="1853A081" w14:textId="77777777" w:rsidR="0002672E" w:rsidRDefault="0002672E">
      <w:pPr>
        <w:pStyle w:val="1c"/>
        <w:tabs>
          <w:tab w:val="clear" w:pos="10194"/>
          <w:tab w:val="right" w:leader="dot" w:pos="10205"/>
        </w:tabs>
      </w:pPr>
      <w:hyperlink w:anchor="__RefHeading__198_2115165874" w:history="1">
        <w:r>
          <w:rPr>
            <w:rStyle w:val="aff5"/>
          </w:rPr>
          <w:t>Приложение 1</w:t>
        </w:r>
        <w:r>
          <w:rPr>
            <w:rStyle w:val="aff5"/>
          </w:rPr>
          <w:tab/>
          <w:t>92</w:t>
        </w:r>
      </w:hyperlink>
    </w:p>
    <w:p w14:paraId="5B413945" w14:textId="77777777" w:rsidR="0002672E" w:rsidRDefault="0002672E">
      <w:pPr>
        <w:pStyle w:val="1c"/>
        <w:tabs>
          <w:tab w:val="clear" w:pos="10194"/>
          <w:tab w:val="right" w:leader="dot" w:pos="10205"/>
        </w:tabs>
        <w:rPr>
          <w:szCs w:val="24"/>
        </w:rPr>
        <w:sectPr w:rsidR="0002672E">
          <w:type w:val="continuous"/>
          <w:pgSz w:w="11906" w:h="16838"/>
          <w:pgMar w:top="623" w:right="567" w:bottom="340" w:left="1134" w:header="567" w:footer="284" w:gutter="0"/>
          <w:cols w:space="720"/>
          <w:docGrid w:linePitch="360"/>
        </w:sectPr>
      </w:pPr>
      <w:hyperlink w:anchor="__RefHeading__200_2115165874" w:history="1">
        <w:r>
          <w:rPr>
            <w:rStyle w:val="aff5"/>
          </w:rPr>
          <w:t>Приложение 2</w:t>
        </w:r>
        <w:r>
          <w:rPr>
            <w:rStyle w:val="aff5"/>
          </w:rPr>
          <w:tab/>
          <w:t>104</w:t>
        </w:r>
      </w:hyperlink>
      <w:r>
        <w:fldChar w:fldCharType="end"/>
      </w:r>
    </w:p>
    <w:p w14:paraId="703F060C" w14:textId="77777777" w:rsidR="0002672E" w:rsidRDefault="0002672E">
      <w:pPr>
        <w:ind w:left="709" w:firstLine="0"/>
        <w:rPr>
          <w:szCs w:val="24"/>
        </w:rPr>
      </w:pPr>
    </w:p>
    <w:p w14:paraId="3CD7EF79" w14:textId="77777777" w:rsidR="0002672E" w:rsidRDefault="0002672E"/>
    <w:p w14:paraId="430ACB33" w14:textId="77777777" w:rsidR="0002672E" w:rsidRDefault="0002672E"/>
    <w:p w14:paraId="10223FFE" w14:textId="77777777" w:rsidR="0002672E" w:rsidRDefault="0002672E"/>
    <w:p w14:paraId="0CFDAC4C" w14:textId="77777777" w:rsidR="0002672E" w:rsidRDefault="0002672E">
      <w:pPr>
        <w:jc w:val="center"/>
      </w:pPr>
    </w:p>
    <w:p w14:paraId="7AC79BD9" w14:textId="77777777" w:rsidR="0002672E" w:rsidRDefault="0002672E"/>
    <w:p w14:paraId="56B2D588" w14:textId="77777777" w:rsidR="0002672E" w:rsidRDefault="0002672E">
      <w:pPr>
        <w:sectPr w:rsidR="0002672E">
          <w:type w:val="continuous"/>
          <w:pgSz w:w="11906" w:h="16838"/>
          <w:pgMar w:top="623" w:right="567" w:bottom="340" w:left="1134" w:header="567" w:footer="284" w:gutter="0"/>
          <w:cols w:space="720"/>
          <w:docGrid w:linePitch="360"/>
        </w:sectPr>
      </w:pPr>
    </w:p>
    <w:p w14:paraId="25B6AC6F" w14:textId="77777777" w:rsidR="0002672E" w:rsidRDefault="0002672E">
      <w:pPr>
        <w:pStyle w:val="1"/>
        <w:numPr>
          <w:ilvl w:val="0"/>
          <w:numId w:val="1"/>
        </w:numPr>
      </w:pPr>
      <w:bookmarkStart w:id="0" w:name="__RefHeading__4_2115165874"/>
      <w:bookmarkEnd w:id="0"/>
      <w:r>
        <w:t>Введение</w:t>
      </w:r>
    </w:p>
    <w:p w14:paraId="6C01D29F" w14:textId="77777777" w:rsidR="0002672E" w:rsidRDefault="0002672E">
      <w:pPr>
        <w:rPr>
          <w:color w:val="auto"/>
        </w:rPr>
      </w:pPr>
      <w:r>
        <w:t xml:space="preserve">Настоящая работа выполнена на основании Муниципального Контракта </w:t>
      </w:r>
      <w:r>
        <w:rPr>
          <w:color w:val="auto"/>
        </w:rPr>
        <w:t xml:space="preserve">№1 </w:t>
      </w:r>
      <w:r>
        <w:rPr>
          <w:color w:val="auto"/>
          <w:szCs w:val="24"/>
        </w:rPr>
        <w:t>от 26.09.2012г</w:t>
      </w:r>
      <w:r>
        <w:t xml:space="preserve">. по разработке генеральных планов и правил землепользования и застройки Загеданского сельского поселения Урупского муниципального района КЧР, заключенного между </w:t>
      </w:r>
      <w:r>
        <w:rPr>
          <w:rFonts w:cs="Arial"/>
          <w:bCs/>
        </w:rPr>
        <w:t>Федеральным государственным бюджетным учреждением «Центральный научно-исследовательский и проектный институт по градостроительству Российской академии архитектуры и строительных наук» (ЦНИИП градостроительства РААСН)</w:t>
      </w:r>
      <w:r>
        <w:t xml:space="preserve"> и администрацией </w:t>
      </w:r>
      <w:r>
        <w:rPr>
          <w:szCs w:val="24"/>
        </w:rPr>
        <w:t>Загеданского сельского поселения Урупского муниципального района</w:t>
      </w:r>
      <w:r>
        <w:t xml:space="preserve"> КЧР, и в соответствии с Техническим заданием (приложение 1).</w:t>
      </w:r>
    </w:p>
    <w:p w14:paraId="1CFA15B9" w14:textId="77777777" w:rsidR="0002672E" w:rsidRDefault="0002672E">
      <w:pPr>
        <w:rPr>
          <w:color w:val="auto"/>
        </w:rPr>
      </w:pPr>
      <w:r>
        <w:rPr>
          <w:color w:val="auto"/>
        </w:rPr>
        <w:t xml:space="preserve">Муниципальное образование </w:t>
      </w:r>
      <w:r>
        <w:t>Загеданское сельское поселение</w:t>
      </w:r>
      <w:r>
        <w:rPr>
          <w:color w:val="auto"/>
        </w:rPr>
        <w:t xml:space="preserve"> в соответствии с законом </w:t>
      </w:r>
      <w:r>
        <w:t>Карачаево-Черкесской Республики</w:t>
      </w:r>
      <w:r>
        <w:rPr>
          <w:color w:val="auto"/>
        </w:rPr>
        <w:t xml:space="preserve"> от </w:t>
      </w:r>
      <w:r>
        <w:t xml:space="preserve">7 декабря 2004 г N </w:t>
      </w:r>
      <w:r>
        <w:rPr>
          <w:color w:val="auto"/>
        </w:rPr>
        <w:t xml:space="preserve">42-РЗ </w:t>
      </w:r>
      <w:r>
        <w:t>«Об установлении границ муниципальных образований на территории Урупского района и наделении их соответствующим статусом</w:t>
      </w:r>
      <w:r>
        <w:rPr>
          <w:color w:val="auto"/>
        </w:rPr>
        <w:t xml:space="preserve">» является муниципальным образованием, наделенным статусом муниципального района. Этим же законом установлены границы </w:t>
      </w:r>
      <w:r>
        <w:t>сельских поселений</w:t>
      </w:r>
      <w:r>
        <w:rPr>
          <w:color w:val="auto"/>
        </w:rPr>
        <w:t>, входящих в состав Урупского</w:t>
      </w:r>
      <w:r>
        <w:t xml:space="preserve"> муниципального района КЧР</w:t>
      </w:r>
      <w:r>
        <w:rPr>
          <w:color w:val="auto"/>
        </w:rPr>
        <w:t>, в соответствии с картографическим описанием, согласно приложениям № 5 к вышеуказанному закону.</w:t>
      </w:r>
      <w:r>
        <w:t xml:space="preserve"> </w:t>
      </w:r>
    </w:p>
    <w:p w14:paraId="41202CB4" w14:textId="77777777" w:rsidR="0002672E" w:rsidRDefault="0002672E">
      <w:pPr>
        <w:rPr>
          <w:color w:val="auto"/>
        </w:rPr>
      </w:pPr>
      <w:r>
        <w:rPr>
          <w:color w:val="auto"/>
        </w:rPr>
        <w:t>В состав Загеданского сельского поселения входит три населенный пункта:</w:t>
      </w:r>
    </w:p>
    <w:p w14:paraId="0A5FCEB5" w14:textId="77777777" w:rsidR="0002672E" w:rsidRDefault="0002672E">
      <w:pPr>
        <w:rPr>
          <w:color w:val="auto"/>
        </w:rPr>
      </w:pPr>
      <w:r>
        <w:rPr>
          <w:color w:val="auto"/>
        </w:rPr>
        <w:t>поселок Пхия;</w:t>
      </w:r>
    </w:p>
    <w:p w14:paraId="1889BD03" w14:textId="77777777" w:rsidR="0002672E" w:rsidRDefault="0002672E">
      <w:pPr>
        <w:rPr>
          <w:color w:val="auto"/>
        </w:rPr>
      </w:pPr>
      <w:r>
        <w:rPr>
          <w:color w:val="auto"/>
        </w:rPr>
        <w:t xml:space="preserve"> поселок Дамхурц;</w:t>
      </w:r>
    </w:p>
    <w:p w14:paraId="7724EBF6" w14:textId="77777777" w:rsidR="0002672E" w:rsidRDefault="0002672E">
      <w:r>
        <w:rPr>
          <w:color w:val="auto"/>
        </w:rPr>
        <w:t xml:space="preserve"> поселок Загедан;</w:t>
      </w:r>
    </w:p>
    <w:p w14:paraId="5E7D2E55" w14:textId="77777777" w:rsidR="0002672E" w:rsidRDefault="0002672E">
      <w:r>
        <w:t xml:space="preserve">Административный центром Загеданского сельского поселения является посёлок </w:t>
      </w:r>
      <w:hyperlink r:id="rId22" w:history="1">
        <w:r>
          <w:rPr>
            <w:rStyle w:val="ab"/>
          </w:rPr>
          <w:t>Пхия</w:t>
        </w:r>
      </w:hyperlink>
      <w:r>
        <w:t>.</w:t>
      </w:r>
    </w:p>
    <w:p w14:paraId="0367575D" w14:textId="77777777" w:rsidR="0002672E" w:rsidRDefault="0002672E">
      <w:r>
        <w:t>В соответствии со ст. 18 Градостроительного Кодекса РФ генеральный план поселения является документом территориального планирования муниципального уровня. Состав и порядок подготовки генерального плана устанавливается, наряду с Градостроительным Кодексом РФ, нормативными правовыми актами Карачаево-Черкесской Республики.</w:t>
      </w:r>
    </w:p>
    <w:p w14:paraId="2E8F2E27" w14:textId="77777777" w:rsidR="0002672E" w:rsidRDefault="0002672E">
      <w:r>
        <w:t>Данный раздел генерального плана посвящен обоснованию мероприятий по территориальному планированию.</w:t>
      </w:r>
    </w:p>
    <w:p w14:paraId="45EA5DD1" w14:textId="77777777" w:rsidR="0002672E" w:rsidRDefault="0002672E">
      <w:r>
        <w:t>В соответствии со ст. 23 Градостроительного Кодекса РФ материалы по обоснованию генерального плана в текстовой форме содержат:</w:t>
      </w:r>
    </w:p>
    <w:p w14:paraId="4B1DF7FD" w14:textId="77777777" w:rsidR="0002672E" w:rsidRDefault="0002672E">
      <w: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14:paraId="57BF6F50" w14:textId="77777777" w:rsidR="0002672E" w:rsidRDefault="0002672E">
      <w:r>
        <w:t>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w:t>
      </w:r>
    </w:p>
    <w:p w14:paraId="661E3810" w14:textId="77777777" w:rsidR="0002672E" w:rsidRDefault="0002672E">
      <w: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30599C26" w14:textId="77777777" w:rsidR="0002672E" w:rsidRDefault="0002672E">
      <w:r>
        <w:t>4)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78C82B94" w14:textId="77777777" w:rsidR="0002672E" w:rsidRDefault="0002672E">
      <w:r>
        <w:t>5) перечень и характеристику основных факторов риска возникновения чрезвычайных ситуаций природного и техногенного характера;</w:t>
      </w:r>
    </w:p>
    <w:p w14:paraId="323CBB70" w14:textId="77777777" w:rsidR="0002672E" w:rsidRDefault="0002672E">
      <w:pPr>
        <w:rPr>
          <w:color w:val="auto"/>
          <w:szCs w:val="24"/>
        </w:rPr>
      </w:pPr>
      <w:r>
        <w:t>6)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5EEF761A" w14:textId="77777777" w:rsidR="0002672E" w:rsidRDefault="0002672E">
      <w:pPr>
        <w:rPr>
          <w:color w:val="auto"/>
          <w:szCs w:val="24"/>
        </w:rPr>
      </w:pPr>
      <w:r>
        <w:rPr>
          <w:color w:val="auto"/>
          <w:szCs w:val="24"/>
        </w:rPr>
        <w:t xml:space="preserve">Генеральный план является долгосрочной стратегической программой развития поселения на перспективу, а также основой для разработки правил землепользования и застройки, проектов планировки и межевания отдельных территорий поселения, транспортных и инженерных схем. </w:t>
      </w:r>
    </w:p>
    <w:p w14:paraId="2392A90D" w14:textId="77777777" w:rsidR="0002672E" w:rsidRDefault="0002672E">
      <w:pPr>
        <w:rPr>
          <w:color w:val="auto"/>
          <w:szCs w:val="24"/>
        </w:rPr>
      </w:pPr>
      <w:r>
        <w:rPr>
          <w:color w:val="auto"/>
          <w:szCs w:val="24"/>
        </w:rPr>
        <w:t>Одной из основных задач генерального плана является обеспечение устойчивого развития территории поселения</w:t>
      </w:r>
      <w:r>
        <w:rPr>
          <w:color w:val="auto"/>
          <w:szCs w:val="24"/>
          <w:lang w:eastAsia="ru-RU"/>
        </w:rPr>
        <w:t xml:space="preserve">, включая </w:t>
      </w:r>
      <w:r>
        <w:rPr>
          <w:color w:val="auto"/>
          <w:szCs w:val="24"/>
        </w:rPr>
        <w:t xml:space="preserve">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w:t>
      </w:r>
      <w:r>
        <w:rPr>
          <w:color w:val="auto"/>
          <w:szCs w:val="24"/>
          <w:lang w:eastAsia="ru-RU"/>
        </w:rPr>
        <w:t>устойчивого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4C6C16E3" w14:textId="77777777" w:rsidR="0002672E" w:rsidRDefault="0002672E">
      <w:r>
        <w:rPr>
          <w:color w:val="auto"/>
          <w:szCs w:val="24"/>
        </w:rPr>
        <w:t>Прогноз развития поселения и определение функционального зонирования помогут перейти к правовому регулированию и правовому зонированию, которые служат механизмом развития поселения.</w:t>
      </w:r>
    </w:p>
    <w:p w14:paraId="69B6E106" w14:textId="77777777" w:rsidR="0002672E" w:rsidRDefault="0002672E">
      <w:r>
        <w:t>Генеральный план разработан на следующие проектные периоды:</w:t>
      </w:r>
    </w:p>
    <w:p w14:paraId="27E385DD" w14:textId="77777777" w:rsidR="0002672E" w:rsidRDefault="0002672E">
      <w:r>
        <w:t>Первая очередь реализации генерального плана   2017</w:t>
      </w:r>
    </w:p>
    <w:p w14:paraId="5E932B3A" w14:textId="77777777" w:rsidR="0002672E" w:rsidRDefault="0002672E">
      <w:r>
        <w:t>Расчётный срок генерального плана                       2030</w:t>
      </w:r>
    </w:p>
    <w:p w14:paraId="4EEE35E6" w14:textId="77777777" w:rsidR="0002672E" w:rsidRDefault="0002672E">
      <w:r>
        <w:t>Перспективные показатели (перспектива)             2040</w:t>
      </w:r>
    </w:p>
    <w:p w14:paraId="23968CA0" w14:textId="77777777" w:rsidR="0002672E" w:rsidRDefault="0002672E"/>
    <w:p w14:paraId="619DA852" w14:textId="77777777" w:rsidR="0002672E" w:rsidRDefault="0002672E">
      <w:r>
        <w:t>Проект генерального плана Загеданского сельского поселения выполнен с использованием топографической подосновы М 1:5 000, М 1:25 000 предоставленной Заказчиком в установленном порядке.</w:t>
      </w:r>
    </w:p>
    <w:p w14:paraId="784F3597" w14:textId="77777777" w:rsidR="0002672E" w:rsidRDefault="0002672E">
      <w:r>
        <w:t>При подготовке данного проекта использовано исключительно лицензионное программное обеспечение, являющееся собственностью ЦНИИП градостроительства РААСН.</w:t>
      </w:r>
    </w:p>
    <w:p w14:paraId="11C7DFF7" w14:textId="77777777" w:rsidR="0002672E" w:rsidRDefault="0002672E">
      <w:pPr>
        <w:rPr>
          <w:caps/>
          <w:kern w:val="1"/>
          <w:sz w:val="28"/>
        </w:rPr>
        <w:sectPr w:rsidR="0002672E">
          <w:headerReference w:type="even" r:id="rId23"/>
          <w:headerReference w:type="default" r:id="rId24"/>
          <w:footerReference w:type="even" r:id="rId25"/>
          <w:footerReference w:type="default" r:id="rId26"/>
          <w:headerReference w:type="first" r:id="rId27"/>
          <w:footerReference w:type="first" r:id="rId28"/>
          <w:pgSz w:w="11906" w:h="16838"/>
          <w:pgMar w:top="623" w:right="567" w:bottom="340" w:left="1134" w:header="567" w:footer="284" w:gutter="0"/>
          <w:cols w:space="720"/>
          <w:docGrid w:linePitch="360"/>
        </w:sectPr>
      </w:pPr>
      <w:r>
        <w:t>Материалы, входящие в состав настоящего проекта, не содержат сведений, отнесённых законодательством к категории государственной тайны.</w:t>
      </w:r>
    </w:p>
    <w:p w14:paraId="3BE7AED1" w14:textId="77777777" w:rsidR="0002672E" w:rsidRDefault="0002672E">
      <w:pPr>
        <w:pStyle w:val="1"/>
        <w:numPr>
          <w:ilvl w:val="0"/>
          <w:numId w:val="1"/>
        </w:numPr>
      </w:pPr>
      <w:bookmarkStart w:id="1" w:name="__RefHeading__6_2115165874"/>
      <w:bookmarkEnd w:id="1"/>
      <w:r>
        <w:rPr>
          <w:caps/>
          <w:sz w:val="28"/>
        </w:rPr>
        <w:t>I. Анализ использования территории поселения</w:t>
      </w:r>
    </w:p>
    <w:p w14:paraId="422A6895" w14:textId="77777777" w:rsidR="0002672E" w:rsidRDefault="0002672E">
      <w:pPr>
        <w:pStyle w:val="1"/>
        <w:numPr>
          <w:ilvl w:val="0"/>
          <w:numId w:val="1"/>
        </w:numPr>
      </w:pPr>
      <w:bookmarkStart w:id="2" w:name="__RefHeading__8_2115165874"/>
      <w:bookmarkEnd w:id="2"/>
      <w:r>
        <w:t>1. Анализ норм современного законодательства, регламентирующих цели и задачи территориального планирования</w:t>
      </w:r>
    </w:p>
    <w:p w14:paraId="6FFB021B" w14:textId="77777777" w:rsidR="0002672E" w:rsidRDefault="0002672E">
      <w:r>
        <w:t>Градостроительный кодекс Российской Федерации, за исключением отдельных положении, вступил в действие 30 декабря 2004 г. Это комплексный законодательный акт, регулирующий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 их реконструкции.</w:t>
      </w:r>
    </w:p>
    <w:p w14:paraId="0B8CA7D1" w14:textId="77777777" w:rsidR="0002672E" w:rsidRDefault="0002672E">
      <w:r>
        <w:t>В новом Кодексе установлен исчерпывающий перечень полномочий в области градостроительной деятельности для различных уровней власти - от органов государственной власти РФ до различных видов органов местного самоуправления.</w:t>
      </w:r>
    </w:p>
    <w:p w14:paraId="2E0EC6E2" w14:textId="77777777" w:rsidR="0002672E" w:rsidRDefault="0002672E">
      <w:r>
        <w:t>В связи с изменением принципов и подходов, положенных в основу определения градостроительной деятельности, изложенных в новом Градостроительном кодексе Российской Федерации, изменяются и привычные представления о механизмах реализации ее различных видов. Если ранее все процедуры по подготовке оснований для планирования развития территорий сводились, в основном, к разработке, согласованию и утверждению определенных видов градостроительной документации о развитии, то в соответствии с положениями нового Градостроительного кодекса полномочия по реализации этих положений включают в себя целый комплекс организационно-технических мероприятий.</w:t>
      </w:r>
    </w:p>
    <w:p w14:paraId="07F08A4C" w14:textId="77777777" w:rsidR="0002672E" w:rsidRDefault="0002672E">
      <w:r>
        <w:t>Как следует из содержания ст.9 Градостроительного кодекса, основополагающим направлением градостроительной деятельности является деятельность по развитию территорий, осуществляемая в виде территориального планирования. В частности, в соответствии с ч.1 ст.9  Градостроительного кодекса РФ,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31F62FF2" w14:textId="77777777" w:rsidR="0002672E" w:rsidRDefault="0002672E">
      <w:r>
        <w:t xml:space="preserve">В развитие положений федерального законодательства о документах территориального планирования на уровне субъектов РФ, органов местного самоуправления принимаются собственные нормативные правовые акты. </w:t>
      </w:r>
    </w:p>
    <w:p w14:paraId="4C9A2271" w14:textId="77777777" w:rsidR="0002672E" w:rsidRDefault="0002672E">
      <w:r>
        <w:t>Важное обстоятельство следует учитывать при подготовке Положения о составе, порядке подготовки документов территориального планирования (генерального плана) Загеданского сельского поселения. Невозможно однозначно установить цели и задачи территориального планирования без проведения предварительных работ по исследованию состояния материалов, составляющих основу документов территориального планирования как регионального уровня власти и управления, так и органов местного самоуправления, и оценке степени достоверности, содержащихся в них сведений. Решающее значение, как при подготовке документов, так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 Исходя из опыта практического применения таких материалов, следует учитывать, что полученные в результате проведения вышеуказанных работ материалы, содержащие сведения, необходимые для использования при подготовке документов территориального планирования, могут быть оформлены ненадлежащим образом, не отвечать требованиям технических регламентов, не иметь необходимых согласований, и соответственно, до настоящего времени могут быть еще не утверждены.</w:t>
      </w:r>
    </w:p>
    <w:p w14:paraId="5028267C" w14:textId="77777777" w:rsidR="0002672E" w:rsidRDefault="0002672E">
      <w:r>
        <w:t>Включение в состав документов территориального планирования, а, соответственно, и в текст соответствующего нормативного правового акта, положений, основанных на применении таких материалов, может не только дискредитировать законотворческую деятельность местных органов власти и управления, но и привести к тупиковой ситуации при согласовании документов территориального планирования, а впоследствии увеличить степень вероятности принятия ошибочных управленческих решений.</w:t>
      </w:r>
    </w:p>
    <w:p w14:paraId="2F59504B" w14:textId="77777777" w:rsidR="0002672E" w:rsidRDefault="0002672E">
      <w:r>
        <w:t>Следует обратить внимание, что в составе подготавливаемых схем территориального планирования, указанном в Градостроительном кодексе дается указание на обязательное отображение в этих схемах границ земель различных категорий, границ земельных участков под размещенными на них или планируемыми для размещения объектами капитального строительства, границ зон с особыми условиями использования и других границ. От правильного и полного отображения вышеперечисленных достоверных границ напрямую зависят результаты всей работы по подготовке документов территориального планирования, как субъекта РФ, так и находящихся на его территории муниципальных образований. Ведь в пределах этих границ в соответствии с нормами действующего законодательства устанавливается особый правовой режим в зависимости от характера сложившегося землепользования и степени действий ограничений на ведение хозяйственной деятельности. И если в ходе подготовки документов территориального планирования возникает необходимость в использовании дополнительных территорий для размещения новых объектов капитального строительства и инженерной инфраструктуры или перераспределении функциональных зон в связи с планируемыми изменениями направлений социально-экономического развития, то следует очень тщательно проанализировать и оценить варианты подобного рода решений, если такими решениями предусматривается изменение границ территорий с установленным на них определенным правовым режимом. Вполне возможно, что связанные с жесткостью ограничений ведения различных видов хозяйственной деятельности в границах зон с особыми условиями использования территории особенности установленного правового режима, существенно затруднят или даже сделают невозможной реализацию проектных решений, содержащихся в составе утвержденных документов территориального планирования.</w:t>
      </w:r>
    </w:p>
    <w:p w14:paraId="106A20A5" w14:textId="77777777" w:rsidR="0002672E" w:rsidRDefault="0002672E">
      <w:pPr>
        <w:rPr>
          <w:color w:val="auto"/>
        </w:rPr>
      </w:pPr>
      <w:r>
        <w:t xml:space="preserve">Принимая во внимание вышеизложенное, особое внимание следует уделить нормативным правовым актам, регулирующим отношения в сфере установления границ зон с особыми условиями использования территорий и порядком осуществления градостроительной деятельности в этих зонах. Указанные положения содержаться в нормах земельного, лесного, водного законодательства, законодательства регулирующего отношения в области охраны памятников истории и культуры и пр. </w:t>
      </w:r>
    </w:p>
    <w:p w14:paraId="527313C9" w14:textId="77777777" w:rsidR="0002672E" w:rsidRDefault="0002672E">
      <w:r>
        <w:rPr>
          <w:color w:val="auto"/>
        </w:rPr>
        <w:t>Так, постановлением Правительства Российской Федерации от 26.04.2008 года № 315, утверждено «Положение о зонах охраны объектов культурного наследия (памятников истории и культуры) народов Российской Федерации», которым устанавливается порядок разработки проектов зон охраны объектов культурного наследия (памятников истории и культуры) народов Российской Федерации, требования к режимам использования земель и градостроительным регламентам в границах данных зон.</w:t>
      </w:r>
    </w:p>
    <w:p w14:paraId="23CAE88D" w14:textId="77777777" w:rsidR="0002672E" w:rsidRDefault="0002672E">
      <w:r>
        <w:t>Одной из основных целей работ по нормативно-правовому обеспечению градостроительной деятельности является установление правомерности использования различного рода документированных сведений, содержащихся в разработанных и утвержденных материалах и документах, имеющих разную юридическую силу. Кроме этого, желательно было бы и однозначно установить виды документов, которые могли бы служить чуть ли не единственным источником достоверных и полноценных сведений, в обязательном порядке используемых при подготовке документов территориального планирования. В этом случае будут созданы предпосылки для последующего оперативного и бесспорного согласования документов территориального планирования всеми заинтересованными органами.</w:t>
      </w:r>
    </w:p>
    <w:p w14:paraId="3A483D98" w14:textId="77777777" w:rsidR="0002672E" w:rsidRDefault="0002672E">
      <w:r>
        <w:t xml:space="preserve">Что касается источника достоверных и полноценных сведений о границах земель различных категорий и границах земельных участков под размещенными на них объектами капитального строительства различного значения, то в качестве такого источника могли бы использоваться данные государственного земельного кадастра. На основании опыта проведения аналогичных работ в других регионах, можно предварительно предположить, что такого рода данные имеются лишь на незначительную часть земельных участков, в основном, на землях сельских поселений, предоставленных под муниципальные объекты и по заявлениям юридических и физических лиц. </w:t>
      </w:r>
    </w:p>
    <w:p w14:paraId="006FB7EE" w14:textId="77777777" w:rsidR="0002672E" w:rsidRDefault="0002672E">
      <w:r>
        <w:t>В настоящее время в связи с отменой федерального закона «О разграничении государственной собственности на землю» с 1 июля 2006 года упразднена и всякая координация действий по разграничению государственной собственности на землю. Все субъекты земельно-имущественных отношений поставлены в одинаковые условия, и всем предоставлено право самостоятельно, установить и зарегистрировать границы земельных участков под своим имуществом. Учитывая вышеизложенное, можно предположить, что процедуры государственной регистрации права собственности на земельные участки растянутся на долгие годы.</w:t>
      </w:r>
    </w:p>
    <w:p w14:paraId="58EFD26B" w14:textId="77777777" w:rsidR="0002672E" w:rsidRDefault="0002672E">
      <w:r>
        <w:t xml:space="preserve">Такая ситуация может негативно отразиться на результатах подготовки документов территориального планирования всех административно-территориальных образований.   </w:t>
      </w:r>
    </w:p>
    <w:p w14:paraId="03682C1E" w14:textId="77777777" w:rsidR="0002672E" w:rsidRDefault="0002672E">
      <w:r>
        <w:t>Одновременно с этим, при подготовке документов территориального планирования, особенно при разработке вариантов планировочных решений по размещению новых объектов капитального строительства и инженерной инфраструктуры, нельзя не учитывать наличие различного рода ограничений на земельных участках, используемых в соответствии с фактически установленным целевым назначением.</w:t>
      </w:r>
    </w:p>
    <w:p w14:paraId="4E712049" w14:textId="77777777" w:rsidR="0002672E" w:rsidRDefault="0002672E">
      <w:pPr>
        <w:widowControl/>
        <w:suppressAutoHyphens w:val="0"/>
      </w:pPr>
      <w:r>
        <w:t xml:space="preserve">В этом случае органы местного самоуправления вынуждены будут не только определить ориентировочные или условные границы таких земельных участков, но и установить категорию земель, к которой должны быть отнесены эти земельные участки. Для органов местного самоуправления сельских поселений правовые основания для этого установлены положениями части 3 статьи 15 закона 172-ФЗ от 21.12.2004 г. «О переводе земель или земельных участков из одной категории в другую», в соответствии с которыми: «… </w:t>
      </w:r>
      <w:r>
        <w:rPr>
          <w:rFonts w:cs="Arial"/>
          <w:color w:val="auto"/>
          <w:lang w:eastAsia="ru-RU"/>
        </w:rPr>
        <w:t>до разграничения государственной собственности на землю отнесение находящихся в государственной собственности земель или земельных участков в составе таких земель к землям населенных пунктов, границы которых установлены до дня вступления в силу настоящего Федерального закона, осуществляется органами местного самоуправления без согласования с правообладателями земельных участков».</w:t>
      </w:r>
    </w:p>
    <w:p w14:paraId="64F082DC" w14:textId="77777777" w:rsidR="0002672E" w:rsidRDefault="0002672E">
      <w:pPr>
        <w:widowControl/>
        <w:suppressAutoHyphens w:val="0"/>
      </w:pPr>
      <w:r>
        <w:t>Целью документов территориального планирования в таком разрезе, помимо закрепления прав землепользователей и прочих правообладателей недвижимости, можно считать закрепление основ правомерного градостроительства в будущем, создание равных условий для всех участников рынка недвижимости и строительства. Такие факторы не могут не иметь положительного влияния на экономику муниципального образования в целом и каждого населенного пункта в отдельности.</w:t>
      </w:r>
    </w:p>
    <w:p w14:paraId="79D912CD" w14:textId="77777777" w:rsidR="0002672E" w:rsidRDefault="0002672E">
      <w:pPr>
        <w:widowControl/>
        <w:suppressAutoHyphens w:val="0"/>
      </w:pPr>
      <w:r>
        <w:t xml:space="preserve">В связи с изменившимся федеральным законодательством, наряду с документацией по планировке территории необходимо учитывать и документы территориального планирования. Так, частью 3 статьи 23 Градостроительного кодекса РФ установлено, что генеральные планы включают в себя карты (схемы) планируемого размещения объектов капитального строительства местного значения, а также частью 6 той же статьи установлено, что на картах (схемах), содержащихся в генеральных планах, отображаются границы зон планируемого размещения объектов капитального строительства федерального, регионального и местного значения. </w:t>
      </w:r>
    </w:p>
    <w:p w14:paraId="17B33D5C" w14:textId="77777777" w:rsidR="0002672E" w:rsidRDefault="0002672E">
      <w:pPr>
        <w:widowControl/>
        <w:suppressAutoHyphens w:val="0"/>
      </w:pPr>
      <w:r>
        <w:t>Таким образом, документы территориального планирования решают задачу долгосрочного прогнозирования потребностей населения в объектах социальных, культурных, бытовых и других подобных сферах, которые должны быть удовлетворены органами местного самоуправления в рамках своих полномочий.</w:t>
      </w:r>
    </w:p>
    <w:p w14:paraId="5245A1B3" w14:textId="77777777" w:rsidR="0002672E" w:rsidRDefault="0002672E">
      <w:r>
        <w:t xml:space="preserve">Перечень нормативных правовых актов, использованных при разработке Генерального плана муниципального образования Загеданское сельское поселение, приведены в Приложении </w:t>
      </w:r>
    </w:p>
    <w:p w14:paraId="54594178" w14:textId="77777777" w:rsidR="0002672E" w:rsidRDefault="0002672E">
      <w:pPr>
        <w:pStyle w:val="1"/>
        <w:numPr>
          <w:ilvl w:val="1"/>
          <w:numId w:val="1"/>
        </w:numPr>
      </w:pPr>
      <w:bookmarkStart w:id="3" w:name="__RefHeading__10_2115165874"/>
      <w:bookmarkEnd w:id="3"/>
      <w:r>
        <w:t>2. Положение поселения в системе расселения Урупского района</w:t>
      </w:r>
    </w:p>
    <w:p w14:paraId="7F317294" w14:textId="77777777" w:rsidR="0002672E" w:rsidRDefault="0002672E">
      <w:r>
        <w:t xml:space="preserve">Загеданское муниципальное образование входит в состав Урупского района КЧР. Площадь территории Загеданского муниципального образования составляет 15457 га, численность населения  на 01.01.2012 года составляет 241 человек. Центром муниципального образования является поселок Пхия. </w:t>
      </w:r>
    </w:p>
    <w:p w14:paraId="27059DBD" w14:textId="77777777" w:rsidR="0002672E" w:rsidRDefault="0002672E">
      <w:pPr>
        <w:widowControl/>
        <w:suppressAutoHyphens w:val="0"/>
        <w:ind w:firstLine="0"/>
      </w:pPr>
    </w:p>
    <w:p w14:paraId="1D812CCF" w14:textId="77777777" w:rsidR="0002672E" w:rsidRDefault="0002672E">
      <w:pPr>
        <w:widowControl/>
        <w:suppressAutoHyphens w:val="0"/>
        <w:ind w:firstLine="0"/>
      </w:pPr>
    </w:p>
    <w:p w14:paraId="7FA0D02C" w14:textId="77777777" w:rsidR="0002672E" w:rsidRDefault="0002672E">
      <w:pPr>
        <w:widowControl/>
        <w:suppressAutoHyphens w:val="0"/>
        <w:jc w:val="center"/>
      </w:pPr>
      <w:r>
        <w:t>Рис. 2.1. Положение Загеданского сельского поселения в системе расселения Урупского района</w:t>
      </w:r>
    </w:p>
    <w:p w14:paraId="575F130E" w14:textId="77777777" w:rsidR="0002672E" w:rsidRDefault="0002672E">
      <w:pPr>
        <w:widowControl/>
        <w:suppressAutoHyphens w:val="0"/>
        <w:jc w:val="center"/>
      </w:pPr>
    </w:p>
    <w:p w14:paraId="756AEFA7" w14:textId="77777777" w:rsidR="0002672E" w:rsidRDefault="0002672E">
      <w:pPr>
        <w:rPr>
          <w:color w:val="474145"/>
          <w:szCs w:val="24"/>
          <w:lang w:eastAsia="ru-RU"/>
        </w:rPr>
      </w:pPr>
      <w:r>
        <w:rPr>
          <w:szCs w:val="24"/>
          <w:u w:val="single"/>
        </w:rPr>
        <w:t>Описание прохождения проектной границы.</w:t>
      </w:r>
    </w:p>
    <w:p w14:paraId="2278C544" w14:textId="77777777" w:rsidR="0002672E" w:rsidRDefault="0002672E">
      <w:pPr>
        <w:rPr>
          <w:color w:val="474145"/>
          <w:szCs w:val="24"/>
          <w:lang w:eastAsia="ru-RU"/>
        </w:rPr>
      </w:pPr>
      <w:r>
        <w:rPr>
          <w:color w:val="474145"/>
          <w:szCs w:val="24"/>
          <w:lang w:eastAsia="ru-RU"/>
        </w:rPr>
        <w:t>Началом описания прохождения границы муниципального образования Загеданское сельское поселение (далее по тексту настоящего приложения - муниципальное образование) является условная узловая точка 1/10, которая находится на расстоянии 1700 м южнее поворота западной оконечности хребта Абишира Ахуба, расположенная в восточной части муниципального образования на стыке Загеданского и Урупского муниципальных образований Урупского района по смежеству с Архызским муниципальным образованием Зеленчукского района.</w:t>
      </w:r>
    </w:p>
    <w:p w14:paraId="0E349540" w14:textId="77777777" w:rsidR="0002672E" w:rsidRDefault="0002672E">
      <w:pPr>
        <w:rPr>
          <w:color w:val="474145"/>
          <w:szCs w:val="24"/>
          <w:lang w:eastAsia="ru-RU"/>
        </w:rPr>
      </w:pPr>
      <w:r>
        <w:rPr>
          <w:color w:val="474145"/>
          <w:szCs w:val="24"/>
          <w:lang w:eastAsia="ru-RU"/>
        </w:rPr>
        <w:t>От условной узловой точки 1/10 граница муниципального образования проходит в южном направлении по существующей административной границе Урупского района по смежеству с Зеленчукским районом, обходя с востока гору Закзан-Сырт и доходит до хребта Аксасара, далее в южном направлении по хребту через перевал Аксасара, через гору Аманауз до условной узловой точки 1/11, которая находится в юго-восточной части муниципального образования на хребте Псырс на линии государственной границы Российской Федерации и Республики Грузия и является местом стыка границ Загеданского муниципального образования Урупского района и Архызского муниципального образования Зеленчукского района.</w:t>
      </w:r>
    </w:p>
    <w:p w14:paraId="124E8009" w14:textId="77777777" w:rsidR="0002672E" w:rsidRDefault="0002672E">
      <w:pPr>
        <w:rPr>
          <w:color w:val="474145"/>
          <w:szCs w:val="24"/>
          <w:lang w:eastAsia="ru-RU"/>
        </w:rPr>
      </w:pPr>
      <w:r>
        <w:rPr>
          <w:color w:val="474145"/>
          <w:szCs w:val="24"/>
          <w:lang w:eastAsia="ru-RU"/>
        </w:rPr>
        <w:t>От условной узловой точки 1/11 южная граница муниципального образования проходит в северо-западном направлении по линии государственной границы Российской Федерации с Республикой Грузия по отрогам Главного Кавказского хребта до условной узловой точки 1/12, которая находится в юго-западной части муниципального образования в 2000 м восточнее горы Аджара и является местом стыка границ Загеданского муниципального образования Урупского района Карачаево-Черкесской Республики по смежеству с Краснодарским краем и Республикой Грузия.</w:t>
      </w:r>
    </w:p>
    <w:p w14:paraId="68928D31" w14:textId="77777777" w:rsidR="0002672E" w:rsidRDefault="0002672E">
      <w:pPr>
        <w:rPr>
          <w:color w:val="474145"/>
          <w:szCs w:val="24"/>
          <w:lang w:eastAsia="ru-RU"/>
        </w:rPr>
      </w:pPr>
      <w:r>
        <w:rPr>
          <w:color w:val="474145"/>
          <w:szCs w:val="24"/>
          <w:lang w:eastAsia="ru-RU"/>
        </w:rPr>
        <w:t>От условной узловой точки 1/12 граница муниципального образования поворачивает на север и проходит по существующей административной границе Урупского района по смежеству с Краснодарским краем (проходит по территории Кавказского заповедника) до условной узловой точки 1/13, которая расположена на горе Магишо с высотной отметкой 3159,0 м над уровнем моря и является местом стыка границ Загеданского и Курджиновского муниципальных образований Урупского района Карачаево-Черкесской Республики по смежеству с Краснодарским краем.</w:t>
      </w:r>
    </w:p>
    <w:p w14:paraId="593F8C48" w14:textId="77777777" w:rsidR="0002672E" w:rsidRDefault="0002672E">
      <w:pPr>
        <w:rPr>
          <w:color w:val="474145"/>
          <w:szCs w:val="24"/>
          <w:lang w:eastAsia="ru-RU"/>
        </w:rPr>
      </w:pPr>
      <w:r>
        <w:rPr>
          <w:color w:val="474145"/>
          <w:szCs w:val="24"/>
          <w:lang w:eastAsia="ru-RU"/>
        </w:rPr>
        <w:t>От условной узловой точки 1/13 граница муниципального образования проходит в юго-восточном направлении по хребту Магишо, далее в северо-восточном направлении проходит по отрогу хребта Магишо до южного рукава реки Малый Блыб, минуя с запада основное водообразующее озеро.</w:t>
      </w:r>
    </w:p>
    <w:p w14:paraId="75F58D2E" w14:textId="77777777" w:rsidR="0002672E" w:rsidRDefault="0002672E">
      <w:pPr>
        <w:rPr>
          <w:color w:val="474145"/>
          <w:szCs w:val="24"/>
          <w:lang w:eastAsia="ru-RU"/>
        </w:rPr>
      </w:pPr>
      <w:r>
        <w:rPr>
          <w:color w:val="474145"/>
          <w:szCs w:val="24"/>
          <w:lang w:eastAsia="ru-RU"/>
        </w:rPr>
        <w:t>Далее по реке Малый Блыб граница муниципального образования проходит в восточном направлении до слияния с рекой Большая Лаба, по середине реки Большая Лаба проходит до места слияния с ручьем в балке Соленая и по ручью в восточном направлении доходит до начала хребта Шантацара.</w:t>
      </w:r>
    </w:p>
    <w:p w14:paraId="6836148C" w14:textId="77777777" w:rsidR="0002672E" w:rsidRDefault="0002672E">
      <w:pPr>
        <w:rPr>
          <w:color w:val="474145"/>
          <w:szCs w:val="24"/>
          <w:lang w:eastAsia="ru-RU"/>
        </w:rPr>
      </w:pPr>
      <w:r>
        <w:rPr>
          <w:color w:val="474145"/>
          <w:szCs w:val="24"/>
          <w:lang w:eastAsia="ru-RU"/>
        </w:rPr>
        <w:t>По хребту Шантацара граница муниципального образования проходит в юго-восточном направлении до полевой дороги и по ней до условной узловой точки 17, которая находится на хребте Шантацара с высотной отметкой 2795,0 м над уровнем моря, на пересечении двух полевых дорог в месте стыка границ Курджиновского, Загеданского и Урупского муниципальных образований.</w:t>
      </w:r>
    </w:p>
    <w:p w14:paraId="7DBF1BFE" w14:textId="77777777" w:rsidR="0002672E" w:rsidRDefault="0002672E">
      <w:pPr>
        <w:rPr>
          <w:color w:val="474145"/>
          <w:szCs w:val="24"/>
          <w:lang w:eastAsia="ru-RU"/>
        </w:rPr>
      </w:pPr>
      <w:r>
        <w:rPr>
          <w:color w:val="474145"/>
          <w:szCs w:val="24"/>
          <w:lang w:eastAsia="ru-RU"/>
        </w:rPr>
        <w:t>От условной узловой точки 17 граница муниципального образования проходит в юго-западном направлении западнее горы Загедан до перекрестка дорог, поворачивает в юго-восточном направлении до пересечения с притоком реки, впадающей в реку Большая Лаба южнее кордона Свинячий и по притоку до границы Государственного лесного фонда.</w:t>
      </w:r>
    </w:p>
    <w:p w14:paraId="27A1D703" w14:textId="77777777" w:rsidR="0002672E" w:rsidRDefault="0002672E">
      <w:pPr>
        <w:rPr>
          <w:color w:val="474145"/>
          <w:szCs w:val="24"/>
          <w:lang w:eastAsia="ru-RU"/>
        </w:rPr>
      </w:pPr>
      <w:r>
        <w:rPr>
          <w:color w:val="474145"/>
          <w:szCs w:val="24"/>
          <w:lang w:eastAsia="ru-RU"/>
        </w:rPr>
        <w:t>По границе Государственного лесного фонда, обходя с запада гору Чистоган, граница муниципального образования пересекает реку Загеданка, проходит в юго-восточном направлении до выхода скальных пород, проходит в юго-восточном направлении по скалам 5000 м до их конца.</w:t>
      </w:r>
    </w:p>
    <w:p w14:paraId="06C24BC2" w14:textId="77777777" w:rsidR="0002672E" w:rsidRDefault="0002672E">
      <w:r>
        <w:rPr>
          <w:color w:val="474145"/>
          <w:szCs w:val="24"/>
          <w:lang w:eastAsia="ru-RU"/>
        </w:rPr>
        <w:t>От южного конца скал граница муниципального образования проходит в юго-восточном направлении по водоразделу до полевой дороги, по полевой дороге до истоков реки Архыз, и по реке Архыз граница проходит до условной узловой точки 1/10, от которой начиналось описание прохождения границы муниципального образования.</w:t>
      </w:r>
    </w:p>
    <w:p w14:paraId="66E117C2" w14:textId="77777777" w:rsidR="0002672E" w:rsidRDefault="0002672E">
      <w:r>
        <w:t xml:space="preserve">     </w:t>
      </w:r>
    </w:p>
    <w:p w14:paraId="645955DA" w14:textId="77777777" w:rsidR="0002672E" w:rsidRDefault="0002672E">
      <w:pPr>
        <w:rPr>
          <w:iCs/>
        </w:rPr>
      </w:pPr>
      <w:r>
        <w:t xml:space="preserve">    </w:t>
      </w:r>
    </w:p>
    <w:p w14:paraId="523F6702" w14:textId="77777777" w:rsidR="0002672E" w:rsidRDefault="0002672E">
      <w:pPr>
        <w:pStyle w:val="1"/>
        <w:numPr>
          <w:ilvl w:val="0"/>
          <w:numId w:val="1"/>
        </w:numPr>
      </w:pPr>
      <w:bookmarkStart w:id="4" w:name="__RefHeading__12_2115165874"/>
      <w:bookmarkEnd w:id="4"/>
      <w:r>
        <w:rPr>
          <w:iCs/>
        </w:rPr>
        <w:t>3. Природные условия и ресурсы</w:t>
      </w:r>
    </w:p>
    <w:p w14:paraId="655F9742" w14:textId="77777777" w:rsidR="0002672E" w:rsidRDefault="0002672E">
      <w:pPr>
        <w:pStyle w:val="2"/>
      </w:pPr>
      <w:bookmarkStart w:id="5" w:name="__RefHeading__14_2115165874"/>
      <w:bookmarkEnd w:id="5"/>
      <w:r>
        <w:t>3.1. Природные условия</w:t>
      </w:r>
    </w:p>
    <w:p w14:paraId="1F3AAF85" w14:textId="77777777" w:rsidR="0002672E" w:rsidRDefault="0002672E">
      <w:pPr>
        <w:ind w:left="360" w:firstLine="349"/>
        <w:rPr>
          <w:szCs w:val="24"/>
        </w:rPr>
      </w:pPr>
      <w:r>
        <w:rPr>
          <w:b/>
        </w:rPr>
        <w:t>Климатические условия</w:t>
      </w:r>
    </w:p>
    <w:p w14:paraId="296C546A" w14:textId="77777777" w:rsidR="0002672E" w:rsidRDefault="0002672E">
      <w:pPr>
        <w:ind w:firstLine="601"/>
        <w:rPr>
          <w:szCs w:val="24"/>
        </w:rPr>
      </w:pPr>
      <w:r>
        <w:rPr>
          <w:szCs w:val="24"/>
        </w:rPr>
        <w:t xml:space="preserve">Урупский район Карачаево-Черкесской Республики расположен в умеренном поясе Атлантико-Континентальной степной и Северо-Кавказской горной областей, граница между которыми проходит на высоте 700-800 м. </w:t>
      </w:r>
    </w:p>
    <w:p w14:paraId="3BEF2AD8" w14:textId="77777777" w:rsidR="0002672E" w:rsidRDefault="0002672E">
      <w:pPr>
        <w:ind w:firstLine="601"/>
        <w:rPr>
          <w:szCs w:val="24"/>
        </w:rPr>
      </w:pPr>
      <w:r>
        <w:rPr>
          <w:szCs w:val="24"/>
        </w:rPr>
        <w:t xml:space="preserve">Климат на территории - континентальный и высокогорный. Средняя температура января  -10°С; июля +8°С. В предгорьях зимой температура воздуха колеблется от 0°С до -10°С градусов, летом - от +18°С до +25°С градусов. Вегетационный период в горных районах - 50-75 дней. Годовая сумма осадков от 1500- 2500 мм. </w:t>
      </w:r>
    </w:p>
    <w:p w14:paraId="614B6D1E" w14:textId="77777777" w:rsidR="0002672E" w:rsidRDefault="0002672E">
      <w:pPr>
        <w:ind w:firstLine="601"/>
        <w:rPr>
          <w:szCs w:val="24"/>
        </w:rPr>
      </w:pPr>
      <w:r>
        <w:rPr>
          <w:szCs w:val="24"/>
        </w:rPr>
        <w:t>Территория получает довольно большое количество солнечного тепла. Приход-расход солнечной радиации  в значительной степени зависит от условий солнечного сияния, продолжительность которого изменяется от 1866 часов в котловинах до 1968-2240 часов в высокогорной зоне.</w:t>
      </w:r>
    </w:p>
    <w:p w14:paraId="25A61122" w14:textId="77777777" w:rsidR="0002672E" w:rsidRDefault="0002672E">
      <w:pPr>
        <w:ind w:firstLine="601"/>
        <w:rPr>
          <w:i/>
          <w:szCs w:val="24"/>
        </w:rPr>
      </w:pPr>
      <w:r>
        <w:rPr>
          <w:szCs w:val="24"/>
        </w:rPr>
        <w:t xml:space="preserve"> Годовые величины суммарной радиации до 153 ккал/см</w:t>
      </w:r>
      <w:r>
        <w:rPr>
          <w:szCs w:val="24"/>
          <w:vertAlign w:val="superscript"/>
        </w:rPr>
        <w:t xml:space="preserve">2 </w:t>
      </w:r>
      <w:r>
        <w:rPr>
          <w:szCs w:val="24"/>
        </w:rPr>
        <w:t>. В годовом ходе максимум месячных значений суммарной радиации приходится на июнь (16,1-16,6 ккал/см</w:t>
      </w:r>
      <w:r>
        <w:rPr>
          <w:szCs w:val="24"/>
          <w:vertAlign w:val="superscript"/>
        </w:rPr>
        <w:t>2</w:t>
      </w:r>
      <w:r>
        <w:rPr>
          <w:szCs w:val="24"/>
        </w:rPr>
        <w:t>), минимум - на декабрь (4,2-4,5 ккал/см</w:t>
      </w:r>
      <w:r>
        <w:rPr>
          <w:szCs w:val="24"/>
          <w:vertAlign w:val="superscript"/>
        </w:rPr>
        <w:t>2</w:t>
      </w:r>
      <w:r>
        <w:rPr>
          <w:szCs w:val="24"/>
        </w:rPr>
        <w:t>).</w:t>
      </w:r>
    </w:p>
    <w:p w14:paraId="6EEC1B24" w14:textId="77777777" w:rsidR="0002672E" w:rsidRDefault="0002672E">
      <w:pPr>
        <w:ind w:firstLine="601"/>
        <w:rPr>
          <w:i/>
          <w:szCs w:val="24"/>
        </w:rPr>
      </w:pPr>
      <w:r>
        <w:rPr>
          <w:i/>
          <w:szCs w:val="24"/>
        </w:rPr>
        <w:t>Отраженная радиация</w:t>
      </w:r>
      <w:r>
        <w:rPr>
          <w:szCs w:val="24"/>
        </w:rPr>
        <w:t>. Средняя за год величина отраженной радиации - 84,7 ккал/см</w:t>
      </w:r>
      <w:r>
        <w:rPr>
          <w:szCs w:val="24"/>
          <w:vertAlign w:val="superscript"/>
        </w:rPr>
        <w:t>2</w:t>
      </w:r>
      <w:r>
        <w:rPr>
          <w:szCs w:val="24"/>
        </w:rPr>
        <w:t xml:space="preserve">. Максимальные значения наблюдаются в марте-апреле, минимальные – в октябре-ноябре. </w:t>
      </w:r>
    </w:p>
    <w:p w14:paraId="72DA3374" w14:textId="77777777" w:rsidR="0002672E" w:rsidRDefault="0002672E">
      <w:pPr>
        <w:ind w:firstLine="601"/>
        <w:rPr>
          <w:i/>
          <w:szCs w:val="24"/>
        </w:rPr>
      </w:pPr>
      <w:r>
        <w:rPr>
          <w:i/>
          <w:szCs w:val="24"/>
        </w:rPr>
        <w:t>Поглощенная радиация</w:t>
      </w:r>
      <w:r>
        <w:rPr>
          <w:szCs w:val="24"/>
        </w:rPr>
        <w:t xml:space="preserve"> - 33,9</w:t>
      </w:r>
      <w:r>
        <w:rPr>
          <w:szCs w:val="24"/>
          <w:vertAlign w:val="superscript"/>
        </w:rPr>
        <w:t xml:space="preserve"> </w:t>
      </w:r>
      <w:r>
        <w:rPr>
          <w:szCs w:val="24"/>
        </w:rPr>
        <w:t>ккал/см</w:t>
      </w:r>
      <w:r>
        <w:rPr>
          <w:szCs w:val="24"/>
          <w:vertAlign w:val="superscript"/>
        </w:rPr>
        <w:t>2</w:t>
      </w:r>
      <w:r>
        <w:rPr>
          <w:szCs w:val="24"/>
        </w:rPr>
        <w:t>, что обусловлено большой отражательной способностью снежного покрова, особенно летом (12,9-13,3 ккал/см</w:t>
      </w:r>
      <w:r>
        <w:rPr>
          <w:szCs w:val="24"/>
          <w:vertAlign w:val="superscript"/>
        </w:rPr>
        <w:t>2</w:t>
      </w:r>
      <w:r>
        <w:rPr>
          <w:szCs w:val="24"/>
        </w:rPr>
        <w:t>).</w:t>
      </w:r>
    </w:p>
    <w:p w14:paraId="37F4E140" w14:textId="77777777" w:rsidR="0002672E" w:rsidRDefault="0002672E">
      <w:pPr>
        <w:ind w:firstLine="601"/>
        <w:rPr>
          <w:szCs w:val="24"/>
        </w:rPr>
      </w:pPr>
      <w:r>
        <w:rPr>
          <w:i/>
          <w:szCs w:val="24"/>
        </w:rPr>
        <w:t>Эффективное излучение</w:t>
      </w:r>
      <w:r>
        <w:rPr>
          <w:szCs w:val="24"/>
        </w:rPr>
        <w:t xml:space="preserve"> - до 51,1 ккал/см</w:t>
      </w:r>
      <w:r>
        <w:rPr>
          <w:szCs w:val="24"/>
          <w:vertAlign w:val="superscript"/>
        </w:rPr>
        <w:t>2</w:t>
      </w:r>
      <w:r>
        <w:rPr>
          <w:szCs w:val="24"/>
        </w:rPr>
        <w:t>.. В годовом ходе максимальные значения эффективного излучения приходятся на август–октябрь, минимальные в высокогорье и котловинах – на апрель.</w:t>
      </w:r>
    </w:p>
    <w:p w14:paraId="487234AF" w14:textId="77777777" w:rsidR="0002672E" w:rsidRDefault="0002672E">
      <w:pPr>
        <w:ind w:firstLine="601"/>
        <w:rPr>
          <w:szCs w:val="24"/>
        </w:rPr>
      </w:pPr>
      <w:r>
        <w:rPr>
          <w:szCs w:val="24"/>
        </w:rPr>
        <w:t>Характерно преобладание антициклонов, число дней с которыми в течение года достигает 234 (64%). Особенно велика их повторяемость осенью. С антициклонами связаны преимущественно ясные, солнечные погоды, а с циклонами – пасмурные с осадками. Господствующей воздушной массой во все сезоны года является континентальный умеренный воздух: зимой 80%, а летом - 60-70% от общего числа дней. В зимнее время при его вторжении температуры могут понижаться до -10º-15ºС, в летнее время с ним связаны довольно высокие температуры, достигающие в предгорьях 20-25ºС, а в горах 15º– 20ºС.</w:t>
      </w:r>
    </w:p>
    <w:p w14:paraId="605BEEA5" w14:textId="77777777" w:rsidR="0002672E" w:rsidRDefault="0002672E">
      <w:pPr>
        <w:ind w:firstLine="601"/>
        <w:rPr>
          <w:szCs w:val="24"/>
        </w:rPr>
      </w:pPr>
      <w:r>
        <w:rPr>
          <w:szCs w:val="24"/>
        </w:rPr>
        <w:t>На высотах до 2500 м средняя годовая температура воздуха – положительная, а выше – отрицательная. Минимальная температура воздуха приходится на январь, максимальная на высотах до 2000 м – на июль, выше – на август. Среднемесячные температуры воздуха отрицательные (ноябрь-апрель).</w:t>
      </w:r>
    </w:p>
    <w:p w14:paraId="41DF1E50" w14:textId="77777777" w:rsidR="0002672E" w:rsidRDefault="0002672E">
      <w:pPr>
        <w:ind w:firstLine="601"/>
        <w:rPr>
          <w:szCs w:val="24"/>
        </w:rPr>
      </w:pPr>
      <w:r>
        <w:rPr>
          <w:szCs w:val="24"/>
        </w:rPr>
        <w:t>Продолжительность периода с положительными температурами воздуха - до 184 дней на высоте 2583 м. Количество дней с температурой воздуха более 10ºС 87 – на высоте 2037 м; на высотах около 2500м даже не фиксируется. Сумма положительных температур воздуха сокращается с высотой от 3478ºС (525м) до 985ºС (2583 м) и нуля (около 4000 м).</w:t>
      </w:r>
    </w:p>
    <w:p w14:paraId="279AABE5" w14:textId="77777777" w:rsidR="0002672E" w:rsidRDefault="0002672E">
      <w:pPr>
        <w:ind w:firstLine="601"/>
        <w:rPr>
          <w:szCs w:val="24"/>
        </w:rPr>
      </w:pPr>
      <w:r>
        <w:rPr>
          <w:szCs w:val="24"/>
        </w:rPr>
        <w:t xml:space="preserve">Рассматриваемая территория характеризуется хорошим увлажнением. В горной и высокогорной зонах объем выпадающих атмосферных осадков в районе Главного Кавказского хребта на высоте около 2000 м достигает 1775 мм, на высоте 2500 м – 2600 мм. </w:t>
      </w:r>
    </w:p>
    <w:p w14:paraId="73C138F2" w14:textId="77777777" w:rsidR="0002672E" w:rsidRDefault="0002672E">
      <w:pPr>
        <w:ind w:firstLine="601"/>
        <w:rPr>
          <w:szCs w:val="24"/>
        </w:rPr>
      </w:pPr>
      <w:r>
        <w:rPr>
          <w:szCs w:val="24"/>
        </w:rPr>
        <w:t>Максимум атмосферных осадков (до 100-195 мм в месяц) приходится на весенне-летний период (май-август), когда выпадает почти повсеместно 60-70% от их годовой суммы. Летний максимум связан с преобладанием в это время западных ветров, приносящих влажные атлантические воздушные массы. Минимум атмосферных осадков (11-88 мм в месяц) приходится на зимнее время и обусловлен перемещением континентальных умеренных и арктических воздушных масс, содержание влаги в которых незначительно.</w:t>
      </w:r>
    </w:p>
    <w:p w14:paraId="56B28410" w14:textId="77777777" w:rsidR="0002672E" w:rsidRDefault="0002672E">
      <w:pPr>
        <w:ind w:firstLine="601"/>
        <w:rPr>
          <w:szCs w:val="24"/>
        </w:rPr>
      </w:pPr>
      <w:r>
        <w:rPr>
          <w:szCs w:val="24"/>
        </w:rPr>
        <w:t xml:space="preserve">В предгорной зоне в течение всего года преобладают ветры восточных, юго-восточных и южных румбов (67%). Штилей отмечается в среднем за год 54 случая. В горной и высокогорной зонах направление ветра определяется преимущественно общей направленностью горных хребтов и долин. </w:t>
      </w:r>
    </w:p>
    <w:p w14:paraId="1981463D" w14:textId="77777777" w:rsidR="0002672E" w:rsidRDefault="0002672E">
      <w:pPr>
        <w:ind w:firstLine="601"/>
        <w:rPr>
          <w:szCs w:val="24"/>
        </w:rPr>
      </w:pPr>
      <w:r>
        <w:rPr>
          <w:szCs w:val="24"/>
        </w:rPr>
        <w:t>В горной и высокогорной зонах повсеместно отмечаются горно-долинные ветры и фены. Первые из них наибольшее развитие получили в теплую половину года и преимущественно в антициклональную погоду. Днем ветер дует вверх по долине (долинный ветер), а ночью вниз по долине (горный ветер). Часты и фены, которые являются ветрами общего воздушного потока, видоизмененными под влиянием орографии. При фенах отмечается повышенная скорость ветра (до 15-20 м/с), температура резко возрастает (на 10-15ºС), а относительная влажность воздуха понижается. Число дней с фенами составляет в среднем за год 40-75 дней. Длительность их различна от нескольких часов до 10-15 дней. Фены оказывают существенное влияние на климат не только горной и высокогорной зон, но и на климат предгорий. Во время фенов может полностью сойти весь снежный покров.</w:t>
      </w:r>
    </w:p>
    <w:p w14:paraId="0F703F45" w14:textId="77777777" w:rsidR="0002672E" w:rsidRDefault="0002672E">
      <w:pPr>
        <w:ind w:firstLine="601"/>
        <w:rPr>
          <w:szCs w:val="24"/>
        </w:rPr>
      </w:pPr>
      <w:r>
        <w:rPr>
          <w:szCs w:val="24"/>
        </w:rPr>
        <w:t xml:space="preserve">Характерной особенностью климата является длительный период предзимья, когда происходит непрестанная смена похолоданий с удерживающимся снежным покровом и оттепелей с полным сходом снега. Иногда этот процесс может наблюдаться всю зиму. </w:t>
      </w:r>
    </w:p>
    <w:p w14:paraId="6037FAE1" w14:textId="77777777" w:rsidR="0002672E" w:rsidRDefault="0002672E">
      <w:pPr>
        <w:ind w:firstLine="601"/>
      </w:pPr>
      <w:r>
        <w:rPr>
          <w:szCs w:val="24"/>
        </w:rPr>
        <w:t xml:space="preserve">Ранее всего снег появляется в высокогорной зоне: на высотах 2500-3000 м – во второй-третьей декадах сентября; на высотах 1000-1500 м – в третьей декаде октября – первой декаде ноября; в предгорной зоне – во второй декаде ноября. </w:t>
      </w:r>
    </w:p>
    <w:p w14:paraId="5EA06825" w14:textId="77777777" w:rsidR="0002672E" w:rsidRDefault="0002672E">
      <w:pPr>
        <w:ind w:right="564" w:firstLine="540"/>
      </w:pPr>
    </w:p>
    <w:p w14:paraId="4AC84E8C" w14:textId="77777777" w:rsidR="0002672E" w:rsidRDefault="0002672E">
      <w:pPr>
        <w:rPr>
          <w:szCs w:val="24"/>
        </w:rPr>
      </w:pPr>
      <w:r>
        <w:rPr>
          <w:b/>
        </w:rPr>
        <w:t>Рельеф</w:t>
      </w:r>
    </w:p>
    <w:p w14:paraId="017A3B69" w14:textId="77777777" w:rsidR="0002672E" w:rsidRDefault="0002672E">
      <w:pPr>
        <w:spacing w:before="120" w:after="120"/>
        <w:ind w:firstLine="600"/>
        <w:rPr>
          <w:shd w:val="clear" w:color="auto" w:fill="FFFF00"/>
        </w:rPr>
      </w:pPr>
      <w:r>
        <w:rPr>
          <w:szCs w:val="24"/>
        </w:rPr>
        <w:t xml:space="preserve">Территория Урупского района и, в частности, </w:t>
      </w:r>
      <w:r>
        <w:rPr>
          <w:szCs w:val="24"/>
          <w:lang w:eastAsia="ru-RU"/>
        </w:rPr>
        <w:t>Загеданского сельского поселения,</w:t>
      </w:r>
      <w:r>
        <w:rPr>
          <w:szCs w:val="24"/>
        </w:rPr>
        <w:t xml:space="preserve"> характеризуется сложным геологическим и геоморфологическим строением, принадлежит к горно-складчатой системе Большого Кавказа. В её пределах основные хребты вытянуты с северо-запада на юго-восток. Наиболее высокие абсолютные отметки характерны для Главного Кавказского хребта (до 3000-4000 м и более). К северу наблюдается ступенчатое понижение высот основных элементов рельефа: Передовой хребет - 2000-3000 м, Скалистый хребет - 1200-2000м. Передовой и Скалистый хребты разделены Северо-Юрской депрессией. </w:t>
      </w:r>
    </w:p>
    <w:p w14:paraId="4945E9DC" w14:textId="77777777" w:rsidR="0002672E" w:rsidRDefault="0002672E">
      <w:pPr>
        <w:rPr>
          <w:shd w:val="clear" w:color="auto" w:fill="FFFF00"/>
        </w:rPr>
      </w:pPr>
    </w:p>
    <w:p w14:paraId="1A29780A" w14:textId="0519365A" w:rsidR="0002672E" w:rsidRDefault="0030028B">
      <w:pPr>
        <w:jc w:val="center"/>
      </w:pPr>
      <w:r>
        <w:rPr>
          <w:noProof/>
        </w:rPr>
        <w:drawing>
          <wp:inline distT="0" distB="0" distL="0" distR="0" wp14:anchorId="52754204" wp14:editId="001D74DF">
            <wp:extent cx="4419600" cy="4267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0" cy="4267200"/>
                    </a:xfrm>
                    <a:prstGeom prst="rect">
                      <a:avLst/>
                    </a:prstGeom>
                    <a:solidFill>
                      <a:srgbClr val="FFFFFF"/>
                    </a:solidFill>
                    <a:ln>
                      <a:noFill/>
                    </a:ln>
                  </pic:spPr>
                </pic:pic>
              </a:graphicData>
            </a:graphic>
          </wp:inline>
        </w:drawing>
      </w:r>
    </w:p>
    <w:p w14:paraId="43EED1C7" w14:textId="77777777" w:rsidR="0002672E" w:rsidRDefault="0002672E"/>
    <w:p w14:paraId="3BF29756" w14:textId="77777777" w:rsidR="0002672E" w:rsidRDefault="0002672E">
      <w:pPr>
        <w:rPr>
          <w:szCs w:val="24"/>
        </w:rPr>
      </w:pPr>
      <w:r>
        <w:rPr>
          <w:i/>
        </w:rPr>
        <w:t>Рис.2.1. Орографическая схема территории Карачаево-Черкесской республики</w:t>
      </w:r>
    </w:p>
    <w:p w14:paraId="64A48220" w14:textId="77777777" w:rsidR="0002672E" w:rsidRDefault="0002672E">
      <w:pPr>
        <w:ind w:firstLine="600"/>
        <w:rPr>
          <w:szCs w:val="24"/>
        </w:rPr>
      </w:pPr>
    </w:p>
    <w:p w14:paraId="1620F532" w14:textId="77777777" w:rsidR="0002672E" w:rsidRDefault="0002672E">
      <w:pPr>
        <w:ind w:firstLine="600"/>
        <w:rPr>
          <w:szCs w:val="24"/>
        </w:rPr>
      </w:pPr>
      <w:r>
        <w:rPr>
          <w:szCs w:val="24"/>
        </w:rPr>
        <w:t>В пределах Скалистого хребта на территории Урупского района отметим вершину у ст.Преградной - г.Баранаха (1703 м). Скалистый хребет с юга на север прорезан реками Уруп, Большая Лаба. Глубина вреза речной сети составляет 700-900 м.</w:t>
      </w:r>
    </w:p>
    <w:p w14:paraId="096B4467" w14:textId="77777777" w:rsidR="0002672E" w:rsidRDefault="0002672E">
      <w:pPr>
        <w:ind w:firstLine="600"/>
        <w:rPr>
          <w:szCs w:val="24"/>
        </w:rPr>
      </w:pPr>
      <w:r>
        <w:rPr>
          <w:szCs w:val="24"/>
        </w:rPr>
        <w:t>Горная зона, самая обширная в республике, включает всю восточную часть Скалистого хребта, Передовой и Главный Кавказский хребты, разделенные Северо-Юрской и Загедано-Архызской депрессиями. Передовой хребет с его грядами протянулся южнее Скалистого и параллельно Главному Кавказскому хребту.</w:t>
      </w:r>
    </w:p>
    <w:p w14:paraId="732BD099" w14:textId="77777777" w:rsidR="0002672E" w:rsidRDefault="0002672E">
      <w:pPr>
        <w:ind w:firstLine="600"/>
        <w:rPr>
          <w:color w:val="auto"/>
          <w:szCs w:val="24"/>
        </w:rPr>
      </w:pPr>
      <w:r>
        <w:rPr>
          <w:szCs w:val="24"/>
        </w:rPr>
        <w:t>Начинается Передовой хребет на западе республики и расчленен долинами рек на отдельные массивы (хребты: Абишира-Ахуба - самый крупный из них). Передовой Хребет имеет асимметричное строение с крутым и коротким южным склоном и более пологим северным. Хребет не несет современного оледенения, хотя здесь есть многочисленные формы древнеледникового рельефа. Высота хребта 3000-3500 м. Глубина вреза речной сети составляет 1900-2100 м.</w:t>
      </w:r>
    </w:p>
    <w:p w14:paraId="72EE6BB9" w14:textId="77777777" w:rsidR="0002672E" w:rsidRDefault="0002672E">
      <w:pPr>
        <w:ind w:firstLine="600"/>
        <w:rPr>
          <w:color w:val="auto"/>
          <w:szCs w:val="24"/>
        </w:rPr>
      </w:pPr>
      <w:r>
        <w:rPr>
          <w:color w:val="auto"/>
          <w:szCs w:val="24"/>
        </w:rPr>
        <w:t xml:space="preserve">Северо-Юрская депрессия шириной 18-20 км и высотами до 1000 м отделяет Передовой хребет от полосы куэст. Рельеф ее выработан в песчано-глинистых отложениях юрского возраста, отличается мягкими очертаниями и небольшими превышениями (размах высот 300-500 м). </w:t>
      </w:r>
    </w:p>
    <w:p w14:paraId="3FA79902" w14:textId="77777777" w:rsidR="0002672E" w:rsidRDefault="0002672E">
      <w:pPr>
        <w:ind w:firstLine="600"/>
        <w:rPr>
          <w:color w:val="auto"/>
          <w:szCs w:val="24"/>
        </w:rPr>
      </w:pPr>
      <w:r>
        <w:rPr>
          <w:color w:val="auto"/>
          <w:szCs w:val="24"/>
        </w:rPr>
        <w:t>Главный Кавказский хребет от Передового отделен Загедано-Архызской депрессией, тектонически соответствующей Архызско-Клычской грабенсинклинали. В ее пределах находятся долины рек Закан, Пхия и участок долины Большой Лабы. На востоке депрессия замыкается на перевале Эпчик (3017 м), в верховьях Джемагата. Размах высот в депрессии составляет 1000-1500 м, реки врезаны до абсолютных отметок 1200-1500 м.</w:t>
      </w:r>
    </w:p>
    <w:p w14:paraId="1BA5C4DC" w14:textId="77777777" w:rsidR="0002672E" w:rsidRDefault="0002672E">
      <w:pPr>
        <w:ind w:firstLine="600"/>
        <w:rPr>
          <w:b/>
        </w:rPr>
      </w:pPr>
      <w:r>
        <w:rPr>
          <w:color w:val="auto"/>
          <w:szCs w:val="24"/>
        </w:rPr>
        <w:t>Вдоль южной границе республики на 150 км тянется цепь альпинотипных вершин северного склона Главного хребта, несущих значительное оледенение. Северный склон Главного хребта расчленен долинами рек на отдельные отроги, отходящие от водораздела на 10-20 км к северу. Высота перевалов также возрастает в восточном направлении от 2400 (пер. Дамхурц) до 3300 м. Глубина вреза речной сети составляет 2200-2700 м.</w:t>
      </w:r>
    </w:p>
    <w:p w14:paraId="417DEB50" w14:textId="77777777" w:rsidR="0002672E" w:rsidRDefault="0002672E">
      <w:pPr>
        <w:rPr>
          <w:b/>
        </w:rPr>
      </w:pPr>
    </w:p>
    <w:p w14:paraId="16B9292B" w14:textId="77777777" w:rsidR="0002672E" w:rsidRDefault="0002672E">
      <w:pPr>
        <w:rPr>
          <w:u w:val="single"/>
        </w:rPr>
      </w:pPr>
      <w:r>
        <w:rPr>
          <w:b/>
        </w:rPr>
        <w:t>Геологическое строение</w:t>
      </w:r>
      <w:r>
        <w:t xml:space="preserve"> (по материалам: Потапенко Ю.Я. Геология Карачаево-Черкесии. Карачаево-Черкесский государственный университет, Карачаевск, 2004)</w:t>
      </w:r>
    </w:p>
    <w:p w14:paraId="586D0693" w14:textId="77777777" w:rsidR="0002672E" w:rsidRDefault="0002672E">
      <w:pPr>
        <w:ind w:firstLine="567"/>
      </w:pPr>
      <w:r>
        <w:rPr>
          <w:u w:val="single"/>
        </w:rPr>
        <w:t>Стратиграфия.</w:t>
      </w:r>
      <w:r>
        <w:t xml:space="preserve"> В северной части Карачаево-Черкесии распространены палеогеновые и неогеновые отложения. Палеоген и неоген (или третичные отложения) по литологическому составу подразделяются на три комплекса: 1) палеоцен и эоцен (Р </w:t>
      </w:r>
      <w:r>
        <w:rPr>
          <w:vertAlign w:val="subscript"/>
        </w:rPr>
        <w:t>1-2</w:t>
      </w:r>
      <w:r>
        <w:t>); 2) олигоцен и нижний миоцен (Рз + N'); 3) средний-верхний миоцен и плиоцен (N</w:t>
      </w:r>
      <w:r>
        <w:rPr>
          <w:vertAlign w:val="subscript"/>
        </w:rPr>
        <w:t>1</w:t>
      </w:r>
      <w:r>
        <w:t xml:space="preserve"> + N</w:t>
      </w:r>
      <w:r>
        <w:rPr>
          <w:vertAlign w:val="subscript"/>
        </w:rPr>
        <w:t>2</w:t>
      </w:r>
      <w:r>
        <w:t>).</w:t>
      </w:r>
    </w:p>
    <w:p w14:paraId="69A218D4" w14:textId="77777777" w:rsidR="0002672E" w:rsidRDefault="0002672E">
      <w:pPr>
        <w:ind w:firstLine="567"/>
      </w:pPr>
      <w:r>
        <w:t xml:space="preserve">На рубеже между эоценом и олигоценом резко изменились условия осадконакопления, мергели и известняки уступили место темно-серым и коричневым глинам. Эта толща, получившая название майкопской серии, имеет на Кавказе широкое площадное распространение.  Олигоцен-нижний миоцен (майкопская серия) сложен мергелями, глинами известковистыми и неизвестковистыми, прослоями алевроитов. </w:t>
      </w:r>
    </w:p>
    <w:p w14:paraId="0A9F7EA5" w14:textId="77777777" w:rsidR="0002672E" w:rsidRDefault="0002672E">
      <w:pPr>
        <w:ind w:firstLine="567"/>
      </w:pPr>
      <w:r>
        <w:t xml:space="preserve">Майкопская серия разделяется на несколько свит. Олигоценовый возраст имеют хадумская (переслаивание известковистых и неизвестковистых глин) и баталпашинская (неизвестковистые глины) свиты.  Полная мощность серии достигает 500 м. </w:t>
      </w:r>
    </w:p>
    <w:p w14:paraId="23CA3C8F" w14:textId="77777777" w:rsidR="0002672E" w:rsidRDefault="0002672E">
      <w:r>
        <w:t>Экзогенные геологические процессы, которые встречаются на территории с.п. Загеданское:  осыпи, обвалы, сели, оползни, овражная и речная  эрозия, солифлюкация.</w:t>
      </w:r>
    </w:p>
    <w:p w14:paraId="208211C4" w14:textId="77777777" w:rsidR="0002672E" w:rsidRDefault="0002672E">
      <w:r>
        <w:t>Оползневые процессы развиты в пределах эрозионно-аккумулятивных ландшафтов, где они локализуются в подножье огромных шлейфов древних обвально-осыпных образований, перекрывающих глинистые сланцы средней коры, и на уступах террас в долине рек.. Оползневая активность обусловлена огромным вертикальным давлением перегружающих толщ и боковой эрозионной деятельностью рек.</w:t>
      </w:r>
    </w:p>
    <w:p w14:paraId="38F0618C" w14:textId="77777777" w:rsidR="0002672E" w:rsidRDefault="0002672E"/>
    <w:p w14:paraId="78DB0D6D" w14:textId="77777777" w:rsidR="0002672E" w:rsidRDefault="0002672E"/>
    <w:p w14:paraId="069EF913" w14:textId="26D97474" w:rsidR="0002672E" w:rsidRDefault="0030028B">
      <w:pPr>
        <w:rPr>
          <w:b/>
          <w:color w:val="auto"/>
          <w:sz w:val="28"/>
          <w:szCs w:val="20"/>
        </w:rPr>
      </w:pPr>
      <w:r>
        <w:rPr>
          <w:noProof/>
        </w:rPr>
        <w:drawing>
          <wp:inline distT="0" distB="0" distL="0" distR="0" wp14:anchorId="777265DF" wp14:editId="49719E79">
            <wp:extent cx="5676900" cy="6467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l="3658" b="1694"/>
                    <a:stretch>
                      <a:fillRect/>
                    </a:stretch>
                  </pic:blipFill>
                  <pic:spPr bwMode="auto">
                    <a:xfrm>
                      <a:off x="0" y="0"/>
                      <a:ext cx="5676900" cy="6467475"/>
                    </a:xfrm>
                    <a:prstGeom prst="rect">
                      <a:avLst/>
                    </a:prstGeom>
                    <a:solidFill>
                      <a:srgbClr val="FFFFFF"/>
                    </a:solidFill>
                    <a:ln>
                      <a:noFill/>
                    </a:ln>
                  </pic:spPr>
                </pic:pic>
              </a:graphicData>
            </a:graphic>
          </wp:inline>
        </w:drawing>
      </w:r>
    </w:p>
    <w:p w14:paraId="1BC605BA" w14:textId="77777777" w:rsidR="0002672E" w:rsidRDefault="0002672E">
      <w:pPr>
        <w:keepNext/>
        <w:widowControl/>
        <w:suppressAutoHyphens w:val="0"/>
        <w:autoSpaceDE/>
        <w:spacing w:before="240" w:after="60"/>
        <w:ind w:firstLine="0"/>
        <w:jc w:val="center"/>
        <w:rPr>
          <w:b/>
          <w:color w:val="auto"/>
          <w:sz w:val="28"/>
          <w:szCs w:val="20"/>
        </w:rPr>
      </w:pPr>
    </w:p>
    <w:p w14:paraId="16D67069" w14:textId="4C07BAB8" w:rsidR="0002672E" w:rsidRDefault="0030028B">
      <w:pPr>
        <w:rPr>
          <w:b/>
          <w:color w:val="auto"/>
          <w:sz w:val="28"/>
          <w:szCs w:val="20"/>
        </w:rPr>
      </w:pPr>
      <w:r>
        <w:rPr>
          <w:noProof/>
        </w:rPr>
        <w:drawing>
          <wp:inline distT="0" distB="0" distL="0" distR="0" wp14:anchorId="7ABB14B8" wp14:editId="2FE0541D">
            <wp:extent cx="6496050" cy="6734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6050" cy="6734175"/>
                    </a:xfrm>
                    <a:prstGeom prst="rect">
                      <a:avLst/>
                    </a:prstGeom>
                    <a:solidFill>
                      <a:srgbClr val="FFFFFF"/>
                    </a:solidFill>
                    <a:ln>
                      <a:noFill/>
                    </a:ln>
                  </pic:spPr>
                </pic:pic>
              </a:graphicData>
            </a:graphic>
          </wp:inline>
        </w:drawing>
      </w:r>
    </w:p>
    <w:p w14:paraId="3BA33CB1" w14:textId="77777777" w:rsidR="0002672E" w:rsidRDefault="0002672E">
      <w:pPr>
        <w:keepNext/>
        <w:widowControl/>
        <w:suppressAutoHyphens w:val="0"/>
        <w:autoSpaceDE/>
        <w:spacing w:before="240" w:after="60"/>
        <w:ind w:firstLine="0"/>
        <w:jc w:val="center"/>
        <w:rPr>
          <w:b/>
          <w:color w:val="auto"/>
          <w:sz w:val="28"/>
          <w:szCs w:val="20"/>
        </w:rPr>
      </w:pPr>
    </w:p>
    <w:p w14:paraId="005C3642" w14:textId="77777777" w:rsidR="0002672E" w:rsidRDefault="0002672E">
      <w:pPr>
        <w:keepNext/>
        <w:widowControl/>
        <w:suppressAutoHyphens w:val="0"/>
        <w:autoSpaceDE/>
        <w:spacing w:before="240" w:after="60"/>
        <w:ind w:firstLine="0"/>
        <w:jc w:val="center"/>
        <w:rPr>
          <w:b/>
          <w:color w:val="auto"/>
          <w:sz w:val="28"/>
          <w:szCs w:val="20"/>
        </w:rPr>
      </w:pPr>
    </w:p>
    <w:p w14:paraId="6C9A414A" w14:textId="77777777" w:rsidR="0002672E" w:rsidRDefault="0002672E">
      <w:pPr>
        <w:keepNext/>
        <w:widowControl/>
        <w:suppressAutoHyphens w:val="0"/>
        <w:autoSpaceDE/>
        <w:spacing w:before="240" w:after="60"/>
        <w:ind w:firstLine="0"/>
        <w:rPr>
          <w:b/>
          <w:color w:val="auto"/>
          <w:sz w:val="28"/>
          <w:szCs w:val="20"/>
        </w:rPr>
      </w:pPr>
    </w:p>
    <w:p w14:paraId="74C7A061" w14:textId="77777777" w:rsidR="0002672E" w:rsidRDefault="0002672E"/>
    <w:p w14:paraId="29609211" w14:textId="77777777" w:rsidR="0002672E" w:rsidRDefault="0002672E"/>
    <w:p w14:paraId="78D04E25" w14:textId="77777777" w:rsidR="0002672E" w:rsidRDefault="0002672E"/>
    <w:p w14:paraId="6A52D594" w14:textId="77777777" w:rsidR="0002672E" w:rsidRDefault="0002672E"/>
    <w:p w14:paraId="06D87D97" w14:textId="77777777" w:rsidR="0002672E" w:rsidRDefault="0002672E"/>
    <w:p w14:paraId="3A56AFC5" w14:textId="533C24AA" w:rsidR="0002672E" w:rsidRDefault="0030028B">
      <w:pPr>
        <w:ind w:left="-360"/>
        <w:rPr>
          <w:b/>
          <w:color w:val="auto"/>
          <w:sz w:val="28"/>
          <w:szCs w:val="20"/>
        </w:rPr>
      </w:pPr>
      <w:r>
        <w:rPr>
          <w:noProof/>
        </w:rPr>
        <w:drawing>
          <wp:inline distT="0" distB="0" distL="0" distR="0" wp14:anchorId="7616C8A8" wp14:editId="08BCEF7C">
            <wp:extent cx="6334125" cy="4371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4125" cy="4371975"/>
                    </a:xfrm>
                    <a:prstGeom prst="rect">
                      <a:avLst/>
                    </a:prstGeom>
                    <a:solidFill>
                      <a:srgbClr val="FFFFFF"/>
                    </a:solidFill>
                    <a:ln>
                      <a:noFill/>
                    </a:ln>
                  </pic:spPr>
                </pic:pic>
              </a:graphicData>
            </a:graphic>
          </wp:inline>
        </w:drawing>
      </w:r>
    </w:p>
    <w:p w14:paraId="2AA1EEF6" w14:textId="77777777" w:rsidR="0002672E" w:rsidRDefault="0002672E">
      <w:pPr>
        <w:keepNext/>
        <w:widowControl/>
        <w:suppressAutoHyphens w:val="0"/>
        <w:autoSpaceDE/>
        <w:spacing w:before="240" w:after="60"/>
        <w:ind w:firstLine="0"/>
        <w:jc w:val="center"/>
        <w:rPr>
          <w:b/>
          <w:color w:val="auto"/>
          <w:sz w:val="28"/>
          <w:szCs w:val="20"/>
        </w:rPr>
      </w:pPr>
    </w:p>
    <w:p w14:paraId="21591767" w14:textId="77777777" w:rsidR="0002672E" w:rsidRDefault="0002672E">
      <w:pPr>
        <w:rPr>
          <w:i/>
          <w:u w:val="single"/>
        </w:rPr>
      </w:pPr>
      <w:r>
        <w:rPr>
          <w:i/>
          <w:u w:val="single"/>
        </w:rPr>
        <w:t>Затопление</w:t>
      </w:r>
      <w:r>
        <w:t xml:space="preserve">. Участки затоплений и разрушений из-за повышения уровня воды в реках, прорыва регулирующих дамб и ливневого стока балок и малых рек наблюдались, в основном, на территории эрозионно-аккумулятивных ландшафтов. </w:t>
      </w:r>
    </w:p>
    <w:p w14:paraId="71E3A18F" w14:textId="77777777" w:rsidR="0002672E" w:rsidRDefault="0002672E">
      <w:r>
        <w:rPr>
          <w:i/>
          <w:u w:val="single"/>
        </w:rPr>
        <w:t>Сели.</w:t>
      </w:r>
      <w:r>
        <w:t xml:space="preserve"> В условиях сверхнормативного выпадения атмосферных осадков и интенсивного таяния остатков зимнего снежного покрова может произойти заметная активизация селевых явлений по боковым балкам речных долин; селевые потоки приводят к нарушению морфоструктуры долинных ландшафтов. </w:t>
      </w:r>
    </w:p>
    <w:p w14:paraId="44B9CE4E" w14:textId="77777777" w:rsidR="0002672E" w:rsidRDefault="0002672E">
      <w:pPr>
        <w:rPr>
          <w:i/>
          <w:u w:val="single"/>
        </w:rPr>
      </w:pPr>
      <w:r>
        <w:t xml:space="preserve">В результате хозяйственной деятельности происходит постоянное вовлечение в этот процесс новых территорий, а также увеличивается техногенная нагрузка на уже освоенные земли. Следствием этого может оказаться возникновение негативных геологических явлений и активизация нежелательных геологических процессов, одним из которых является карст. </w:t>
      </w:r>
    </w:p>
    <w:p w14:paraId="272C5AC8" w14:textId="77777777" w:rsidR="0002672E" w:rsidRDefault="0002672E">
      <w:r>
        <w:rPr>
          <w:i/>
          <w:u w:val="single"/>
        </w:rPr>
        <w:t>Карсты</w:t>
      </w:r>
      <w:r>
        <w:t>. В соответствии со «Схемой карстово-спелеологического районирования КЧР», Загеданское сельское поселение относится к спелеорайону 2 - «Западной полосы куэст», к спелеоподрайонам 2.9 «бермамыт» и  2.10 «скрытого карста»: Пастбищный хребет (меловая куэста) сложен средне- и тонкослоистыми известняками и мергелями верхнего мела. Карбонатные породы составляют до 80% мощности опорных разрезов района, однако на долю хорошо карстующихся толстослоистых известняков приходится около 10% их мощности. Кроме того, карстующиеся породы не образуют непрерывные разрезы, а чередуются с пачками некарстующихся или слабо карстущихся пород мощностью до 100 м.</w:t>
      </w:r>
    </w:p>
    <w:p w14:paraId="6BA37954" w14:textId="77777777" w:rsidR="0002672E" w:rsidRDefault="0002672E"/>
    <w:p w14:paraId="79728113" w14:textId="77777777" w:rsidR="0002672E" w:rsidRDefault="0002672E">
      <w:pPr>
        <w:rPr>
          <w:szCs w:val="24"/>
        </w:rPr>
      </w:pPr>
      <w:r>
        <w:rPr>
          <w:b/>
        </w:rPr>
        <w:t>Гидрогеологические условия</w:t>
      </w:r>
    </w:p>
    <w:p w14:paraId="38CEB5F5" w14:textId="77777777" w:rsidR="0002672E" w:rsidRDefault="0002672E">
      <w:pPr>
        <w:spacing w:before="120" w:after="120"/>
        <w:ind w:firstLine="600"/>
        <w:rPr>
          <w:rFonts w:ascii="Arial" w:hAnsi="Arial" w:cs="Arial"/>
          <w:b/>
          <w:i/>
          <w:sz w:val="20"/>
          <w:szCs w:val="20"/>
        </w:rPr>
      </w:pPr>
      <w:r>
        <w:rPr>
          <w:szCs w:val="24"/>
        </w:rPr>
        <w:t>Недостаточно изучены территории водоразделов речных долин и практически не изучены южные территории Урупского района.</w:t>
      </w:r>
    </w:p>
    <w:p w14:paraId="6D273BD0" w14:textId="77777777" w:rsidR="0002672E" w:rsidRDefault="0002672E">
      <w:pPr>
        <w:jc w:val="right"/>
        <w:rPr>
          <w:rFonts w:ascii="Arial" w:hAnsi="Arial" w:cs="Arial"/>
          <w:b/>
          <w:sz w:val="20"/>
          <w:szCs w:val="20"/>
        </w:rPr>
      </w:pPr>
      <w:r>
        <w:rPr>
          <w:rFonts w:ascii="Arial" w:hAnsi="Arial" w:cs="Arial"/>
          <w:b/>
          <w:i/>
          <w:sz w:val="20"/>
          <w:szCs w:val="20"/>
        </w:rPr>
        <w:t>Категории сложности инженерно-геологических условий</w:t>
      </w:r>
    </w:p>
    <w:tbl>
      <w:tblPr>
        <w:tblW w:w="0" w:type="auto"/>
        <w:tblInd w:w="40" w:type="dxa"/>
        <w:tblLayout w:type="fixed"/>
        <w:tblCellMar>
          <w:left w:w="40" w:type="dxa"/>
          <w:right w:w="40" w:type="dxa"/>
        </w:tblCellMar>
        <w:tblLook w:val="0000" w:firstRow="0" w:lastRow="0" w:firstColumn="0" w:lastColumn="0" w:noHBand="0" w:noVBand="0"/>
      </w:tblPr>
      <w:tblGrid>
        <w:gridCol w:w="1701"/>
        <w:gridCol w:w="2694"/>
        <w:gridCol w:w="2268"/>
        <w:gridCol w:w="3530"/>
        <w:gridCol w:w="15"/>
      </w:tblGrid>
      <w:tr w:rsidR="0002672E" w14:paraId="1E3C838F" w14:textId="77777777">
        <w:trPr>
          <w:tblHeader/>
        </w:trPr>
        <w:tc>
          <w:tcPr>
            <w:tcW w:w="1701" w:type="dxa"/>
            <w:tcBorders>
              <w:top w:val="single" w:sz="12" w:space="0" w:color="000000"/>
              <w:left w:val="single" w:sz="12" w:space="0" w:color="000000"/>
              <w:bottom w:val="single" w:sz="12" w:space="0" w:color="000000"/>
            </w:tcBorders>
            <w:shd w:val="clear" w:color="auto" w:fill="B3B3B3"/>
            <w:vAlign w:val="center"/>
          </w:tcPr>
          <w:p w14:paraId="152E832A" w14:textId="77777777" w:rsidR="0002672E" w:rsidRDefault="0002672E">
            <w:pPr>
              <w:ind w:firstLine="102"/>
              <w:jc w:val="center"/>
              <w:rPr>
                <w:rFonts w:ascii="Arial" w:hAnsi="Arial" w:cs="Arial"/>
                <w:b/>
                <w:sz w:val="20"/>
                <w:szCs w:val="20"/>
              </w:rPr>
            </w:pPr>
            <w:r>
              <w:rPr>
                <w:rFonts w:ascii="Arial" w:hAnsi="Arial" w:cs="Arial"/>
                <w:b/>
                <w:sz w:val="20"/>
                <w:szCs w:val="20"/>
              </w:rPr>
              <w:t>Факторы</w:t>
            </w:r>
          </w:p>
        </w:tc>
        <w:tc>
          <w:tcPr>
            <w:tcW w:w="2694" w:type="dxa"/>
            <w:tcBorders>
              <w:top w:val="single" w:sz="12" w:space="0" w:color="000000"/>
              <w:left w:val="single" w:sz="12" w:space="0" w:color="000000"/>
              <w:bottom w:val="single" w:sz="12" w:space="0" w:color="000000"/>
            </w:tcBorders>
            <w:shd w:val="clear" w:color="auto" w:fill="B3B3B3"/>
            <w:vAlign w:val="center"/>
          </w:tcPr>
          <w:p w14:paraId="346AAB9D" w14:textId="77777777" w:rsidR="0002672E" w:rsidRDefault="0002672E">
            <w:pPr>
              <w:ind w:firstLine="102"/>
              <w:jc w:val="center"/>
              <w:rPr>
                <w:rFonts w:ascii="Arial" w:hAnsi="Arial" w:cs="Arial"/>
                <w:b/>
                <w:sz w:val="20"/>
                <w:szCs w:val="20"/>
              </w:rPr>
            </w:pPr>
            <w:r>
              <w:rPr>
                <w:rFonts w:ascii="Arial" w:hAnsi="Arial" w:cs="Arial"/>
                <w:b/>
                <w:sz w:val="20"/>
                <w:szCs w:val="20"/>
              </w:rPr>
              <w:t>I (простая)</w:t>
            </w:r>
          </w:p>
        </w:tc>
        <w:tc>
          <w:tcPr>
            <w:tcW w:w="2268" w:type="dxa"/>
            <w:tcBorders>
              <w:top w:val="single" w:sz="12" w:space="0" w:color="000000"/>
              <w:left w:val="single" w:sz="12" w:space="0" w:color="000000"/>
              <w:bottom w:val="single" w:sz="12" w:space="0" w:color="000000"/>
            </w:tcBorders>
            <w:shd w:val="clear" w:color="auto" w:fill="B3B3B3"/>
            <w:vAlign w:val="center"/>
          </w:tcPr>
          <w:p w14:paraId="7B467934" w14:textId="77777777" w:rsidR="0002672E" w:rsidRDefault="0002672E">
            <w:pPr>
              <w:ind w:firstLine="102"/>
              <w:jc w:val="center"/>
              <w:rPr>
                <w:rFonts w:ascii="Arial" w:hAnsi="Arial" w:cs="Arial"/>
                <w:b/>
                <w:sz w:val="20"/>
                <w:szCs w:val="20"/>
              </w:rPr>
            </w:pPr>
            <w:r>
              <w:rPr>
                <w:rFonts w:ascii="Arial" w:hAnsi="Arial" w:cs="Arial"/>
                <w:b/>
                <w:sz w:val="20"/>
                <w:szCs w:val="20"/>
              </w:rPr>
              <w:t>II (средней сложности)</w:t>
            </w:r>
          </w:p>
        </w:tc>
        <w:tc>
          <w:tcPr>
            <w:tcW w:w="3545" w:type="dxa"/>
            <w:gridSpan w:val="2"/>
            <w:tcBorders>
              <w:top w:val="single" w:sz="12" w:space="0" w:color="000000"/>
              <w:left w:val="single" w:sz="12" w:space="0" w:color="000000"/>
              <w:bottom w:val="single" w:sz="12" w:space="0" w:color="000000"/>
              <w:right w:val="single" w:sz="12" w:space="0" w:color="000000"/>
            </w:tcBorders>
            <w:shd w:val="clear" w:color="auto" w:fill="B3B3B3"/>
            <w:vAlign w:val="center"/>
          </w:tcPr>
          <w:p w14:paraId="59A4B18E" w14:textId="77777777" w:rsidR="0002672E" w:rsidRDefault="0002672E">
            <w:pPr>
              <w:ind w:firstLine="102"/>
              <w:jc w:val="center"/>
              <w:rPr>
                <w:rFonts w:ascii="Arial" w:hAnsi="Arial" w:cs="Arial"/>
                <w:sz w:val="20"/>
                <w:szCs w:val="20"/>
              </w:rPr>
            </w:pPr>
            <w:r>
              <w:rPr>
                <w:rFonts w:ascii="Arial" w:hAnsi="Arial" w:cs="Arial"/>
                <w:b/>
                <w:sz w:val="20"/>
                <w:szCs w:val="20"/>
              </w:rPr>
              <w:t>III (сложная)</w:t>
            </w:r>
          </w:p>
        </w:tc>
      </w:tr>
      <w:tr w:rsidR="0002672E" w14:paraId="3821EF88" w14:textId="77777777">
        <w:trPr>
          <w:gridAfter w:val="1"/>
          <w:wAfter w:w="15" w:type="dxa"/>
        </w:trPr>
        <w:tc>
          <w:tcPr>
            <w:tcW w:w="1701" w:type="dxa"/>
            <w:tcBorders>
              <w:top w:val="single" w:sz="12" w:space="0" w:color="000000"/>
              <w:left w:val="single" w:sz="6" w:space="0" w:color="000000"/>
              <w:bottom w:val="single" w:sz="6" w:space="0" w:color="000000"/>
            </w:tcBorders>
            <w:shd w:val="clear" w:color="auto" w:fill="auto"/>
          </w:tcPr>
          <w:p w14:paraId="128FB8CD" w14:textId="77777777" w:rsidR="0002672E" w:rsidRDefault="0002672E">
            <w:pPr>
              <w:ind w:firstLine="0"/>
              <w:rPr>
                <w:rFonts w:ascii="Arial" w:hAnsi="Arial" w:cs="Arial"/>
                <w:sz w:val="20"/>
                <w:szCs w:val="20"/>
              </w:rPr>
            </w:pPr>
            <w:r>
              <w:rPr>
                <w:rFonts w:ascii="Arial" w:hAnsi="Arial" w:cs="Arial"/>
                <w:sz w:val="20"/>
                <w:szCs w:val="20"/>
              </w:rPr>
              <w:t>Геоморфологи-ческие условия</w:t>
            </w:r>
          </w:p>
        </w:tc>
        <w:tc>
          <w:tcPr>
            <w:tcW w:w="2694" w:type="dxa"/>
            <w:tcBorders>
              <w:top w:val="single" w:sz="12" w:space="0" w:color="000000"/>
              <w:left w:val="single" w:sz="6" w:space="0" w:color="000000"/>
              <w:bottom w:val="single" w:sz="6" w:space="0" w:color="000000"/>
            </w:tcBorders>
            <w:shd w:val="clear" w:color="auto" w:fill="auto"/>
          </w:tcPr>
          <w:p w14:paraId="2EB15EA0" w14:textId="77777777" w:rsidR="0002672E" w:rsidRDefault="0002672E">
            <w:pPr>
              <w:ind w:firstLine="0"/>
              <w:rPr>
                <w:rFonts w:ascii="Arial" w:hAnsi="Arial" w:cs="Arial"/>
                <w:sz w:val="20"/>
                <w:szCs w:val="20"/>
              </w:rPr>
            </w:pPr>
            <w:r>
              <w:rPr>
                <w:rFonts w:ascii="Arial" w:hAnsi="Arial" w:cs="Arial"/>
                <w:sz w:val="20"/>
                <w:szCs w:val="20"/>
              </w:rPr>
              <w:t>Площадка (участок) в пределах одного геоморфологического элемента. Поверхность горизонтальная, нерасчлененная</w:t>
            </w:r>
          </w:p>
        </w:tc>
        <w:tc>
          <w:tcPr>
            <w:tcW w:w="2268" w:type="dxa"/>
            <w:tcBorders>
              <w:top w:val="single" w:sz="12" w:space="0" w:color="000000"/>
              <w:left w:val="single" w:sz="6" w:space="0" w:color="000000"/>
              <w:bottom w:val="single" w:sz="6" w:space="0" w:color="000000"/>
            </w:tcBorders>
            <w:shd w:val="clear" w:color="auto" w:fill="auto"/>
          </w:tcPr>
          <w:p w14:paraId="6587E4E8" w14:textId="77777777" w:rsidR="0002672E" w:rsidRDefault="0002672E">
            <w:pPr>
              <w:ind w:firstLine="0"/>
              <w:rPr>
                <w:rFonts w:ascii="Arial" w:hAnsi="Arial" w:cs="Arial"/>
                <w:sz w:val="20"/>
                <w:szCs w:val="20"/>
              </w:rPr>
            </w:pPr>
            <w:r>
              <w:rPr>
                <w:rFonts w:ascii="Arial" w:hAnsi="Arial" w:cs="Arial"/>
                <w:sz w:val="20"/>
                <w:szCs w:val="20"/>
              </w:rPr>
              <w:t>Площадка (участок) в пределах нескольких геоморфологических элементов одного генезиса. Поверхность наклонная, слабо расчлененная</w:t>
            </w:r>
          </w:p>
        </w:tc>
        <w:tc>
          <w:tcPr>
            <w:tcW w:w="3530" w:type="dxa"/>
            <w:tcBorders>
              <w:top w:val="single" w:sz="12" w:space="0" w:color="000000"/>
              <w:left w:val="single" w:sz="6" w:space="0" w:color="000000"/>
              <w:bottom w:val="single" w:sz="6" w:space="0" w:color="000000"/>
              <w:right w:val="single" w:sz="6" w:space="0" w:color="000000"/>
            </w:tcBorders>
            <w:shd w:val="clear" w:color="auto" w:fill="auto"/>
          </w:tcPr>
          <w:p w14:paraId="29658EBF" w14:textId="77777777" w:rsidR="0002672E" w:rsidRDefault="0002672E">
            <w:pPr>
              <w:ind w:firstLine="0"/>
              <w:rPr>
                <w:rFonts w:ascii="Arial" w:hAnsi="Arial" w:cs="Arial"/>
                <w:sz w:val="20"/>
                <w:szCs w:val="20"/>
              </w:rPr>
            </w:pPr>
            <w:r>
              <w:rPr>
                <w:rFonts w:ascii="Arial" w:hAnsi="Arial" w:cs="Arial"/>
                <w:sz w:val="20"/>
                <w:szCs w:val="20"/>
              </w:rPr>
              <w:t>Площадка (участок) в пределах нескольких геоморфологических элементов разнога генезиса. Поверхность сильно расчлененная</w:t>
            </w:r>
          </w:p>
        </w:tc>
      </w:tr>
      <w:tr w:rsidR="0002672E" w14:paraId="4A861846" w14:textId="77777777">
        <w:trPr>
          <w:gridAfter w:val="1"/>
          <w:wAfter w:w="15" w:type="dxa"/>
        </w:trPr>
        <w:tc>
          <w:tcPr>
            <w:tcW w:w="1701" w:type="dxa"/>
            <w:tcBorders>
              <w:top w:val="single" w:sz="6" w:space="0" w:color="000000"/>
              <w:left w:val="single" w:sz="6" w:space="0" w:color="000000"/>
              <w:bottom w:val="single" w:sz="6" w:space="0" w:color="000000"/>
            </w:tcBorders>
            <w:shd w:val="clear" w:color="auto" w:fill="auto"/>
          </w:tcPr>
          <w:p w14:paraId="08EF0C73" w14:textId="77777777" w:rsidR="0002672E" w:rsidRDefault="0002672E">
            <w:pPr>
              <w:ind w:firstLine="0"/>
              <w:rPr>
                <w:rFonts w:ascii="Arial" w:hAnsi="Arial" w:cs="Arial"/>
                <w:sz w:val="20"/>
                <w:szCs w:val="20"/>
              </w:rPr>
            </w:pPr>
            <w:r>
              <w:rPr>
                <w:rFonts w:ascii="Arial" w:hAnsi="Arial" w:cs="Arial"/>
                <w:sz w:val="20"/>
                <w:szCs w:val="20"/>
              </w:rPr>
              <w:t>Геологические в сфере взаимодействия зданий и сооружений с геологической средой</w:t>
            </w:r>
          </w:p>
        </w:tc>
        <w:tc>
          <w:tcPr>
            <w:tcW w:w="2694" w:type="dxa"/>
            <w:tcBorders>
              <w:top w:val="single" w:sz="6" w:space="0" w:color="000000"/>
              <w:left w:val="single" w:sz="6" w:space="0" w:color="000000"/>
              <w:bottom w:val="single" w:sz="6" w:space="0" w:color="000000"/>
            </w:tcBorders>
            <w:shd w:val="clear" w:color="auto" w:fill="auto"/>
          </w:tcPr>
          <w:p w14:paraId="55BD5BA9" w14:textId="77777777" w:rsidR="0002672E" w:rsidRDefault="0002672E">
            <w:pPr>
              <w:ind w:firstLine="0"/>
              <w:rPr>
                <w:rFonts w:ascii="Arial" w:hAnsi="Arial" w:cs="Arial"/>
                <w:sz w:val="20"/>
                <w:szCs w:val="20"/>
              </w:rPr>
            </w:pPr>
            <w:r>
              <w:rPr>
                <w:rFonts w:ascii="Arial" w:hAnsi="Arial" w:cs="Arial"/>
                <w:sz w:val="20"/>
                <w:szCs w:val="20"/>
              </w:rPr>
              <w:t>Не более двух различных по литологии слоев, залегающих горизонтально или слабо наклонно (уклон не более 0,1). Мощность выдержана по простиранию. Незначительная степень неоднородности слоев по показателям свойств грунтов, закономерно изменяющихся в плане и по глубине. Скальные грунты залегают с поверхности или перекрыты маломощным слоем нескальных грунтов</w:t>
            </w:r>
          </w:p>
        </w:tc>
        <w:tc>
          <w:tcPr>
            <w:tcW w:w="2268" w:type="dxa"/>
            <w:tcBorders>
              <w:top w:val="single" w:sz="6" w:space="0" w:color="000000"/>
              <w:left w:val="single" w:sz="6" w:space="0" w:color="000000"/>
              <w:bottom w:val="single" w:sz="6" w:space="0" w:color="000000"/>
            </w:tcBorders>
            <w:shd w:val="clear" w:color="auto" w:fill="auto"/>
          </w:tcPr>
          <w:p w14:paraId="5C7251F6" w14:textId="77777777" w:rsidR="0002672E" w:rsidRDefault="0002672E">
            <w:pPr>
              <w:ind w:firstLine="0"/>
              <w:rPr>
                <w:rFonts w:ascii="Arial" w:hAnsi="Arial" w:cs="Arial"/>
                <w:sz w:val="20"/>
                <w:szCs w:val="20"/>
              </w:rPr>
            </w:pPr>
            <w:r>
              <w:rPr>
                <w:rFonts w:ascii="Arial" w:hAnsi="Arial" w:cs="Arial"/>
                <w:sz w:val="20"/>
                <w:szCs w:val="20"/>
              </w:rPr>
              <w:t>Не более четырех различных по литологии слоев, залегающих наклонно или с выклиниванием. Мощность изменяется закономерно. Существенное изменение характеристик свойств грунтов в плане или по глубине. Скальные грунты имеют неровную кровлю и перекрыты нескальными грунтами</w:t>
            </w:r>
          </w:p>
        </w:tc>
        <w:tc>
          <w:tcPr>
            <w:tcW w:w="3530" w:type="dxa"/>
            <w:tcBorders>
              <w:top w:val="single" w:sz="6" w:space="0" w:color="000000"/>
              <w:left w:val="single" w:sz="6" w:space="0" w:color="000000"/>
              <w:bottom w:val="single" w:sz="6" w:space="0" w:color="000000"/>
              <w:right w:val="single" w:sz="6" w:space="0" w:color="000000"/>
            </w:tcBorders>
            <w:shd w:val="clear" w:color="auto" w:fill="auto"/>
          </w:tcPr>
          <w:p w14:paraId="28BF35F7" w14:textId="77777777" w:rsidR="0002672E" w:rsidRDefault="0002672E">
            <w:pPr>
              <w:ind w:firstLine="0"/>
              <w:rPr>
                <w:rFonts w:ascii="Arial" w:hAnsi="Arial" w:cs="Arial"/>
                <w:sz w:val="20"/>
                <w:szCs w:val="20"/>
              </w:rPr>
            </w:pPr>
            <w:r>
              <w:rPr>
                <w:rFonts w:ascii="Arial" w:hAnsi="Arial" w:cs="Arial"/>
                <w:sz w:val="20"/>
                <w:szCs w:val="20"/>
              </w:rPr>
              <w:t>Более четырех различных по литологии слоев. Мощность резко изменяется. Линзовидное залегание слоев. Значительная степень неоднородности по показателям свойств грунтов, изменяющихся в плане или по глубине. Скальные грунты имеют сильно расчлененную кровлю и перекрыты нескальными грунтами. Имеются разломы разного порядка</w:t>
            </w:r>
          </w:p>
        </w:tc>
      </w:tr>
      <w:tr w:rsidR="0002672E" w14:paraId="71A78606" w14:textId="77777777">
        <w:trPr>
          <w:gridAfter w:val="1"/>
          <w:wAfter w:w="15" w:type="dxa"/>
        </w:trPr>
        <w:tc>
          <w:tcPr>
            <w:tcW w:w="1701" w:type="dxa"/>
            <w:tcBorders>
              <w:top w:val="single" w:sz="6" w:space="0" w:color="000000"/>
              <w:left w:val="single" w:sz="6" w:space="0" w:color="000000"/>
              <w:bottom w:val="single" w:sz="6" w:space="0" w:color="000000"/>
            </w:tcBorders>
            <w:shd w:val="clear" w:color="auto" w:fill="auto"/>
          </w:tcPr>
          <w:p w14:paraId="155E2394" w14:textId="77777777" w:rsidR="0002672E" w:rsidRDefault="0002672E">
            <w:pPr>
              <w:ind w:firstLine="0"/>
              <w:rPr>
                <w:rFonts w:ascii="Arial" w:hAnsi="Arial" w:cs="Arial"/>
                <w:sz w:val="20"/>
                <w:szCs w:val="20"/>
              </w:rPr>
            </w:pPr>
            <w:r>
              <w:rPr>
                <w:rFonts w:ascii="Arial" w:hAnsi="Arial" w:cs="Arial"/>
                <w:sz w:val="20"/>
                <w:szCs w:val="20"/>
              </w:rPr>
              <w:t>Гидрогеологи-ческие в сфере взаимодействия зданий и сооружений с геологической средой</w:t>
            </w:r>
          </w:p>
        </w:tc>
        <w:tc>
          <w:tcPr>
            <w:tcW w:w="2694" w:type="dxa"/>
            <w:tcBorders>
              <w:top w:val="single" w:sz="6" w:space="0" w:color="000000"/>
              <w:left w:val="single" w:sz="6" w:space="0" w:color="000000"/>
              <w:bottom w:val="single" w:sz="6" w:space="0" w:color="000000"/>
            </w:tcBorders>
            <w:shd w:val="clear" w:color="auto" w:fill="auto"/>
          </w:tcPr>
          <w:p w14:paraId="578798B1" w14:textId="77777777" w:rsidR="0002672E" w:rsidRDefault="0002672E">
            <w:pPr>
              <w:ind w:firstLine="0"/>
              <w:rPr>
                <w:rFonts w:ascii="Arial" w:hAnsi="Arial" w:cs="Arial"/>
                <w:sz w:val="20"/>
                <w:szCs w:val="20"/>
              </w:rPr>
            </w:pPr>
            <w:r>
              <w:rPr>
                <w:rFonts w:ascii="Arial" w:hAnsi="Arial" w:cs="Arial"/>
                <w:sz w:val="20"/>
                <w:szCs w:val="20"/>
              </w:rPr>
              <w:t>Подземные воды отсутствуют или имеется один выдержанный горизонт подземных вод с однородным химическим составом</w:t>
            </w:r>
          </w:p>
        </w:tc>
        <w:tc>
          <w:tcPr>
            <w:tcW w:w="2268" w:type="dxa"/>
            <w:tcBorders>
              <w:top w:val="single" w:sz="6" w:space="0" w:color="000000"/>
              <w:left w:val="single" w:sz="6" w:space="0" w:color="000000"/>
              <w:bottom w:val="single" w:sz="6" w:space="0" w:color="000000"/>
            </w:tcBorders>
            <w:shd w:val="clear" w:color="auto" w:fill="auto"/>
          </w:tcPr>
          <w:p w14:paraId="07F9936C" w14:textId="77777777" w:rsidR="0002672E" w:rsidRDefault="0002672E">
            <w:pPr>
              <w:ind w:firstLine="0"/>
              <w:rPr>
                <w:rFonts w:ascii="Arial" w:hAnsi="Arial" w:cs="Arial"/>
                <w:sz w:val="20"/>
                <w:szCs w:val="20"/>
              </w:rPr>
            </w:pPr>
            <w:r>
              <w:rPr>
                <w:rFonts w:ascii="Arial" w:hAnsi="Arial" w:cs="Arial"/>
                <w:sz w:val="20"/>
                <w:szCs w:val="20"/>
              </w:rPr>
              <w:t>Два и более выдержанных горизонтов подземных вод, местами с неоднородным химическим составом или обладающих напором и содержащих загрязнение</w:t>
            </w:r>
          </w:p>
        </w:tc>
        <w:tc>
          <w:tcPr>
            <w:tcW w:w="3530" w:type="dxa"/>
            <w:tcBorders>
              <w:top w:val="single" w:sz="6" w:space="0" w:color="000000"/>
              <w:left w:val="single" w:sz="6" w:space="0" w:color="000000"/>
              <w:bottom w:val="single" w:sz="6" w:space="0" w:color="000000"/>
              <w:right w:val="single" w:sz="6" w:space="0" w:color="000000"/>
            </w:tcBorders>
            <w:shd w:val="clear" w:color="auto" w:fill="auto"/>
          </w:tcPr>
          <w:p w14:paraId="0C9956E7" w14:textId="77777777" w:rsidR="0002672E" w:rsidRDefault="0002672E">
            <w:pPr>
              <w:ind w:firstLine="0"/>
              <w:rPr>
                <w:rFonts w:ascii="Arial" w:hAnsi="Arial" w:cs="Arial"/>
                <w:sz w:val="20"/>
                <w:szCs w:val="20"/>
              </w:rPr>
            </w:pPr>
            <w:r>
              <w:rPr>
                <w:rFonts w:ascii="Arial" w:hAnsi="Arial" w:cs="Arial"/>
                <w:sz w:val="20"/>
                <w:szCs w:val="20"/>
              </w:rPr>
              <w:t>Горизонты подземных вод не выдержаны по простиранию и мощности, с неоднородным химическим составом или разнообразным загрязнением. Местами сложное чередование водоносных и водоупорных пород. Напоры подземных вод и их гидравлическая связь изменяются по простиранию</w:t>
            </w:r>
          </w:p>
        </w:tc>
      </w:tr>
      <w:tr w:rsidR="0002672E" w14:paraId="67CD8667" w14:textId="77777777">
        <w:trPr>
          <w:gridAfter w:val="1"/>
          <w:wAfter w:w="15" w:type="dxa"/>
        </w:trPr>
        <w:tc>
          <w:tcPr>
            <w:tcW w:w="1701" w:type="dxa"/>
            <w:tcBorders>
              <w:top w:val="single" w:sz="6" w:space="0" w:color="000000"/>
              <w:left w:val="single" w:sz="6" w:space="0" w:color="000000"/>
              <w:bottom w:val="single" w:sz="6" w:space="0" w:color="000000"/>
            </w:tcBorders>
            <w:shd w:val="clear" w:color="auto" w:fill="auto"/>
          </w:tcPr>
          <w:p w14:paraId="42CD9787" w14:textId="77777777" w:rsidR="0002672E" w:rsidRDefault="0002672E">
            <w:pPr>
              <w:ind w:firstLine="0"/>
              <w:rPr>
                <w:rFonts w:ascii="Arial" w:hAnsi="Arial" w:cs="Arial"/>
                <w:sz w:val="20"/>
                <w:szCs w:val="20"/>
              </w:rPr>
            </w:pPr>
            <w:r>
              <w:rPr>
                <w:rFonts w:ascii="Arial" w:hAnsi="Arial" w:cs="Arial"/>
                <w:sz w:val="20"/>
                <w:szCs w:val="20"/>
              </w:rPr>
              <w:t>Геологические и инженерно-геологические процессы, отрицательно влияющие на условия строительства и эксплуатации зданий и сооружений</w:t>
            </w:r>
          </w:p>
        </w:tc>
        <w:tc>
          <w:tcPr>
            <w:tcW w:w="2694" w:type="dxa"/>
            <w:tcBorders>
              <w:top w:val="single" w:sz="6" w:space="0" w:color="000000"/>
              <w:left w:val="single" w:sz="6" w:space="0" w:color="000000"/>
              <w:bottom w:val="single" w:sz="6" w:space="0" w:color="000000"/>
            </w:tcBorders>
            <w:shd w:val="clear" w:color="auto" w:fill="auto"/>
          </w:tcPr>
          <w:p w14:paraId="643AFFEA" w14:textId="77777777" w:rsidR="0002672E" w:rsidRDefault="0002672E">
            <w:pPr>
              <w:ind w:firstLine="0"/>
              <w:rPr>
                <w:rFonts w:ascii="Arial" w:hAnsi="Arial" w:cs="Arial"/>
                <w:sz w:val="20"/>
                <w:szCs w:val="20"/>
              </w:rPr>
            </w:pPr>
            <w:r>
              <w:rPr>
                <w:rFonts w:ascii="Arial" w:hAnsi="Arial" w:cs="Arial"/>
                <w:sz w:val="20"/>
                <w:szCs w:val="20"/>
              </w:rPr>
              <w:t>Отсутствуют</w:t>
            </w:r>
          </w:p>
        </w:tc>
        <w:tc>
          <w:tcPr>
            <w:tcW w:w="2268" w:type="dxa"/>
            <w:tcBorders>
              <w:top w:val="single" w:sz="6" w:space="0" w:color="000000"/>
              <w:left w:val="single" w:sz="6" w:space="0" w:color="000000"/>
              <w:bottom w:val="single" w:sz="6" w:space="0" w:color="000000"/>
            </w:tcBorders>
            <w:shd w:val="clear" w:color="auto" w:fill="auto"/>
          </w:tcPr>
          <w:p w14:paraId="4678A719" w14:textId="77777777" w:rsidR="0002672E" w:rsidRDefault="0002672E">
            <w:pPr>
              <w:ind w:firstLine="0"/>
              <w:rPr>
                <w:rFonts w:ascii="Arial" w:hAnsi="Arial" w:cs="Arial"/>
                <w:sz w:val="20"/>
                <w:szCs w:val="20"/>
              </w:rPr>
            </w:pPr>
            <w:r>
              <w:rPr>
                <w:rFonts w:ascii="Arial" w:hAnsi="Arial" w:cs="Arial"/>
                <w:sz w:val="20"/>
                <w:szCs w:val="20"/>
              </w:rPr>
              <w:t>Имеют ограниченное распространение и (или) не оказывают существенного влияния на выбор проектных решений, строительство и эксплуатацию объектов</w:t>
            </w:r>
          </w:p>
        </w:tc>
        <w:tc>
          <w:tcPr>
            <w:tcW w:w="3530" w:type="dxa"/>
            <w:tcBorders>
              <w:top w:val="single" w:sz="6" w:space="0" w:color="000000"/>
              <w:left w:val="single" w:sz="6" w:space="0" w:color="000000"/>
              <w:bottom w:val="single" w:sz="6" w:space="0" w:color="000000"/>
              <w:right w:val="single" w:sz="6" w:space="0" w:color="000000"/>
            </w:tcBorders>
            <w:shd w:val="clear" w:color="auto" w:fill="auto"/>
          </w:tcPr>
          <w:p w14:paraId="1DAF43EC" w14:textId="77777777" w:rsidR="0002672E" w:rsidRDefault="0002672E">
            <w:pPr>
              <w:ind w:firstLine="0"/>
              <w:rPr>
                <w:rFonts w:ascii="Arial" w:hAnsi="Arial" w:cs="Arial"/>
                <w:sz w:val="20"/>
                <w:szCs w:val="20"/>
              </w:rPr>
            </w:pPr>
            <w:r>
              <w:rPr>
                <w:rFonts w:ascii="Arial" w:hAnsi="Arial" w:cs="Arial"/>
                <w:sz w:val="20"/>
                <w:szCs w:val="20"/>
              </w:rPr>
              <w:t>Имеют широкое распространение и (или) оказывают решающее влияние на выбор проектных решений, строительство и эксплуатацию объектов</w:t>
            </w:r>
          </w:p>
        </w:tc>
      </w:tr>
      <w:tr w:rsidR="0002672E" w14:paraId="52BC6A71" w14:textId="77777777">
        <w:trPr>
          <w:gridAfter w:val="1"/>
          <w:wAfter w:w="15" w:type="dxa"/>
        </w:trPr>
        <w:tc>
          <w:tcPr>
            <w:tcW w:w="1701" w:type="dxa"/>
            <w:tcBorders>
              <w:top w:val="single" w:sz="6" w:space="0" w:color="000000"/>
              <w:left w:val="single" w:sz="6" w:space="0" w:color="000000"/>
              <w:bottom w:val="single" w:sz="6" w:space="0" w:color="000000"/>
            </w:tcBorders>
            <w:shd w:val="clear" w:color="auto" w:fill="auto"/>
          </w:tcPr>
          <w:p w14:paraId="52AA1D2B" w14:textId="77777777" w:rsidR="0002672E" w:rsidRDefault="0002672E">
            <w:pPr>
              <w:ind w:firstLine="0"/>
              <w:rPr>
                <w:rFonts w:ascii="Arial" w:hAnsi="Arial" w:cs="Arial"/>
                <w:sz w:val="20"/>
                <w:szCs w:val="20"/>
              </w:rPr>
            </w:pPr>
            <w:r>
              <w:rPr>
                <w:rFonts w:ascii="Arial" w:hAnsi="Arial" w:cs="Arial"/>
                <w:sz w:val="20"/>
                <w:szCs w:val="20"/>
              </w:rPr>
              <w:t>Специфические грунты в сфере взаимодействия зданий и сооружений с геологической средой</w:t>
            </w:r>
          </w:p>
        </w:tc>
        <w:tc>
          <w:tcPr>
            <w:tcW w:w="2694" w:type="dxa"/>
            <w:tcBorders>
              <w:top w:val="single" w:sz="6" w:space="0" w:color="000000"/>
              <w:left w:val="single" w:sz="6" w:space="0" w:color="000000"/>
              <w:bottom w:val="single" w:sz="6" w:space="0" w:color="000000"/>
            </w:tcBorders>
            <w:shd w:val="clear" w:color="auto" w:fill="auto"/>
          </w:tcPr>
          <w:p w14:paraId="632DEF35" w14:textId="77777777" w:rsidR="0002672E" w:rsidRDefault="0002672E">
            <w:pPr>
              <w:ind w:firstLine="0"/>
              <w:rPr>
                <w:rFonts w:ascii="Arial" w:hAnsi="Arial" w:cs="Arial"/>
                <w:sz w:val="20"/>
                <w:szCs w:val="20"/>
              </w:rPr>
            </w:pPr>
            <w:r>
              <w:rPr>
                <w:rFonts w:ascii="Arial" w:hAnsi="Arial" w:cs="Arial"/>
                <w:sz w:val="20"/>
                <w:szCs w:val="20"/>
              </w:rPr>
              <w:t>Отсутствуют</w:t>
            </w:r>
          </w:p>
        </w:tc>
        <w:tc>
          <w:tcPr>
            <w:tcW w:w="2268" w:type="dxa"/>
            <w:tcBorders>
              <w:top w:val="single" w:sz="6" w:space="0" w:color="000000"/>
              <w:left w:val="single" w:sz="6" w:space="0" w:color="000000"/>
              <w:bottom w:val="single" w:sz="6" w:space="0" w:color="000000"/>
            </w:tcBorders>
            <w:shd w:val="clear" w:color="auto" w:fill="auto"/>
          </w:tcPr>
          <w:p w14:paraId="743EB65E" w14:textId="77777777" w:rsidR="0002672E" w:rsidRDefault="0002672E">
            <w:pPr>
              <w:ind w:firstLine="0"/>
              <w:rPr>
                <w:rFonts w:ascii="Arial" w:hAnsi="Arial" w:cs="Arial"/>
                <w:sz w:val="20"/>
                <w:szCs w:val="20"/>
              </w:rPr>
            </w:pPr>
            <w:r>
              <w:rPr>
                <w:rFonts w:ascii="Arial" w:hAnsi="Arial" w:cs="Arial"/>
                <w:sz w:val="20"/>
                <w:szCs w:val="20"/>
              </w:rPr>
              <w:t>Имеют ограниченное распространение и (или) не оказывают существенного влияния на выбор проектных решений, строительство и эксплуатацию объектов</w:t>
            </w:r>
          </w:p>
        </w:tc>
        <w:tc>
          <w:tcPr>
            <w:tcW w:w="3530" w:type="dxa"/>
            <w:tcBorders>
              <w:top w:val="single" w:sz="6" w:space="0" w:color="000000"/>
              <w:left w:val="single" w:sz="6" w:space="0" w:color="000000"/>
              <w:bottom w:val="single" w:sz="6" w:space="0" w:color="000000"/>
              <w:right w:val="single" w:sz="6" w:space="0" w:color="000000"/>
            </w:tcBorders>
            <w:shd w:val="clear" w:color="auto" w:fill="auto"/>
          </w:tcPr>
          <w:p w14:paraId="24E7267E" w14:textId="77777777" w:rsidR="0002672E" w:rsidRDefault="0002672E">
            <w:pPr>
              <w:ind w:firstLine="0"/>
              <w:rPr>
                <w:rFonts w:ascii="Arial" w:hAnsi="Arial" w:cs="Arial"/>
                <w:sz w:val="20"/>
                <w:szCs w:val="20"/>
              </w:rPr>
            </w:pPr>
            <w:r>
              <w:rPr>
                <w:rFonts w:ascii="Arial" w:hAnsi="Arial" w:cs="Arial"/>
                <w:sz w:val="20"/>
                <w:szCs w:val="20"/>
              </w:rPr>
              <w:t>Имеют широкое распространение и (или) оказывают решающее влияние на выбор проектных решений, строительство и эксплуатацию объектов</w:t>
            </w:r>
          </w:p>
        </w:tc>
      </w:tr>
      <w:tr w:rsidR="0002672E" w14:paraId="2A7FEE46" w14:textId="77777777">
        <w:trPr>
          <w:gridAfter w:val="1"/>
          <w:wAfter w:w="15" w:type="dxa"/>
        </w:trPr>
        <w:tc>
          <w:tcPr>
            <w:tcW w:w="1701" w:type="dxa"/>
            <w:tcBorders>
              <w:top w:val="single" w:sz="6" w:space="0" w:color="000000"/>
              <w:left w:val="single" w:sz="6" w:space="0" w:color="000000"/>
              <w:bottom w:val="single" w:sz="6" w:space="0" w:color="000000"/>
            </w:tcBorders>
            <w:shd w:val="clear" w:color="auto" w:fill="auto"/>
          </w:tcPr>
          <w:p w14:paraId="214C5382" w14:textId="77777777" w:rsidR="0002672E" w:rsidRDefault="0002672E">
            <w:pPr>
              <w:ind w:firstLine="0"/>
              <w:rPr>
                <w:rFonts w:ascii="Arial" w:hAnsi="Arial" w:cs="Arial"/>
                <w:sz w:val="20"/>
                <w:szCs w:val="20"/>
              </w:rPr>
            </w:pPr>
            <w:r>
              <w:rPr>
                <w:rFonts w:ascii="Arial" w:hAnsi="Arial" w:cs="Arial"/>
                <w:sz w:val="20"/>
                <w:szCs w:val="20"/>
              </w:rPr>
              <w:t>Техногенные воздействия и изменения освоенных территорий</w:t>
            </w:r>
          </w:p>
        </w:tc>
        <w:tc>
          <w:tcPr>
            <w:tcW w:w="2694" w:type="dxa"/>
            <w:tcBorders>
              <w:top w:val="single" w:sz="6" w:space="0" w:color="000000"/>
              <w:left w:val="single" w:sz="6" w:space="0" w:color="000000"/>
              <w:bottom w:val="single" w:sz="6" w:space="0" w:color="000000"/>
            </w:tcBorders>
            <w:shd w:val="clear" w:color="auto" w:fill="auto"/>
          </w:tcPr>
          <w:p w14:paraId="082C6FA2" w14:textId="77777777" w:rsidR="0002672E" w:rsidRDefault="0002672E">
            <w:pPr>
              <w:ind w:firstLine="0"/>
              <w:rPr>
                <w:rFonts w:ascii="Arial" w:hAnsi="Arial" w:cs="Arial"/>
                <w:sz w:val="20"/>
                <w:szCs w:val="20"/>
              </w:rPr>
            </w:pPr>
            <w:r>
              <w:rPr>
                <w:rFonts w:ascii="Arial" w:hAnsi="Arial" w:cs="Arial"/>
                <w:sz w:val="20"/>
                <w:szCs w:val="20"/>
              </w:rPr>
              <w:t>Незначительные и могут не учитываться при инженерно-геологических изысканиях и проектировании</w:t>
            </w:r>
          </w:p>
        </w:tc>
        <w:tc>
          <w:tcPr>
            <w:tcW w:w="2268" w:type="dxa"/>
            <w:tcBorders>
              <w:top w:val="single" w:sz="6" w:space="0" w:color="000000"/>
              <w:left w:val="single" w:sz="6" w:space="0" w:color="000000"/>
              <w:bottom w:val="single" w:sz="6" w:space="0" w:color="000000"/>
            </w:tcBorders>
            <w:shd w:val="clear" w:color="auto" w:fill="auto"/>
          </w:tcPr>
          <w:p w14:paraId="2BC33F51" w14:textId="77777777" w:rsidR="0002672E" w:rsidRDefault="0002672E">
            <w:pPr>
              <w:ind w:firstLine="0"/>
              <w:rPr>
                <w:rFonts w:ascii="Arial" w:hAnsi="Arial" w:cs="Arial"/>
                <w:sz w:val="20"/>
                <w:szCs w:val="20"/>
              </w:rPr>
            </w:pPr>
            <w:r>
              <w:rPr>
                <w:rFonts w:ascii="Arial" w:hAnsi="Arial" w:cs="Arial"/>
                <w:sz w:val="20"/>
                <w:szCs w:val="20"/>
              </w:rPr>
              <w:t>Не оказывают существенного влияния на выбор проектных решений и проведение инженерно-геологических изысканий</w:t>
            </w:r>
          </w:p>
        </w:tc>
        <w:tc>
          <w:tcPr>
            <w:tcW w:w="3530" w:type="dxa"/>
            <w:tcBorders>
              <w:top w:val="single" w:sz="6" w:space="0" w:color="000000"/>
              <w:left w:val="single" w:sz="6" w:space="0" w:color="000000"/>
              <w:bottom w:val="single" w:sz="6" w:space="0" w:color="000000"/>
              <w:right w:val="single" w:sz="6" w:space="0" w:color="000000"/>
            </w:tcBorders>
            <w:shd w:val="clear" w:color="auto" w:fill="auto"/>
          </w:tcPr>
          <w:p w14:paraId="7C60D95E" w14:textId="77777777" w:rsidR="0002672E" w:rsidRDefault="0002672E">
            <w:pPr>
              <w:ind w:firstLine="0"/>
              <w:rPr>
                <w:szCs w:val="24"/>
              </w:rPr>
            </w:pPr>
            <w:r>
              <w:rPr>
                <w:rFonts w:ascii="Arial" w:hAnsi="Arial" w:cs="Arial"/>
                <w:sz w:val="20"/>
                <w:szCs w:val="20"/>
              </w:rPr>
              <w:t>Оказывают существенное влияние на выбор проектных решений и осложняют производство инженерно-геологических изысканий в части увеличения их состава и объемов работ</w:t>
            </w:r>
          </w:p>
        </w:tc>
      </w:tr>
    </w:tbl>
    <w:p w14:paraId="08E4C87A" w14:textId="77777777" w:rsidR="0002672E" w:rsidRDefault="0002672E">
      <w:pPr>
        <w:ind w:firstLine="600"/>
      </w:pPr>
      <w:r>
        <w:rPr>
          <w:szCs w:val="24"/>
        </w:rPr>
        <w:t>По совокупности вышеуказанных факторов в предгорьях и в долинах рек условия для строительства сложные, а в горной части – очень сложные из-за высокой интенсивности экзогенных геологических процессов и повышенной сейсмичности территории (8-9 баллов).</w:t>
      </w:r>
    </w:p>
    <w:p w14:paraId="4BEBAA04" w14:textId="77777777" w:rsidR="0002672E" w:rsidRDefault="0002672E">
      <w:pPr>
        <w:ind w:firstLine="0"/>
      </w:pPr>
    </w:p>
    <w:p w14:paraId="2AE6300C" w14:textId="77777777" w:rsidR="0002672E" w:rsidRDefault="0002672E">
      <w:pPr>
        <w:rPr>
          <w:szCs w:val="24"/>
        </w:rPr>
      </w:pPr>
      <w:r>
        <w:rPr>
          <w:b/>
        </w:rPr>
        <w:t>Ландшафтная характеристика</w:t>
      </w:r>
    </w:p>
    <w:p w14:paraId="5BCE18F8" w14:textId="77777777" w:rsidR="0002672E" w:rsidRDefault="0002672E">
      <w:pPr>
        <w:ind w:firstLine="600"/>
        <w:rPr>
          <w:szCs w:val="24"/>
        </w:rPr>
      </w:pPr>
      <w:r>
        <w:rPr>
          <w:szCs w:val="24"/>
        </w:rPr>
        <w:t>Разнообразие форм рельефа определяет высотную зональность, закономерную смену природных условий и сопровождается изменениями геоморфологических, гидрологических, почвообразовательных процессов, растительности и животного мира.</w:t>
      </w:r>
    </w:p>
    <w:p w14:paraId="0CA0CF6B" w14:textId="77777777" w:rsidR="0002672E" w:rsidRDefault="0002672E">
      <w:pPr>
        <w:ind w:firstLine="600"/>
        <w:rPr>
          <w:szCs w:val="24"/>
        </w:rPr>
      </w:pPr>
      <w:r>
        <w:rPr>
          <w:szCs w:val="24"/>
        </w:rPr>
        <w:t xml:space="preserve">На территории Урупского района, и, в частности, </w:t>
      </w:r>
      <w:r>
        <w:rPr>
          <w:szCs w:val="24"/>
          <w:lang w:eastAsia="ru-RU"/>
        </w:rPr>
        <w:t>Загеданского сельского поселения,</w:t>
      </w:r>
      <w:r>
        <w:rPr>
          <w:szCs w:val="24"/>
        </w:rPr>
        <w:t xml:space="preserve"> можно выделить классы горных (с подклассами низкогорных, среднегорных, высокогорных) ландшафтов. </w:t>
      </w:r>
    </w:p>
    <w:p w14:paraId="1041EFE0" w14:textId="77777777" w:rsidR="0002672E" w:rsidRDefault="0002672E">
      <w:pPr>
        <w:ind w:firstLine="600"/>
        <w:rPr>
          <w:szCs w:val="24"/>
        </w:rPr>
      </w:pPr>
      <w:r>
        <w:rPr>
          <w:szCs w:val="24"/>
        </w:rPr>
        <w:t>В пределах лесостепной зоны возвышается Скалистый хребет.</w:t>
      </w:r>
    </w:p>
    <w:p w14:paraId="4C9C1A19" w14:textId="77777777" w:rsidR="0002672E" w:rsidRDefault="0002672E">
      <w:pPr>
        <w:ind w:firstLine="600"/>
        <w:rPr>
          <w:rFonts w:ascii="Arial" w:hAnsi="Arial" w:cs="Arial"/>
          <w:b/>
          <w:i/>
          <w:sz w:val="20"/>
          <w:szCs w:val="20"/>
        </w:rPr>
      </w:pPr>
      <w:r>
        <w:rPr>
          <w:szCs w:val="24"/>
        </w:rPr>
        <w:t>Ландшафты низких горных гряд с останцами палеогеновых куэст представлены лугово-степной растительностью на типичных и выщелоченных черноземах и грабово-ясеневыми байрачными лесами на серых лесных почвах.</w:t>
      </w:r>
    </w:p>
    <w:p w14:paraId="1BA213FD" w14:textId="77777777" w:rsidR="0002672E" w:rsidRDefault="0002672E">
      <w:pPr>
        <w:ind w:firstLine="600"/>
        <w:jc w:val="right"/>
        <w:rPr>
          <w:rFonts w:ascii="Arial" w:hAnsi="Arial" w:cs="Arial"/>
          <w:b/>
          <w:i/>
          <w:sz w:val="20"/>
          <w:szCs w:val="20"/>
        </w:rPr>
      </w:pPr>
    </w:p>
    <w:p w14:paraId="33E5A1C2" w14:textId="77777777" w:rsidR="0002672E" w:rsidRDefault="0002672E">
      <w:pPr>
        <w:ind w:firstLine="600"/>
        <w:jc w:val="right"/>
      </w:pPr>
      <w:r>
        <w:rPr>
          <w:rFonts w:ascii="Arial" w:hAnsi="Arial" w:cs="Arial"/>
          <w:b/>
          <w:i/>
          <w:sz w:val="20"/>
          <w:szCs w:val="20"/>
        </w:rPr>
        <w:t>Типы ландшафтов на территории Урупского района.</w:t>
      </w:r>
    </w:p>
    <w:p w14:paraId="0B7B68F2" w14:textId="5F598B76" w:rsidR="0002672E" w:rsidRDefault="0030028B">
      <w:pPr>
        <w:spacing w:before="120" w:after="120"/>
        <w:jc w:val="center"/>
        <w:rPr>
          <w:szCs w:val="24"/>
        </w:rPr>
      </w:pPr>
      <w:r>
        <w:rPr>
          <w:noProof/>
        </w:rPr>
        <w:drawing>
          <wp:inline distT="0" distB="0" distL="0" distR="0" wp14:anchorId="631CD1EF" wp14:editId="2F5EB52F">
            <wp:extent cx="4791075" cy="3752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b="819"/>
                    <a:stretch>
                      <a:fillRect/>
                    </a:stretch>
                  </pic:blipFill>
                  <pic:spPr bwMode="auto">
                    <a:xfrm>
                      <a:off x="0" y="0"/>
                      <a:ext cx="4791075" cy="3752850"/>
                    </a:xfrm>
                    <a:prstGeom prst="rect">
                      <a:avLst/>
                    </a:prstGeom>
                    <a:solidFill>
                      <a:srgbClr val="FFFFFF"/>
                    </a:solidFill>
                    <a:ln>
                      <a:noFill/>
                    </a:ln>
                  </pic:spPr>
                </pic:pic>
              </a:graphicData>
            </a:graphic>
          </wp:inline>
        </w:drawing>
      </w:r>
    </w:p>
    <w:p w14:paraId="1875BABF" w14:textId="77777777" w:rsidR="0002672E" w:rsidRDefault="0002672E">
      <w:pPr>
        <w:ind w:firstLine="600"/>
        <w:rPr>
          <w:szCs w:val="24"/>
        </w:rPr>
      </w:pPr>
      <w:r>
        <w:rPr>
          <w:szCs w:val="24"/>
        </w:rPr>
        <w:t>Ландшафты куэст Скалистого хребта, сложенные известняками, мергелями и песчаниками верхней юры и мела, располагаются по водораздельным пространствам.</w:t>
      </w:r>
    </w:p>
    <w:p w14:paraId="7789F904" w14:textId="77777777" w:rsidR="0002672E" w:rsidRDefault="0002672E">
      <w:pPr>
        <w:ind w:firstLine="600"/>
        <w:rPr>
          <w:szCs w:val="24"/>
        </w:rPr>
      </w:pPr>
      <w:r>
        <w:rPr>
          <w:szCs w:val="24"/>
        </w:rPr>
        <w:t>Ландшафты плоских водоразделов структурно-эрозионной Северо-Юрской депрессии сложены песчано-сланцевыми отложениями нижней и средней юры.</w:t>
      </w:r>
    </w:p>
    <w:p w14:paraId="0323012C" w14:textId="77777777" w:rsidR="0002672E" w:rsidRDefault="0002672E">
      <w:pPr>
        <w:ind w:firstLine="600"/>
        <w:rPr>
          <w:szCs w:val="24"/>
        </w:rPr>
      </w:pPr>
      <w:r>
        <w:rPr>
          <w:szCs w:val="24"/>
        </w:rPr>
        <w:t>За ними по направлению к югу располагаются ландшафты северных склонов Передового хребта, сложенные песчаниками, известняками и конгломерами карбона и девона, здесь развиты карстовые процессы.</w:t>
      </w:r>
    </w:p>
    <w:p w14:paraId="70F0AC0E" w14:textId="77777777" w:rsidR="0002672E" w:rsidRDefault="0002672E">
      <w:pPr>
        <w:ind w:firstLine="600"/>
        <w:rPr>
          <w:szCs w:val="24"/>
        </w:rPr>
      </w:pPr>
      <w:r>
        <w:rPr>
          <w:szCs w:val="24"/>
        </w:rPr>
        <w:t>Своеобразны ландшафты продольных эрозионно-тектонических депрессий, отделяющие Передовой хребет от Главного Кавказского хребта. Они сложены осадочными, кристаллическими и метаморфическими породами, здесь наблюдается умеренно теплый климат, более мягкий, чем на горных склонах.</w:t>
      </w:r>
    </w:p>
    <w:p w14:paraId="5C058255" w14:textId="77777777" w:rsidR="0002672E" w:rsidRDefault="0002672E">
      <w:pPr>
        <w:ind w:firstLine="600"/>
        <w:rPr>
          <w:szCs w:val="24"/>
        </w:rPr>
      </w:pPr>
      <w:r>
        <w:rPr>
          <w:szCs w:val="24"/>
        </w:rPr>
        <w:t>Горные умеренные гумидные и нижне-горнолесные ландшафты Передового хребта распространены на высотах от 500 м до 1000 м. Здесь доминирует эрозионно-денудационный и карстовый рельеф, сложенный терригенными, терригенно-карбонатными и карбонатными формациями. Климат умеренный гумидный, слабо и умеренно континентальный.</w:t>
      </w:r>
    </w:p>
    <w:p w14:paraId="5A65E15A" w14:textId="77777777" w:rsidR="0002672E" w:rsidRDefault="0002672E">
      <w:pPr>
        <w:ind w:firstLine="600"/>
        <w:rPr>
          <w:szCs w:val="24"/>
        </w:rPr>
      </w:pPr>
      <w:r>
        <w:rPr>
          <w:szCs w:val="24"/>
        </w:rPr>
        <w:t>Среднегорно-лесные ландшафты Передового и Главного Кавказского хребтов располагаются на высотах от 1000 до 1500-1800 м. Для них характерен эрозионно-денудационный рельеф с крутыми склонами и склонами средней крутизны, сложенными терригенными, терригенно-карбонатными породами, с каньонообразными ущельями и карстовыми формами рельефа. В теплых и влажных ландшафтах среднегорных темнохвойных лесов наблюдается эрозионно-денудационный и карстовый рельеф, сложенный разнообразными геологическими формами.</w:t>
      </w:r>
    </w:p>
    <w:p w14:paraId="118317CF" w14:textId="77777777" w:rsidR="0002672E" w:rsidRDefault="0002672E">
      <w:pPr>
        <w:ind w:firstLine="600"/>
        <w:rPr>
          <w:szCs w:val="24"/>
        </w:rPr>
      </w:pPr>
      <w:r>
        <w:rPr>
          <w:szCs w:val="24"/>
        </w:rPr>
        <w:t>Ландшафты внутригорных эрозионно-тектонических депрессий Главного Кавказского хребта заполнены нижнеюрскими осадочными породами.</w:t>
      </w:r>
    </w:p>
    <w:p w14:paraId="6D351911" w14:textId="77777777" w:rsidR="0002672E" w:rsidRDefault="0002672E">
      <w:pPr>
        <w:ind w:firstLine="600"/>
        <w:rPr>
          <w:szCs w:val="24"/>
        </w:rPr>
      </w:pPr>
      <w:r>
        <w:rPr>
          <w:szCs w:val="24"/>
        </w:rPr>
        <w:t>Высокогорные субальпийские лесо-кустарниково-луговые ландшафты занимают высоты от 1800-2400 м. Для них характерен денудационный и палеогляциальный рельеф, с формами древнего оледенения.</w:t>
      </w:r>
    </w:p>
    <w:p w14:paraId="290F9C36" w14:textId="77777777" w:rsidR="0002672E" w:rsidRDefault="0002672E">
      <w:pPr>
        <w:ind w:firstLine="600"/>
        <w:rPr>
          <w:szCs w:val="24"/>
        </w:rPr>
      </w:pPr>
      <w:r>
        <w:rPr>
          <w:szCs w:val="24"/>
        </w:rPr>
        <w:t>Ландшафты меридиональных троговых речных долин, прорезающих Главный и Передовой хребты, как правило, сложены серыми гранитами палеозоя, коллювием и ледниковыми отложениями.</w:t>
      </w:r>
    </w:p>
    <w:p w14:paraId="56E880FB" w14:textId="77777777" w:rsidR="0002672E" w:rsidRDefault="0002672E">
      <w:pPr>
        <w:ind w:firstLine="600"/>
        <w:rPr>
          <w:szCs w:val="24"/>
        </w:rPr>
      </w:pPr>
      <w:r>
        <w:rPr>
          <w:szCs w:val="24"/>
        </w:rPr>
        <w:t>Высокогорные альпийские кустарниково-луговые ландшафты получили распространение в осевых частях Главного Кавказского хребта и его отрогов. Они приурочены к высотам от 2100-2500 м до 2700-3000 м. Сложены, в основном, породами юры с выходами кристаллических и метаморфических пород палеозоя и докембрия.</w:t>
      </w:r>
    </w:p>
    <w:p w14:paraId="30A91452" w14:textId="77777777" w:rsidR="0002672E" w:rsidRDefault="0002672E">
      <w:pPr>
        <w:ind w:firstLine="600"/>
        <w:rPr>
          <w:szCs w:val="24"/>
        </w:rPr>
      </w:pPr>
      <w:r>
        <w:rPr>
          <w:szCs w:val="24"/>
        </w:rPr>
        <w:t>Высокогорные субнивальные ландшафты складчато-глыбовых структур Главного Кавказского хребта, сложенные гранитами и гнейсами, с крутыми скалистыми гребнями, часто с труднодоступными вершинами, распространены на высотах 2500-4000 м.</w:t>
      </w:r>
    </w:p>
    <w:p w14:paraId="617D6049" w14:textId="77777777" w:rsidR="0002672E" w:rsidRDefault="0002672E">
      <w:pPr>
        <w:ind w:firstLine="600"/>
      </w:pPr>
      <w:r>
        <w:rPr>
          <w:szCs w:val="24"/>
        </w:rPr>
        <w:t>Среди гляциально-нивальных ландшафтов Главного Кавказского хребта выделяется один тип – ледники, здесь развиты альпийские формы рельефа – карлинги, цирки, кары.</w:t>
      </w:r>
    </w:p>
    <w:p w14:paraId="21E3A9D6" w14:textId="77777777" w:rsidR="0002672E" w:rsidRDefault="0002672E"/>
    <w:p w14:paraId="35F73E00" w14:textId="77777777" w:rsidR="0002672E" w:rsidRDefault="0002672E">
      <w:pPr>
        <w:pStyle w:val="2"/>
      </w:pPr>
      <w:bookmarkStart w:id="6" w:name="__RefHeading__16_2115165874"/>
      <w:bookmarkEnd w:id="6"/>
      <w:r>
        <w:t>3.2. Природные ресурсы</w:t>
      </w:r>
    </w:p>
    <w:p w14:paraId="691255DF" w14:textId="77777777" w:rsidR="0002672E" w:rsidRDefault="0002672E">
      <w:pPr>
        <w:rPr>
          <w:i/>
        </w:rPr>
      </w:pPr>
      <w:r>
        <w:rPr>
          <w:b/>
        </w:rPr>
        <w:t>Водные ресурсы</w:t>
      </w:r>
    </w:p>
    <w:p w14:paraId="7F753DF9" w14:textId="77777777" w:rsidR="0002672E" w:rsidRDefault="0002672E">
      <w:pPr>
        <w:rPr>
          <w:szCs w:val="24"/>
        </w:rPr>
      </w:pPr>
      <w:r>
        <w:rPr>
          <w:i/>
        </w:rPr>
        <w:t>Поверхностные воды</w:t>
      </w:r>
    </w:p>
    <w:p w14:paraId="4FD78439" w14:textId="77777777" w:rsidR="0002672E" w:rsidRDefault="0002672E">
      <w:pPr>
        <w:ind w:firstLine="600"/>
        <w:rPr>
          <w:szCs w:val="24"/>
        </w:rPr>
      </w:pPr>
      <w:r>
        <w:rPr>
          <w:szCs w:val="24"/>
        </w:rPr>
        <w:t>Основу водной сети Урупского района составляют реки Большая Лаба, Дамхурц, Уруп и их многочисленные притоки.</w:t>
      </w:r>
    </w:p>
    <w:p w14:paraId="19F867D6" w14:textId="77777777" w:rsidR="0002672E" w:rsidRDefault="0002672E">
      <w:pPr>
        <w:ind w:firstLine="600"/>
        <w:rPr>
          <w:szCs w:val="24"/>
        </w:rPr>
      </w:pPr>
      <w:r>
        <w:rPr>
          <w:szCs w:val="24"/>
        </w:rPr>
        <w:t>Урупский район характеризуется наличием значительного количества водотоков. Реки имеют типичный горный характер с живописными порогами и водопадами.</w:t>
      </w:r>
    </w:p>
    <w:p w14:paraId="69B42A26" w14:textId="77777777" w:rsidR="0002672E" w:rsidRDefault="0002672E">
      <w:pPr>
        <w:ind w:firstLine="600"/>
        <w:rPr>
          <w:szCs w:val="24"/>
        </w:rPr>
      </w:pPr>
      <w:r>
        <w:rPr>
          <w:szCs w:val="24"/>
        </w:rPr>
        <w:t>На территории района имеются многочисленные озёра различного происхождения.</w:t>
      </w:r>
    </w:p>
    <w:p w14:paraId="3FC1D07E" w14:textId="77777777" w:rsidR="0002672E" w:rsidRDefault="0002672E">
      <w:pPr>
        <w:ind w:firstLine="600"/>
        <w:rPr>
          <w:b/>
          <w:szCs w:val="24"/>
        </w:rPr>
      </w:pPr>
      <w:r>
        <w:rPr>
          <w:szCs w:val="24"/>
        </w:rPr>
        <w:t>Наибольшую протяжённость в границах Урупского района имеет река Большая Лаба.</w:t>
      </w:r>
    </w:p>
    <w:p w14:paraId="09683FB4" w14:textId="77777777" w:rsidR="0002672E" w:rsidRDefault="0002672E">
      <w:pPr>
        <w:ind w:firstLine="600"/>
        <w:rPr>
          <w:szCs w:val="24"/>
        </w:rPr>
      </w:pPr>
      <w:r>
        <w:rPr>
          <w:b/>
          <w:szCs w:val="24"/>
        </w:rPr>
        <w:t>Большая Лаба</w:t>
      </w:r>
      <w:r>
        <w:rPr>
          <w:szCs w:val="24"/>
        </w:rPr>
        <w:t xml:space="preserve"> - правая составляющая реки </w:t>
      </w:r>
      <w:hyperlink r:id="rId34" w:history="1">
        <w:r>
          <w:rPr>
            <w:rStyle w:val="ab"/>
          </w:rPr>
          <w:t>Лаба</w:t>
        </w:r>
      </w:hyperlink>
      <w:r>
        <w:rPr>
          <w:szCs w:val="24"/>
        </w:rPr>
        <w:t xml:space="preserve"> (бассейн </w:t>
      </w:r>
      <w:hyperlink r:id="rId35" w:history="1">
        <w:r>
          <w:rPr>
            <w:rStyle w:val="ab"/>
          </w:rPr>
          <w:t>Кубани</w:t>
        </w:r>
      </w:hyperlink>
      <w:r>
        <w:rPr>
          <w:szCs w:val="24"/>
        </w:rPr>
        <w:t>). Относится к бассейну Азовского моря. Общая протяжённость реки составляет около 140 км.</w:t>
      </w:r>
    </w:p>
    <w:p w14:paraId="7F608C44" w14:textId="77777777" w:rsidR="0002672E" w:rsidRDefault="0002672E">
      <w:pPr>
        <w:ind w:firstLine="600"/>
        <w:rPr>
          <w:szCs w:val="24"/>
        </w:rPr>
      </w:pPr>
      <w:r>
        <w:rPr>
          <w:szCs w:val="24"/>
        </w:rPr>
        <w:t xml:space="preserve">Берёт начало в ледниках горы </w:t>
      </w:r>
      <w:hyperlink r:id="rId36" w:history="1">
        <w:r>
          <w:rPr>
            <w:rStyle w:val="ab"/>
          </w:rPr>
          <w:t>Пшиш</w:t>
        </w:r>
      </w:hyperlink>
      <w:r>
        <w:rPr>
          <w:szCs w:val="24"/>
        </w:rPr>
        <w:t xml:space="preserve"> (3790 м) на границе c </w:t>
      </w:r>
      <w:hyperlink r:id="rId37" w:history="1">
        <w:r>
          <w:rPr>
            <w:rStyle w:val="ab"/>
          </w:rPr>
          <w:t>Абхазией</w:t>
        </w:r>
      </w:hyperlink>
      <w:r>
        <w:rPr>
          <w:szCs w:val="24"/>
        </w:rPr>
        <w:t xml:space="preserve">. Принимает в себя ряд притоков. Правый приток Пхия (берёт начало на леднике горы </w:t>
      </w:r>
      <w:hyperlink r:id="rId38" w:history="1">
        <w:r>
          <w:rPr>
            <w:rStyle w:val="ab"/>
          </w:rPr>
          <w:t>Закын-Сырт</w:t>
        </w:r>
      </w:hyperlink>
      <w:r>
        <w:rPr>
          <w:szCs w:val="24"/>
        </w:rPr>
        <w:t xml:space="preserve"> (3097 м).</w:t>
      </w:r>
    </w:p>
    <w:p w14:paraId="35F20F87" w14:textId="77777777" w:rsidR="0002672E" w:rsidRDefault="0002672E">
      <w:pPr>
        <w:ind w:firstLine="600"/>
        <w:rPr>
          <w:szCs w:val="24"/>
        </w:rPr>
      </w:pPr>
      <w:r>
        <w:rPr>
          <w:szCs w:val="24"/>
        </w:rPr>
        <w:t xml:space="preserve">Большая Лаба – одна из самых многоводных рек республики, имеющая десятки притоков. Правые истоки ее лежат на водоразделе с р.Тыш, а левые – на Главном Кавказском хребте. Из многих притоков Большой Лабы перечислены наиболее значительные. Левый приток – р.Санчара – берет начало недалеко от Санчарского перевала, питается главным образом ледниковыми водами, а также за счет дождей и таяния снегов. Многоводным притоком Большой Лабы является р. Макера, в верховьях которой есть и ледниковые, и горные озера. Имеется также рр.Мамхурц, Дамхурц, Закан (с Имеретинкой), Большой и Малый Блыб, Рожкао, Бескесска (впадает на южной окраине с.Курджиново). Справа в Большую Лабу и у с.Пхия впадает р.Пхия, берущая начало недалеко от перевала Пхия. Вообще, правые притоки Большой Лабы не отличаются ни величиной, ни многоводностью; среди них реки Чарох, Большая Ажога, Загеданка, Шантацара, Псеменка. </w:t>
      </w:r>
    </w:p>
    <w:p w14:paraId="224A8D94" w14:textId="77777777" w:rsidR="0002672E" w:rsidRDefault="0002672E">
      <w:pPr>
        <w:ind w:firstLine="600"/>
        <w:rPr>
          <w:szCs w:val="24"/>
        </w:rPr>
      </w:pPr>
      <w:r>
        <w:rPr>
          <w:szCs w:val="24"/>
        </w:rPr>
        <w:t xml:space="preserve">Левые притоки: </w:t>
      </w:r>
      <w:hyperlink r:id="rId39" w:history="1">
        <w:r>
          <w:rPr>
            <w:rStyle w:val="ab"/>
          </w:rPr>
          <w:t>Санчаро</w:t>
        </w:r>
      </w:hyperlink>
      <w:r>
        <w:rPr>
          <w:szCs w:val="24"/>
        </w:rPr>
        <w:t xml:space="preserve">, </w:t>
      </w:r>
      <w:hyperlink r:id="rId40" w:history="1">
        <w:r>
          <w:rPr>
            <w:rStyle w:val="ab"/>
          </w:rPr>
          <w:t>Макера</w:t>
        </w:r>
      </w:hyperlink>
      <w:r>
        <w:rPr>
          <w:szCs w:val="24"/>
        </w:rPr>
        <w:t xml:space="preserve">, </w:t>
      </w:r>
      <w:hyperlink r:id="rId41" w:history="1">
        <w:r>
          <w:rPr>
            <w:rStyle w:val="ab"/>
          </w:rPr>
          <w:t>Мамхурц</w:t>
        </w:r>
      </w:hyperlink>
      <w:r>
        <w:rPr>
          <w:szCs w:val="24"/>
        </w:rPr>
        <w:t xml:space="preserve">, </w:t>
      </w:r>
      <w:hyperlink r:id="rId42" w:history="1">
        <w:r>
          <w:rPr>
            <w:rStyle w:val="ab"/>
          </w:rPr>
          <w:t>Дамхурц</w:t>
        </w:r>
      </w:hyperlink>
      <w:r>
        <w:rPr>
          <w:szCs w:val="24"/>
        </w:rPr>
        <w:t xml:space="preserve">, </w:t>
      </w:r>
      <w:hyperlink r:id="rId43" w:history="1">
        <w:r>
          <w:rPr>
            <w:rStyle w:val="ab"/>
          </w:rPr>
          <w:t>Закан</w:t>
        </w:r>
      </w:hyperlink>
      <w:r>
        <w:rPr>
          <w:szCs w:val="24"/>
        </w:rPr>
        <w:t xml:space="preserve"> (берёт начало на ледниках Главного Кавказского хребта), </w:t>
      </w:r>
      <w:hyperlink r:id="rId44" w:history="1">
        <w:r>
          <w:rPr>
            <w:rStyle w:val="ab"/>
          </w:rPr>
          <w:t>Бескес</w:t>
        </w:r>
      </w:hyperlink>
      <w:r>
        <w:rPr>
          <w:szCs w:val="24"/>
        </w:rPr>
        <w:t>.</w:t>
      </w:r>
    </w:p>
    <w:p w14:paraId="212630F2" w14:textId="77777777" w:rsidR="0002672E" w:rsidRDefault="0002672E">
      <w:pPr>
        <w:ind w:firstLine="600"/>
        <w:rPr>
          <w:b/>
        </w:rPr>
      </w:pPr>
      <w:r>
        <w:rPr>
          <w:szCs w:val="24"/>
        </w:rPr>
        <w:t xml:space="preserve">На Большой Лабе расположены сёла и станицы: </w:t>
      </w:r>
      <w:hyperlink r:id="rId45" w:history="1">
        <w:r>
          <w:rPr>
            <w:rStyle w:val="ab"/>
          </w:rPr>
          <w:t>Пхия</w:t>
        </w:r>
      </w:hyperlink>
      <w:r>
        <w:rPr>
          <w:szCs w:val="24"/>
        </w:rPr>
        <w:t xml:space="preserve">, </w:t>
      </w:r>
      <w:hyperlink r:id="rId46" w:history="1">
        <w:r>
          <w:rPr>
            <w:rStyle w:val="ab"/>
          </w:rPr>
          <w:t>Загедан</w:t>
        </w:r>
      </w:hyperlink>
      <w:r>
        <w:rPr>
          <w:szCs w:val="24"/>
        </w:rPr>
        <w:t xml:space="preserve">, </w:t>
      </w:r>
      <w:hyperlink r:id="rId47" w:history="1">
        <w:r>
          <w:rPr>
            <w:rStyle w:val="ab"/>
          </w:rPr>
          <w:t>Дамхурц</w:t>
        </w:r>
      </w:hyperlink>
      <w:r>
        <w:rPr>
          <w:szCs w:val="24"/>
        </w:rPr>
        <w:t xml:space="preserve">, </w:t>
      </w:r>
      <w:hyperlink r:id="rId48" w:history="1">
        <w:r>
          <w:rPr>
            <w:rStyle w:val="ab"/>
          </w:rPr>
          <w:t>Рожкао</w:t>
        </w:r>
      </w:hyperlink>
      <w:r>
        <w:rPr>
          <w:szCs w:val="24"/>
        </w:rPr>
        <w:t xml:space="preserve">, Псемен, </w:t>
      </w:r>
      <w:hyperlink r:id="rId49" w:history="1">
        <w:r>
          <w:rPr>
            <w:rStyle w:val="ab"/>
          </w:rPr>
          <w:t>Курджиново</w:t>
        </w:r>
      </w:hyperlink>
      <w:r>
        <w:rPr>
          <w:szCs w:val="24"/>
        </w:rPr>
        <w:t>, Ершов, Подскальное, Предгорное.</w:t>
      </w:r>
    </w:p>
    <w:p w14:paraId="51308702" w14:textId="77777777" w:rsidR="0002672E" w:rsidRDefault="0002672E">
      <w:pPr>
        <w:ind w:firstLine="0"/>
        <w:rPr>
          <w:b/>
        </w:rPr>
      </w:pPr>
    </w:p>
    <w:p w14:paraId="4DB8426D" w14:textId="77777777" w:rsidR="0002672E" w:rsidRDefault="0002672E">
      <w:pPr>
        <w:rPr>
          <w:szCs w:val="24"/>
        </w:rPr>
      </w:pPr>
      <w:r>
        <w:rPr>
          <w:b/>
        </w:rPr>
        <w:t>Почвенно-земельные ресурсы</w:t>
      </w:r>
    </w:p>
    <w:p w14:paraId="30D91C40" w14:textId="77777777" w:rsidR="0002672E" w:rsidRDefault="0002672E">
      <w:pPr>
        <w:tabs>
          <w:tab w:val="left" w:pos="9360"/>
        </w:tabs>
        <w:ind w:firstLine="601"/>
        <w:rPr>
          <w:szCs w:val="24"/>
        </w:rPr>
      </w:pPr>
      <w:r>
        <w:rPr>
          <w:szCs w:val="24"/>
        </w:rPr>
        <w:t xml:space="preserve">Почвы на территории </w:t>
      </w:r>
      <w:r>
        <w:rPr>
          <w:szCs w:val="24"/>
          <w:lang w:eastAsia="ru-RU"/>
        </w:rPr>
        <w:t>Загеданского сельского поселения</w:t>
      </w:r>
      <w:r>
        <w:rPr>
          <w:szCs w:val="24"/>
        </w:rPr>
        <w:t xml:space="preserve"> относятся к Кавказской горно-лугово-лесной и горно-степной провинции Кавказско-Крымской горной области и  относятся к следующим типам почв:</w:t>
      </w:r>
    </w:p>
    <w:p w14:paraId="141D9620" w14:textId="77777777" w:rsidR="0002672E" w:rsidRDefault="0002672E">
      <w:pPr>
        <w:tabs>
          <w:tab w:val="left" w:pos="9360"/>
        </w:tabs>
        <w:ind w:firstLine="601"/>
        <w:rPr>
          <w:szCs w:val="24"/>
        </w:rPr>
      </w:pPr>
      <w:r>
        <w:rPr>
          <w:szCs w:val="24"/>
        </w:rPr>
        <w:t>- горные серые, темно-серые, бурые;</w:t>
      </w:r>
    </w:p>
    <w:p w14:paraId="4E14F90E" w14:textId="77777777" w:rsidR="0002672E" w:rsidRDefault="0002672E">
      <w:pPr>
        <w:tabs>
          <w:tab w:val="left" w:pos="9360"/>
        </w:tabs>
        <w:ind w:firstLine="601"/>
        <w:rPr>
          <w:rFonts w:ascii="Arial" w:eastAsia="Arial" w:hAnsi="Arial" w:cs="Arial"/>
          <w:b/>
          <w:i/>
          <w:sz w:val="20"/>
          <w:szCs w:val="20"/>
        </w:rPr>
      </w:pPr>
      <w:r>
        <w:rPr>
          <w:szCs w:val="24"/>
        </w:rPr>
        <w:t xml:space="preserve">- пойменно-луговые (вдоль русла р. Большая Лаба). </w:t>
      </w:r>
    </w:p>
    <w:p w14:paraId="15A3671B" w14:textId="77777777" w:rsidR="0002672E" w:rsidRDefault="0002672E">
      <w:pPr>
        <w:pageBreakBefore/>
        <w:jc w:val="right"/>
      </w:pPr>
      <w:r>
        <w:rPr>
          <w:rFonts w:ascii="Arial" w:eastAsia="Arial" w:hAnsi="Arial" w:cs="Arial"/>
          <w:b/>
          <w:i/>
          <w:sz w:val="20"/>
          <w:szCs w:val="20"/>
        </w:rPr>
        <w:t xml:space="preserve"> </w:t>
      </w:r>
      <w:r>
        <w:rPr>
          <w:rFonts w:ascii="Arial" w:hAnsi="Arial" w:cs="Arial"/>
          <w:b/>
          <w:i/>
          <w:sz w:val="20"/>
          <w:szCs w:val="20"/>
        </w:rPr>
        <w:t>Типы почв на территории Урупского района.</w:t>
      </w:r>
    </w:p>
    <w:tbl>
      <w:tblPr>
        <w:tblW w:w="0" w:type="auto"/>
        <w:tblLayout w:type="fixed"/>
        <w:tblLook w:val="0000" w:firstRow="0" w:lastRow="0" w:firstColumn="0" w:lastColumn="0" w:noHBand="0" w:noVBand="0"/>
      </w:tblPr>
      <w:tblGrid>
        <w:gridCol w:w="5670"/>
        <w:gridCol w:w="4382"/>
      </w:tblGrid>
      <w:tr w:rsidR="0002672E" w14:paraId="0B9EF901" w14:textId="77777777">
        <w:trPr>
          <w:trHeight w:val="5678"/>
        </w:trPr>
        <w:tc>
          <w:tcPr>
            <w:tcW w:w="5670" w:type="dxa"/>
            <w:shd w:val="clear" w:color="auto" w:fill="auto"/>
            <w:vAlign w:val="center"/>
          </w:tcPr>
          <w:p w14:paraId="38B72231" w14:textId="2689C318" w:rsidR="0002672E" w:rsidRDefault="0030028B">
            <w:pPr>
              <w:jc w:val="center"/>
            </w:pPr>
            <w:r>
              <w:rPr>
                <w:rFonts w:ascii="Arial" w:hAnsi="Arial" w:cs="Arial"/>
                <w:b/>
                <w:i/>
                <w:noProof/>
                <w:sz w:val="20"/>
                <w:szCs w:val="20"/>
                <w:lang w:val="ru-RU" w:eastAsia="ru-RU"/>
              </w:rPr>
              <w:drawing>
                <wp:inline distT="0" distB="0" distL="0" distR="0" wp14:anchorId="63AEB63B" wp14:editId="6A7BB2DD">
                  <wp:extent cx="3943350" cy="4981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l="1491" r="50745"/>
                          <a:stretch>
                            <a:fillRect/>
                          </a:stretch>
                        </pic:blipFill>
                        <pic:spPr bwMode="auto">
                          <a:xfrm>
                            <a:off x="0" y="0"/>
                            <a:ext cx="3943350" cy="4981575"/>
                          </a:xfrm>
                          <a:prstGeom prst="rect">
                            <a:avLst/>
                          </a:prstGeom>
                          <a:solidFill>
                            <a:srgbClr val="FFFFFF"/>
                          </a:solidFill>
                          <a:ln>
                            <a:noFill/>
                          </a:ln>
                        </pic:spPr>
                      </pic:pic>
                    </a:graphicData>
                  </a:graphic>
                </wp:inline>
              </w:drawing>
            </w:r>
          </w:p>
        </w:tc>
        <w:tc>
          <w:tcPr>
            <w:tcW w:w="4382" w:type="dxa"/>
            <w:shd w:val="clear" w:color="auto" w:fill="auto"/>
            <w:vAlign w:val="center"/>
          </w:tcPr>
          <w:p w14:paraId="64A79228" w14:textId="647602A6" w:rsidR="0002672E" w:rsidRDefault="0030028B">
            <w:pPr>
              <w:jc w:val="center"/>
            </w:pPr>
            <w:r>
              <w:rPr>
                <w:rFonts w:ascii="Arial" w:hAnsi="Arial" w:cs="Arial"/>
                <w:b/>
                <w:i/>
                <w:noProof/>
                <w:sz w:val="20"/>
                <w:szCs w:val="20"/>
                <w:lang w:val="ru-RU" w:eastAsia="ru-RU"/>
              </w:rPr>
              <w:drawing>
                <wp:inline distT="0" distB="0" distL="0" distR="0" wp14:anchorId="4091F1AA" wp14:editId="7F045677">
                  <wp:extent cx="2562225" cy="3095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l="57382" b="29996"/>
                          <a:stretch>
                            <a:fillRect/>
                          </a:stretch>
                        </pic:blipFill>
                        <pic:spPr bwMode="auto">
                          <a:xfrm>
                            <a:off x="0" y="0"/>
                            <a:ext cx="2562225" cy="3095625"/>
                          </a:xfrm>
                          <a:prstGeom prst="rect">
                            <a:avLst/>
                          </a:prstGeom>
                          <a:solidFill>
                            <a:srgbClr val="FFFFFF"/>
                          </a:solidFill>
                          <a:ln>
                            <a:noFill/>
                          </a:ln>
                        </pic:spPr>
                      </pic:pic>
                    </a:graphicData>
                  </a:graphic>
                </wp:inline>
              </w:drawing>
            </w:r>
          </w:p>
        </w:tc>
      </w:tr>
    </w:tbl>
    <w:p w14:paraId="6CC34120" w14:textId="77777777" w:rsidR="0002672E" w:rsidRDefault="0002672E">
      <w:pPr>
        <w:jc w:val="right"/>
      </w:pPr>
    </w:p>
    <w:p w14:paraId="19A65772" w14:textId="77777777" w:rsidR="0002672E" w:rsidRDefault="0002672E">
      <w:pPr>
        <w:rPr>
          <w:u w:val="single"/>
          <w:shd w:val="clear" w:color="auto" w:fill="FFFF00"/>
        </w:rPr>
      </w:pPr>
    </w:p>
    <w:p w14:paraId="1D757CC5" w14:textId="77777777" w:rsidR="0002672E" w:rsidRDefault="0002672E">
      <w:pPr>
        <w:tabs>
          <w:tab w:val="left" w:pos="9360"/>
        </w:tabs>
        <w:ind w:firstLine="600"/>
        <w:rPr>
          <w:szCs w:val="24"/>
        </w:rPr>
      </w:pPr>
      <w:r>
        <w:rPr>
          <w:b/>
          <w:szCs w:val="24"/>
        </w:rPr>
        <w:t>Горно-луговые почвы</w:t>
      </w:r>
      <w:r>
        <w:rPr>
          <w:szCs w:val="24"/>
        </w:rPr>
        <w:t xml:space="preserve"> развиваются под альпийскими, субальпийскими мезофильными и влажными лугами. В профиле почв выделяются следующие генетические горизонты:</w:t>
      </w:r>
    </w:p>
    <w:p w14:paraId="3F404890" w14:textId="77777777" w:rsidR="0002672E" w:rsidRDefault="0002672E">
      <w:pPr>
        <w:tabs>
          <w:tab w:val="left" w:pos="9360"/>
        </w:tabs>
        <w:ind w:firstLine="600"/>
        <w:rPr>
          <w:szCs w:val="24"/>
        </w:rPr>
      </w:pPr>
      <w:r>
        <w:rPr>
          <w:szCs w:val="24"/>
        </w:rPr>
        <w:t>Ад - дерновый гумусовый или торфянисто-дерновый гумусовый. Интенсивно пронизан корнями. Содержит много органического вещества;</w:t>
      </w:r>
    </w:p>
    <w:p w14:paraId="202CA298" w14:textId="77777777" w:rsidR="0002672E" w:rsidRDefault="0002672E">
      <w:pPr>
        <w:tabs>
          <w:tab w:val="left" w:pos="9360"/>
        </w:tabs>
        <w:ind w:firstLine="600"/>
        <w:rPr>
          <w:szCs w:val="24"/>
        </w:rPr>
      </w:pPr>
      <w:r>
        <w:rPr>
          <w:szCs w:val="24"/>
        </w:rPr>
        <w:t>А - гумусовый, темно-коричневый, высокогумусный, мелкокомковатой и зернистой структуры;</w:t>
      </w:r>
    </w:p>
    <w:p w14:paraId="6B66525F" w14:textId="77777777" w:rsidR="0002672E" w:rsidRDefault="0002672E">
      <w:pPr>
        <w:tabs>
          <w:tab w:val="left" w:pos="9360"/>
        </w:tabs>
        <w:ind w:firstLine="600"/>
        <w:rPr>
          <w:szCs w:val="24"/>
        </w:rPr>
      </w:pPr>
      <w:r>
        <w:rPr>
          <w:szCs w:val="24"/>
        </w:rPr>
        <w:t>АВ - гумусовый переходный;</w:t>
      </w:r>
    </w:p>
    <w:p w14:paraId="4F72E658" w14:textId="77777777" w:rsidR="0002672E" w:rsidRDefault="0002672E">
      <w:pPr>
        <w:tabs>
          <w:tab w:val="left" w:pos="9360"/>
        </w:tabs>
        <w:ind w:firstLine="600"/>
        <w:rPr>
          <w:szCs w:val="24"/>
        </w:rPr>
      </w:pPr>
      <w:r>
        <w:rPr>
          <w:szCs w:val="24"/>
        </w:rPr>
        <w:t>ВС - переходный с преобладанием свойств почвообразующей породы;</w:t>
      </w:r>
    </w:p>
    <w:p w14:paraId="05FBA41A" w14:textId="77777777" w:rsidR="0002672E" w:rsidRDefault="0002672E">
      <w:pPr>
        <w:tabs>
          <w:tab w:val="left" w:pos="9360"/>
        </w:tabs>
        <w:ind w:firstLine="600"/>
        <w:rPr>
          <w:szCs w:val="24"/>
        </w:rPr>
      </w:pPr>
      <w:r>
        <w:rPr>
          <w:szCs w:val="24"/>
        </w:rPr>
        <w:t>С - элювий или элювио-делювий коренных пород;</w:t>
      </w:r>
    </w:p>
    <w:p w14:paraId="21D31CAA" w14:textId="77777777" w:rsidR="0002672E" w:rsidRDefault="0002672E">
      <w:pPr>
        <w:tabs>
          <w:tab w:val="left" w:pos="9360"/>
        </w:tabs>
        <w:ind w:firstLine="600"/>
        <w:rPr>
          <w:szCs w:val="24"/>
        </w:rPr>
      </w:pPr>
      <w:r>
        <w:rPr>
          <w:szCs w:val="24"/>
        </w:rPr>
        <w:t>О - коренные породы.</w:t>
      </w:r>
    </w:p>
    <w:p w14:paraId="3AFF6778" w14:textId="77777777" w:rsidR="0002672E" w:rsidRDefault="0002672E">
      <w:pPr>
        <w:tabs>
          <w:tab w:val="left" w:pos="9360"/>
        </w:tabs>
        <w:ind w:firstLine="600"/>
        <w:rPr>
          <w:b/>
          <w:szCs w:val="24"/>
        </w:rPr>
      </w:pPr>
      <w:r>
        <w:rPr>
          <w:szCs w:val="24"/>
        </w:rPr>
        <w:t>Общая мощность почв изменяется в широких пределах от 20 до 100 см. Все они бескарбонатные и отличаются кислой реакцией среды и фульватным гумусом.</w:t>
      </w:r>
    </w:p>
    <w:p w14:paraId="73314BE5" w14:textId="77777777" w:rsidR="0002672E" w:rsidRDefault="0002672E">
      <w:pPr>
        <w:tabs>
          <w:tab w:val="left" w:pos="9360"/>
        </w:tabs>
        <w:ind w:firstLine="600"/>
        <w:rPr>
          <w:szCs w:val="24"/>
        </w:rPr>
      </w:pPr>
      <w:r>
        <w:rPr>
          <w:b/>
          <w:szCs w:val="24"/>
        </w:rPr>
        <w:t>Бурые горно-лесные почвы</w:t>
      </w:r>
      <w:r>
        <w:rPr>
          <w:szCs w:val="24"/>
        </w:rPr>
        <w:t xml:space="preserve"> – наиболее распространенные горные почвы всего Кавказа. Они формируются в условиях преобладания осадков над испаряемостью.</w:t>
      </w:r>
    </w:p>
    <w:p w14:paraId="45398036" w14:textId="77777777" w:rsidR="0002672E" w:rsidRDefault="0002672E">
      <w:pPr>
        <w:tabs>
          <w:tab w:val="left" w:pos="9360"/>
        </w:tabs>
        <w:ind w:firstLine="600"/>
        <w:rPr>
          <w:szCs w:val="24"/>
        </w:rPr>
      </w:pPr>
      <w:r>
        <w:rPr>
          <w:szCs w:val="24"/>
        </w:rPr>
        <w:t>Бурые горно-лесные почвы типичны под буковыми, дубовыми, грабовыми, пихтовыми, еловыми и сосновыми лесами на щебнистых продуктах выветривания плотных горных пород. В их профиле, общая мощность которого редко превышает 80 см, под лесной подстилкой (1-5см) залегает серовато-бурый гумусовый горизонт (0-15 см), содержащий от 6% до 15% гумуса. Содержание гумуса постепенно падает с глубиной, мощность гумусированных горизонтов составляет обычно 50-60 см. Подгумусовые горизонты имеют буроватый оттенок и ореховато-комковатую структуру. Гранулометрический состав глинистый или щебнисто-суглинистый.</w:t>
      </w:r>
    </w:p>
    <w:p w14:paraId="49F8605F" w14:textId="77777777" w:rsidR="0002672E" w:rsidRDefault="0002672E">
      <w:pPr>
        <w:tabs>
          <w:tab w:val="left" w:pos="9360"/>
        </w:tabs>
        <w:ind w:firstLine="600"/>
        <w:rPr>
          <w:b/>
          <w:szCs w:val="24"/>
        </w:rPr>
      </w:pPr>
      <w:r>
        <w:rPr>
          <w:szCs w:val="24"/>
        </w:rPr>
        <w:t xml:space="preserve">Бурые горно-лесные почвы характеризуются недифференцированным или слабодифференцированым профилем. Почвы с дифференцированным профилем выделяют в отдельный тип – подзолисто-бурые лесные. На северных склонах Большого Кавказа эти почвы распространены в интервале 500-700 до 1200-1700 м. </w:t>
      </w:r>
    </w:p>
    <w:p w14:paraId="589604A9" w14:textId="77777777" w:rsidR="0002672E" w:rsidRDefault="0002672E">
      <w:pPr>
        <w:tabs>
          <w:tab w:val="left" w:pos="9360"/>
        </w:tabs>
        <w:ind w:firstLine="600"/>
        <w:rPr>
          <w:b/>
          <w:szCs w:val="24"/>
        </w:rPr>
      </w:pPr>
      <w:r>
        <w:rPr>
          <w:b/>
          <w:szCs w:val="24"/>
        </w:rPr>
        <w:t>Бурые лесные кислые почвы</w:t>
      </w:r>
      <w:r>
        <w:rPr>
          <w:szCs w:val="24"/>
        </w:rPr>
        <w:t xml:space="preserve"> обычны под пихтовыми лесами. Для них характерно слабое развитие подстилки, ясно выраженный гумусовый горизонт, постепенно преходящий в горизонт с красновато-бурой и палево-желтой окраской; хорошо выражена комковато-ореховатая структура, а иногда - зернисто-ореховатая. Гранулометрический состав глинистый или тяжелосуглинистый. Распределение окислов равномерно по профилю. Реакция среды кислая или слабокислая.</w:t>
      </w:r>
    </w:p>
    <w:p w14:paraId="0E3DB3AB" w14:textId="77777777" w:rsidR="0002672E" w:rsidRDefault="0002672E">
      <w:pPr>
        <w:tabs>
          <w:tab w:val="left" w:pos="9360"/>
        </w:tabs>
        <w:ind w:firstLine="600"/>
        <w:rPr>
          <w:szCs w:val="24"/>
        </w:rPr>
      </w:pPr>
      <w:r>
        <w:rPr>
          <w:b/>
          <w:szCs w:val="24"/>
        </w:rPr>
        <w:t>Бурые лесные кислые оподзоленные почвы</w:t>
      </w:r>
      <w:r>
        <w:rPr>
          <w:szCs w:val="24"/>
        </w:rPr>
        <w:t xml:space="preserve"> на склонах северной экспозиции приурочены к высотам от 700-1200 – 1700 м. Эти почвы формируются под дубово-буковыми и буковыми лесами, преимущественно на глинистых сланцах, и лишь местами – на продуктах выветривания песчаников.</w:t>
      </w:r>
    </w:p>
    <w:p w14:paraId="70226CA7" w14:textId="77777777" w:rsidR="0002672E" w:rsidRDefault="0002672E">
      <w:pPr>
        <w:tabs>
          <w:tab w:val="left" w:pos="9360"/>
        </w:tabs>
        <w:ind w:firstLine="600"/>
        <w:rPr>
          <w:b/>
          <w:szCs w:val="24"/>
        </w:rPr>
      </w:pPr>
      <w:r>
        <w:rPr>
          <w:szCs w:val="24"/>
        </w:rPr>
        <w:t>Гранулометрический состав зависит от почвообразующей породы: на глинистых сланцах – глинистый или тяжелосуглинистый, на песчаниках – легкосуглинистый или супесчаный, на кварцевых конгломератах суглинисто-каменистый. К характерным чертам почвенного профиля относится ясно выделяющийся оподзоленный горизонт. Почвы ненасыщенные и кислые, наибольшая кислотность проявляется в оподзоленном горизонте.</w:t>
      </w:r>
    </w:p>
    <w:p w14:paraId="73AF3215" w14:textId="77777777" w:rsidR="0002672E" w:rsidRDefault="0002672E">
      <w:pPr>
        <w:tabs>
          <w:tab w:val="left" w:pos="9360"/>
        </w:tabs>
        <w:ind w:firstLine="600"/>
        <w:rPr>
          <w:szCs w:val="24"/>
        </w:rPr>
      </w:pPr>
      <w:r>
        <w:rPr>
          <w:b/>
          <w:szCs w:val="24"/>
        </w:rPr>
        <w:t>Серые лесные горные почвы</w:t>
      </w:r>
      <w:r>
        <w:rPr>
          <w:szCs w:val="24"/>
        </w:rPr>
        <w:t xml:space="preserve"> развиты на высотах до 500-800 м. Они формируются на делювиально-просадочных карбонатных и некарбонатных суглинках и глинах.</w:t>
      </w:r>
    </w:p>
    <w:p w14:paraId="232153BB" w14:textId="77777777" w:rsidR="0002672E" w:rsidRDefault="0002672E">
      <w:pPr>
        <w:tabs>
          <w:tab w:val="left" w:pos="9360"/>
        </w:tabs>
        <w:ind w:firstLine="600"/>
        <w:rPr>
          <w:b/>
          <w:szCs w:val="24"/>
        </w:rPr>
      </w:pPr>
      <w:r>
        <w:rPr>
          <w:szCs w:val="24"/>
        </w:rPr>
        <w:t xml:space="preserve">В почвенном покрове территории распространены </w:t>
      </w:r>
      <w:r>
        <w:rPr>
          <w:b/>
          <w:szCs w:val="24"/>
        </w:rPr>
        <w:t xml:space="preserve">черноземы </w:t>
      </w:r>
      <w:r>
        <w:rPr>
          <w:szCs w:val="24"/>
        </w:rPr>
        <w:t>трех подтипов – предкавказские, горные (предгорные).</w:t>
      </w:r>
    </w:p>
    <w:p w14:paraId="5095E966" w14:textId="77777777" w:rsidR="0002672E" w:rsidRDefault="0002672E">
      <w:pPr>
        <w:tabs>
          <w:tab w:val="left" w:pos="9360"/>
        </w:tabs>
        <w:ind w:firstLine="600"/>
        <w:rPr>
          <w:szCs w:val="24"/>
        </w:rPr>
      </w:pPr>
      <w:r>
        <w:rPr>
          <w:b/>
          <w:szCs w:val="24"/>
        </w:rPr>
        <w:t>Аллювиальные дерновые почвы</w:t>
      </w:r>
      <w:r>
        <w:rPr>
          <w:szCs w:val="24"/>
        </w:rPr>
        <w:t xml:space="preserve"> развиваются в условиях кратковременного увлажнения паводковыми водами. В их генезисе грунтовые воды участия не принимают. Распространены на повышенных участках, в прирусловой части поймы, а также на конусах выноса временных водотоков.</w:t>
      </w:r>
    </w:p>
    <w:p w14:paraId="2227DE4D" w14:textId="77777777" w:rsidR="0002672E" w:rsidRDefault="0002672E">
      <w:pPr>
        <w:tabs>
          <w:tab w:val="left" w:pos="9360"/>
        </w:tabs>
        <w:ind w:firstLine="600"/>
        <w:rPr>
          <w:u w:val="single"/>
        </w:rPr>
      </w:pPr>
      <w:r>
        <w:rPr>
          <w:szCs w:val="24"/>
        </w:rPr>
        <w:t>Почвообразование формирует профиль почвы малой мощности и начальной одернованности: Ад+А+С. Вся мощность около 30 см и менее. Почвенная среда благоприятна для развития травянистых луговых и лесных ассоциаций. В долинах горных рек возможно выделение на типовом (или подтиповом) уровне аллювиальных дерново-лесных почв. Признаки лесного почвообразования в профиле этих почв не проявляются из-за их молодости.</w:t>
      </w:r>
    </w:p>
    <w:p w14:paraId="6E87E731" w14:textId="77777777" w:rsidR="0002672E" w:rsidRDefault="0002672E">
      <w:r>
        <w:rPr>
          <w:u w:val="single"/>
        </w:rPr>
        <w:t>Эрозия</w:t>
      </w:r>
      <w:r>
        <w:t xml:space="preserve">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ресурсам и окружающей среде.</w:t>
      </w:r>
    </w:p>
    <w:p w14:paraId="6EBD3DFB" w14:textId="77777777" w:rsidR="0002672E" w:rsidRDefault="0002672E">
      <w:r>
        <w:t>Территория Загеданского сельского поселения  подвержена ветровой эрозии.</w:t>
      </w:r>
    </w:p>
    <w:p w14:paraId="6CFFB7B3" w14:textId="77777777" w:rsidR="0002672E" w:rsidRDefault="0002672E">
      <w:r>
        <w:t>Отсутствие эффективных мер по регулированию стока и накоплению почвенной влаги, физическая деградация почв от интенсивной механической обработки и тяжелой техники являются основными причинами развития эрозионных процессов и деградаций почв.</w:t>
      </w:r>
    </w:p>
    <w:p w14:paraId="29372F10" w14:textId="77777777" w:rsidR="0002672E" w:rsidRDefault="0002672E">
      <w:r>
        <w:t>Весьма эффективны организационные и агротехнические мероприятия: необходимо внедрять севообороты, предусматривающие однолетние и многолетние травы, кулисные посевы (лесонасаждения), внесение органики, сильно улучшающей структуру почвы.</w:t>
      </w:r>
    </w:p>
    <w:p w14:paraId="451534FB" w14:textId="77777777" w:rsidR="0002672E" w:rsidRDefault="0002672E">
      <w:r>
        <w:t>Немаловажную роль в системе защиты почв от эрозии играют почвозащитные технологии возделывания с/х культур, эффективные приемы устранения чрезмерного уплотнения почвы и защиты от эрозии. В борьбе с эрозией почв важную роль играют применение органических удобрений, проведение известкования кислых почв, гипсования солонцовых почв.</w:t>
      </w:r>
    </w:p>
    <w:p w14:paraId="599E558D" w14:textId="77777777" w:rsidR="0002672E" w:rsidRDefault="0002672E">
      <w:pPr>
        <w:tabs>
          <w:tab w:val="left" w:pos="7125"/>
        </w:tabs>
        <w:ind w:firstLine="0"/>
        <w:rPr>
          <w:b/>
        </w:rPr>
      </w:pPr>
      <w:r>
        <w:tab/>
      </w:r>
    </w:p>
    <w:p w14:paraId="2A44F04B" w14:textId="77777777" w:rsidR="0002672E" w:rsidRDefault="0002672E">
      <w:r>
        <w:rPr>
          <w:b/>
        </w:rPr>
        <w:t>Минерально-сырьевые ресурсы</w:t>
      </w:r>
    </w:p>
    <w:p w14:paraId="31C34091" w14:textId="77777777" w:rsidR="0002672E" w:rsidRDefault="0002672E">
      <w:pPr>
        <w:ind w:firstLine="600"/>
        <w:rPr>
          <w:u w:val="single"/>
        </w:rPr>
      </w:pPr>
      <w:r>
        <w:t>Разведанные объекты недропользования на территории  Загеданского сельского поселения  отсутствуют</w:t>
      </w:r>
    </w:p>
    <w:p w14:paraId="2A90D3EB" w14:textId="77777777" w:rsidR="0002672E" w:rsidRDefault="0002672E">
      <w:pPr>
        <w:ind w:firstLine="600"/>
      </w:pPr>
      <w:r>
        <w:rPr>
          <w:u w:val="single"/>
        </w:rPr>
        <w:t>Подземные воды:</w:t>
      </w:r>
      <w:r>
        <w:t xml:space="preserve"> Лаштракские минеральные источники расположены в Урупском районе в долине р. Адзапш (Лаштрак) в 3,5 км. от места впадения Адзапша в Санчаро. Координаты – 40°54'53" в.д., 43°28'44" с.ш., высота – 1835 м. над уровнем моря.</w:t>
      </w:r>
    </w:p>
    <w:p w14:paraId="111E9EAA" w14:textId="77777777" w:rsidR="0002672E" w:rsidRDefault="0002672E">
      <w:pPr>
        <w:ind w:firstLine="600"/>
        <w:rPr>
          <w:b/>
        </w:rPr>
      </w:pPr>
      <w:r>
        <w:t>Лаштракские источники приурочены к древним кристаллическим сланцам и прорывающим их гранитоидам. Образование источников связано с Лаштракским сбросом. Источники распологаются на площадке, сожженной делювием и отложениями травертина. Общее количество источников – более 30. Дебиты источников варьируются от 300-20 000 л/сутки. Температура воды колеблется от 7 до 12</w:t>
      </w:r>
      <w:r>
        <w:rPr>
          <w:vertAlign w:val="superscript"/>
        </w:rPr>
        <w:t xml:space="preserve">0 </w:t>
      </w:r>
      <w:r>
        <w:t xml:space="preserve">С, с минерализацией от 0,6 до 5,9 г/л. Воды источников углекислые, гидрокарбонатные натриево-кальциевые </w:t>
      </w:r>
    </w:p>
    <w:p w14:paraId="5EB98D63" w14:textId="77777777" w:rsidR="0002672E" w:rsidRDefault="0002672E">
      <w:pPr>
        <w:rPr>
          <w:b/>
        </w:rPr>
      </w:pPr>
    </w:p>
    <w:p w14:paraId="0F72008F" w14:textId="77777777" w:rsidR="0002672E" w:rsidRDefault="0002672E">
      <w:r>
        <w:rPr>
          <w:b/>
        </w:rPr>
        <w:t>Растительный и животный мир</w:t>
      </w:r>
    </w:p>
    <w:p w14:paraId="238C2F83" w14:textId="77777777" w:rsidR="0002672E" w:rsidRDefault="0002672E">
      <w:pPr>
        <w:ind w:firstLine="600"/>
      </w:pPr>
      <w:r>
        <w:t>На территории Загеданского сельского поселения расположен участки Государственного заказника «Дамхурц», Государственного заказника «Лабинский», Кавказского государственного природного биосферного заповедника, Биосферного полигона Тебердинского заповедника.</w:t>
      </w:r>
    </w:p>
    <w:p w14:paraId="54078BF5" w14:textId="77777777" w:rsidR="0002672E" w:rsidRDefault="0002672E">
      <w:r>
        <w:t xml:space="preserve">Перечень растений редких видов КЧР: </w:t>
      </w:r>
    </w:p>
    <w:p w14:paraId="409107E7" w14:textId="77777777" w:rsidR="0002672E" w:rsidRDefault="0002672E">
      <w:r>
        <w:t>1) Виды растений, находящихся под угрозой исчезновения: Подснежник кавказский: произрастает на Скалистом хребте; Соленантус (трубкоцветник) Биберштейн.</w:t>
      </w:r>
    </w:p>
    <w:p w14:paraId="16E8F0DA" w14:textId="77777777" w:rsidR="0002672E" w:rsidRDefault="0002672E">
      <w:r>
        <w:t>2) Редкие виды растений: Габлиция тамусовидная: в затененных местах; Траунштейнера шаровидная: Скалистый хребет.</w:t>
      </w:r>
    </w:p>
    <w:p w14:paraId="016C9D10" w14:textId="77777777" w:rsidR="0002672E" w:rsidRDefault="0002672E">
      <w:r>
        <w:t>3) Сокращающиеся виды растений:  Косогорник недоспелколистный: Скалистый хребет, в высокотравье;  Морозник кавказский: на Скалистом хребте; Пион узколистный:  на открытых степных участках;  Птичемлечник лугообразный:  на Скалистом хребте;  Рододендрон кавказский: на Скалистом хребте; Хохлатка Эммануэля: на каменистых склонах и осыпях; Шафран полосатый:  в степях, на полянах,  по кустарникам и опушкам; Шпажник черепитчатый: на лугах в сырых местах и в посевах;  Ядрышник  желтоватый:  на Скалистом хребте; Ядрышник  шлемоносный: на Скалистом хребте.</w:t>
      </w:r>
    </w:p>
    <w:p w14:paraId="3ED21553" w14:textId="77777777" w:rsidR="0002672E" w:rsidRDefault="0002672E">
      <w:r>
        <w:t>Животный мир</w:t>
      </w:r>
    </w:p>
    <w:p w14:paraId="1C88F8EF" w14:textId="77777777" w:rsidR="0002672E" w:rsidRDefault="0002672E">
      <w:r>
        <w:t>Информация о наличии краснокнижных видов животных и птиц в пределах Загеданского сельского поселения  – отсутствует.</w:t>
      </w:r>
    </w:p>
    <w:p w14:paraId="4DC2975B" w14:textId="77777777" w:rsidR="0002672E" w:rsidRDefault="0002672E">
      <w:r>
        <w:t>В горных реках водится ручьевая форель, а в некоторых озерах – озерная форель.</w:t>
      </w:r>
    </w:p>
    <w:p w14:paraId="3D35502E" w14:textId="77777777" w:rsidR="0002672E" w:rsidRDefault="0002672E">
      <w:pPr>
        <w:ind w:firstLine="0"/>
      </w:pPr>
    </w:p>
    <w:p w14:paraId="4151D18C" w14:textId="77777777" w:rsidR="0002672E" w:rsidRDefault="0002672E">
      <w:pPr>
        <w:pStyle w:val="1"/>
        <w:numPr>
          <w:ilvl w:val="0"/>
          <w:numId w:val="1"/>
        </w:numPr>
      </w:pPr>
      <w:bookmarkStart w:id="7" w:name="__RefHeading__18_2115165874"/>
      <w:bookmarkEnd w:id="7"/>
      <w:r>
        <w:t>4. Краткая историческая справка</w:t>
      </w:r>
    </w:p>
    <w:p w14:paraId="7AE0C3B8" w14:textId="77777777" w:rsidR="0002672E" w:rsidRDefault="0002672E">
      <w:r>
        <w:t>Декретом ВЦИК от 12.01.1922г. образована объединенная Карачаево-Черкесская автономная область.</w:t>
      </w:r>
    </w:p>
    <w:p w14:paraId="1BC15E36" w14:textId="77777777" w:rsidR="0002672E" w:rsidRDefault="0002672E">
      <w:r>
        <w:t>На основании постановления ВЦИК от 26.04.1926 года и постановления президиума Северо-Кавказского крайисполкома от 01.06.1926 года Карачаево-Черкесская автономная область упразднена. Ее территория разделена на самостоятельные: Карачаевскую автономную область и Черкесский национальный округ с прямым подчинением Северо-Кавказскому крайисполкому. В дополнение к постановлению ВЦИК от 26.04.1926 года издано постановление ВЦИК от 24.01.1927 «О распределении территории КЧАО», в котором один из населенных пунктов - совхоз «Уруп» передан в состав Отрадненского района Армавирского округа.</w:t>
      </w:r>
    </w:p>
    <w:p w14:paraId="6447F48A" w14:textId="77777777" w:rsidR="0002672E" w:rsidRDefault="0002672E">
      <w:r>
        <w:t>Первыми населёнными пунктами нынешнего Урупского района, вошедшими в Карачаево-Черкесскую автономную область являлись:</w:t>
      </w:r>
    </w:p>
    <w:p w14:paraId="377D3171" w14:textId="77777777" w:rsidR="0002672E" w:rsidRDefault="0002672E">
      <w:r>
        <w:t>совхоз «Уруп» с 1923 года по 1925 год входил в Благодарненский сельсовет Баталпашинского округа Карачаево-Черкесской автономной области;</w:t>
      </w:r>
    </w:p>
    <w:p w14:paraId="58DE97B0" w14:textId="77777777" w:rsidR="0002672E" w:rsidRDefault="0002672E">
      <w:r>
        <w:t>ст.Пантелеймоновская с января 1922г. входила в Хумаринский округ КЧАО.</w:t>
      </w:r>
    </w:p>
    <w:p w14:paraId="6E6E1A65" w14:textId="77777777" w:rsidR="0002672E" w:rsidRDefault="0002672E">
      <w:r>
        <w:t>В 1923 году образован Пантелеймоновский сельский совет Хумаринского округа КЧАО.</w:t>
      </w:r>
    </w:p>
    <w:p w14:paraId="10F77E45" w14:textId="77777777" w:rsidR="0002672E" w:rsidRDefault="0002672E">
      <w:r>
        <w:t>Постановлением президиума Северо-Кавказского крайисполкома от 5 июня 1925 года образован Зеленчукский округ КЧАО. В его состав с 23 марта 1925 года по 26 апреля 1926 года входил и Пантелеймоновский сельсовет.</w:t>
      </w:r>
    </w:p>
    <w:p w14:paraId="01B3CE00" w14:textId="77777777" w:rsidR="0002672E" w:rsidRDefault="0002672E">
      <w:r>
        <w:t>При разделе Карачаево-Черкесской автономной области на Карачаевскую автономную область и Черкесский национальный округ, Декретом ВЦИК от 26 апреля 1926 года и постановлением Президиума Северо-Кавказского крайисполкома от 1-го июня 1926 года Зеленчукский округ передан в состав Армавирского округа.</w:t>
      </w:r>
    </w:p>
    <w:p w14:paraId="69F27A90" w14:textId="77777777" w:rsidR="0002672E" w:rsidRDefault="0002672E">
      <w:r>
        <w:t>Постановлением административной комиссии при Президиуме ВЦИК от 5-го ноября 1926 года с. Пантелеймоновское Хумаринского округа передан также в Армавирский округ.</w:t>
      </w:r>
    </w:p>
    <w:p w14:paraId="1654D8BC" w14:textId="77777777" w:rsidR="0002672E" w:rsidRDefault="0002672E">
      <w:r>
        <w:t>На основании постановления Административной комиссии Президиума ВЦИК от 19 сентября 1932 года и во изменение постановления ВЦИК от 20 ноября 1931 года Пантелеймоновский сельсовет из Черкесской автономной области передан в состав Карачаевской автономной области, а именно в Зеленчукский район этой области.</w:t>
      </w:r>
    </w:p>
    <w:p w14:paraId="500B566C" w14:textId="77777777" w:rsidR="0002672E" w:rsidRDefault="0002672E">
      <w:r>
        <w:t>На основании постановления Президиума ВЦИК от 20-го июля 1935 года станица Преградная из Удобненского района Азово-Черноморского края передана в состав Карачаевской автономной области.</w:t>
      </w:r>
    </w:p>
    <w:p w14:paraId="5DFF5AEE" w14:textId="77777777" w:rsidR="0002672E" w:rsidRDefault="0002672E">
      <w:r>
        <w:t>Указом Президиума Верховного Совета РСФСР от 7 сентября 1938 года образован Преградненский район Карачаевской автономной области.</w:t>
      </w:r>
    </w:p>
    <w:p w14:paraId="2850334E" w14:textId="77777777" w:rsidR="0002672E" w:rsidRDefault="0002672E">
      <w:r>
        <w:t>Указом Президиума Верховного Совета РСФСР от 31 января 1939 года Пантелеймоновский сельсовет передан во вновь образованный Преградненский район Карачаевской автономной области.</w:t>
      </w:r>
    </w:p>
    <w:p w14:paraId="27CCFED2" w14:textId="77777777" w:rsidR="0002672E" w:rsidRDefault="0002672E">
      <w:r>
        <w:t>На основании Указа Президиума Верховного Совета РСФСР от 7 января 1939 года в районе образованы Кизильчукский и Урупский сельсоветы.</w:t>
      </w:r>
    </w:p>
    <w:p w14:paraId="7E587CB3" w14:textId="77777777" w:rsidR="0002672E" w:rsidRDefault="0002672E">
      <w:r>
        <w:t>Указом Президиума Верховного Совета РСФСР от 31 января 1939 года утвержден состав Преградненского района, в который вошли: Азиатский, Загеданский, Пантелеймоновский, Преградненский, Рожкау сельсоветы, выделенные из Карачаевского облисполкома, а также Пантелеймоновский сельсовет, переданный из Зеленчукского района.</w:t>
      </w:r>
    </w:p>
    <w:p w14:paraId="23B4EAFF" w14:textId="77777777" w:rsidR="0002672E" w:rsidRDefault="0002672E">
      <w:r>
        <w:t>Постановлением Совета народных комисаров СССР от 6 ноября 1943 года территория Карачаевской автономной области распределена следующим образом: часть территории Преградненского района передана в административное подчинение Краснодарского края, станица Преградная, населенные пункты - Круглый, Ново-Урупский, Пантелеймоновское, Щелканка, Бахмут, Кизильчук, а также Архызские горные летние пастбища - включены в состав Кировского района Черкесской автономной области.</w:t>
      </w:r>
    </w:p>
    <w:p w14:paraId="6EA7F7CC" w14:textId="77777777" w:rsidR="0002672E" w:rsidRDefault="0002672E">
      <w:r>
        <w:t>Указом Президиума Верховного Совета РСФСР от 9 января 1957 года Черкесская автономная область преобразована в Карачаево-Черкесскую автономную область.</w:t>
      </w:r>
    </w:p>
    <w:p w14:paraId="3CDA5208" w14:textId="77777777" w:rsidR="0002672E" w:rsidRDefault="0002672E">
      <w:r>
        <w:t>Указом Президиума Верховного Совета РСФСР от 15 января 1957 года утвержден следующий состав области: город Черкесск и районы: Адыге-Хабльский, Зеленчукский, Клухорский, Малокарачаевский, Преградненский, Усть-Джегутинский.</w:t>
      </w:r>
    </w:p>
    <w:p w14:paraId="1E89DFBD" w14:textId="77777777" w:rsidR="0002672E" w:rsidRDefault="0002672E">
      <w:r>
        <w:t>На основании Указа Президиума Верховного Совета РСФСР от 23 февраля 1960 года Курджиновский сельский Совет из Псебайского района Краснодарского края передан в состав Преградненского района.</w:t>
      </w:r>
    </w:p>
    <w:p w14:paraId="2A591F8B" w14:textId="77777777" w:rsidR="0002672E" w:rsidRDefault="0002672E">
      <w:r>
        <w:t>Указом Президиума Верховного Совета РСФСР от 1 февраля 1963 года в Карачаево-Черкесской автономной области образованы следующие сельские и промышленные районы: Адыге-Хабльский, Зеленчукский, Карачаевский, Малокарачаевский, Прикубанский, Хабезский, и Урупский промышленный район.</w:t>
      </w:r>
    </w:p>
    <w:p w14:paraId="381BCEB8" w14:textId="77777777" w:rsidR="0002672E" w:rsidRDefault="0002672E">
      <w:r>
        <w:t>Указом Президиума Верховного Совета РСФСР от 12 января 1965 года в составе Карачаево-Черкесской автономной области образован Урупский район с центром в ст. Преградной, Урупский промышленный район упразднен.</w:t>
      </w:r>
    </w:p>
    <w:p w14:paraId="1DD63DAA" w14:textId="77777777" w:rsidR="0002672E" w:rsidRDefault="0002672E">
      <w:r>
        <w:t>На основании закона РСФСР № 932 от 03.07.1991 года Карачаево-Черкесская автономная область преобразована в КЧССР.</w:t>
      </w:r>
    </w:p>
    <w:p w14:paraId="3F086DE9" w14:textId="77777777" w:rsidR="0002672E" w:rsidRDefault="0002672E">
      <w:r>
        <w:t>На основании закона Российской Федерации № 4061-1 от 09.12.1992 года из названия КЧССР исключить слова «Советская Социалистическая», таким образом, КЧССР преобразована в Карачаево-Черкесскую Республику.</w:t>
      </w:r>
    </w:p>
    <w:p w14:paraId="416D649A" w14:textId="77777777" w:rsidR="0002672E" w:rsidRDefault="0002672E">
      <w:r>
        <w:t>Соответственно, Урупский район вошел в состав Карачаево-Черкесской Республики.</w:t>
      </w:r>
    </w:p>
    <w:p w14:paraId="1CB9436F" w14:textId="77777777" w:rsidR="0002672E" w:rsidRDefault="0002672E">
      <w:pPr>
        <w:rPr>
          <w:lang w:val="x-none"/>
        </w:rPr>
      </w:pPr>
      <w:r>
        <w:t>С января 2006 года Урупский район именуется «Урупский муниципальный район Карачаево-Черкесской Республики Российской Федерации».</w:t>
      </w:r>
    </w:p>
    <w:p w14:paraId="0A5CCADA" w14:textId="77777777" w:rsidR="0002672E" w:rsidRDefault="0002672E">
      <w:pPr>
        <w:rPr>
          <w:lang w:val="x-none"/>
        </w:rPr>
      </w:pPr>
    </w:p>
    <w:p w14:paraId="24DEB249" w14:textId="77777777" w:rsidR="0002672E" w:rsidRDefault="0002672E"/>
    <w:p w14:paraId="0E6A70FD" w14:textId="77777777" w:rsidR="0002672E" w:rsidRDefault="0002672E"/>
    <w:p w14:paraId="247D64EA" w14:textId="77777777" w:rsidR="0002672E" w:rsidRDefault="0002672E"/>
    <w:p w14:paraId="79953806" w14:textId="77777777" w:rsidR="0002672E" w:rsidRDefault="0002672E">
      <w:pPr>
        <w:pStyle w:val="1"/>
        <w:rPr>
          <w:rFonts w:cs="Arial"/>
        </w:rPr>
      </w:pPr>
      <w:bookmarkStart w:id="8" w:name="__RefHeading__20_2115165874"/>
      <w:bookmarkEnd w:id="8"/>
      <w:r>
        <w:rPr>
          <w:caps/>
          <w:color w:val="auto"/>
          <w:lang w:val="en-US"/>
        </w:rPr>
        <w:t>II</w:t>
      </w:r>
      <w:r>
        <w:rPr>
          <w:caps/>
          <w:color w:val="auto"/>
        </w:rPr>
        <w:t>. Анализ существующих ограничений использования территории</w:t>
      </w:r>
    </w:p>
    <w:p w14:paraId="6C934845" w14:textId="77777777" w:rsidR="0002672E" w:rsidRDefault="0002672E">
      <w:r>
        <w:rPr>
          <w:rFonts w:cs="Arial"/>
        </w:rPr>
        <w:t>В целях обеспечения благоприятной среды жизнедеятельности, защиты территории и природных ресурсов (водных, минеральных, лесных) устанавливается целый ряд ограничений.</w:t>
      </w:r>
    </w:p>
    <w:p w14:paraId="69487646" w14:textId="77777777" w:rsidR="0002672E" w:rsidRDefault="0002672E">
      <w:pPr>
        <w:pStyle w:val="2"/>
      </w:pPr>
      <w:bookmarkStart w:id="9" w:name="__RefHeading__22_2115165874"/>
      <w:bookmarkEnd w:id="9"/>
      <w:r>
        <w:t>1. Планировочные ограничения природного характера</w:t>
      </w:r>
    </w:p>
    <w:p w14:paraId="1BEE5B56" w14:textId="77777777" w:rsidR="0002672E" w:rsidRDefault="0002672E">
      <w:pPr>
        <w:ind w:firstLine="540"/>
      </w:pPr>
      <w:r>
        <w:t>Федеральным законом от 10.01.2002 № 7-ФЗ «Об охране окружающей среды», Градостроительным кодексом Российской Федерации от 29.12.2004  № 190-ФЗ, Водным кодексом Российской Федерации от 03.06.2006 № 74-ФЗ,  Федеральным законом от 14.03.1995 № 33-ФЗ «Об особо охраняемых природных территориях» установлены специальные экологические требования к градостроительной деятельности. Согласно этим документам при размещении, проектировании, строительстве и реконструкции городских и иных населенных пунктов и территорий должен соблюдаться комплекс ограничений, обеспечивающих благоприятное состояние окружающей среды для жизнедеятельности человека и функционирования природных экосистем.</w:t>
      </w:r>
    </w:p>
    <w:p w14:paraId="2232A80B" w14:textId="77777777" w:rsidR="0002672E" w:rsidRDefault="0002672E">
      <w:pPr>
        <w:ind w:firstLine="540"/>
        <w:rPr>
          <w:szCs w:val="24"/>
        </w:rPr>
      </w:pPr>
      <w:r>
        <w:t xml:space="preserve">В соответствии со ст. 1 Градостроительного Кодекса РФ зонами с особыми условиями использования территорий являются охранные, санитарно-защитные зоны, зоны охраны объектов культурного наследия народов РФ,  водоохранные  зоны, зоны охраны источников питьевого водоснабжения, зоны охраняемых объектов, иные зоны, устанавливаемые законодательством РФ. </w:t>
      </w:r>
    </w:p>
    <w:p w14:paraId="0C657183" w14:textId="77777777" w:rsidR="0002672E" w:rsidRDefault="0002672E">
      <w:pPr>
        <w:pStyle w:val="3"/>
        <w:spacing w:before="0" w:after="0"/>
        <w:jc w:val="both"/>
      </w:pPr>
      <w:bookmarkStart w:id="10" w:name="__RefHeading__24_2115165874"/>
      <w:bookmarkEnd w:id="10"/>
      <w:r>
        <w:rPr>
          <w:sz w:val="24"/>
          <w:szCs w:val="24"/>
        </w:rPr>
        <w:t>1.1. Водоохранные зоны и прибрежные защитные полосы</w:t>
      </w:r>
    </w:p>
    <w:p w14:paraId="2AC054F4" w14:textId="77777777" w:rsidR="0002672E" w:rsidRDefault="0002672E">
      <w:pPr>
        <w:ind w:firstLine="540"/>
      </w:pPr>
      <w:r>
        <w:t>Размеры водоорхранных зон и регламент их использования определен Водным кодексом Российской Федерации от 03.06.2006 г. № 74-ФЗ, Федеральным законом от 14 июля 2008 г. N 118-ФЗ "О внесении изменений в Водный кодекс Российской Федерации и отдельные законодательные акты Российской Федерации".</w:t>
      </w:r>
    </w:p>
    <w:p w14:paraId="2F87EE7B" w14:textId="77777777" w:rsidR="0002672E" w:rsidRDefault="0002672E">
      <w:pPr>
        <w:ind w:firstLine="540"/>
      </w:pPr>
      <w:r>
        <w:t>Ширина водоохранной зоны устанавливается от истока для рек или ручьев протяженностью:</w:t>
      </w:r>
    </w:p>
    <w:p w14:paraId="0CD4B65C" w14:textId="77777777" w:rsidR="0002672E" w:rsidRDefault="0002672E">
      <w:pPr>
        <w:ind w:firstLine="540"/>
      </w:pPr>
      <w:r>
        <w:t>- до десяти километров - в размере 50 метров;</w:t>
      </w:r>
    </w:p>
    <w:p w14:paraId="57649A72" w14:textId="77777777" w:rsidR="0002672E" w:rsidRDefault="0002672E">
      <w:pPr>
        <w:ind w:firstLine="540"/>
      </w:pPr>
      <w:r>
        <w:t>- от десяти до пятидесяти километров - в размере 100 метров;</w:t>
      </w:r>
    </w:p>
    <w:p w14:paraId="4985FC01" w14:textId="77777777" w:rsidR="0002672E" w:rsidRDefault="0002672E">
      <w:pPr>
        <w:ind w:firstLine="540"/>
      </w:pPr>
      <w:r>
        <w:t>- от пятидесяти километров и более - в размере 200 метров.</w:t>
      </w:r>
    </w:p>
    <w:p w14:paraId="34217E1E" w14:textId="77777777" w:rsidR="0002672E" w:rsidRDefault="0002672E">
      <w:pPr>
        <w:ind w:firstLine="540"/>
        <w:rPr>
          <w:i/>
        </w:rPr>
      </w:pPr>
      <w: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03F010E1" w14:textId="77777777" w:rsidR="0002672E" w:rsidRDefault="0002672E">
      <w:pPr>
        <w:ind w:firstLine="540"/>
        <w:rPr>
          <w:i/>
        </w:rPr>
      </w:pPr>
      <w:r>
        <w:rPr>
          <w:i/>
        </w:rPr>
        <w:t>Согласно п.11  ст. 65</w:t>
      </w:r>
      <w:r>
        <w:t xml:space="preserve">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2BC44242" w14:textId="77777777" w:rsidR="0002672E" w:rsidRDefault="0002672E">
      <w:pPr>
        <w:ind w:firstLine="540"/>
      </w:pPr>
      <w:r>
        <w:rPr>
          <w:i/>
        </w:rPr>
        <w:t>Согласно п.6 ст. 6</w:t>
      </w:r>
      <w:r>
        <w:t xml:space="preserve">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w:t>
      </w:r>
    </w:p>
    <w:p w14:paraId="232EB27F" w14:textId="77777777" w:rsidR="0002672E" w:rsidRDefault="0002672E">
      <w:pPr>
        <w:ind w:firstLine="540"/>
      </w:pPr>
      <w: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518287C7" w14:textId="77777777" w:rsidR="0002672E" w:rsidRDefault="0002672E">
      <w:pPr>
        <w:ind w:firstLine="540"/>
        <w:rPr>
          <w:u w:val="single"/>
        </w:rPr>
      </w:pPr>
      <w:r>
        <w:t>Соблюдение режима водоохранной зоны в соответствии с требованиями  статьи 65 Водного кодекса, включает следующие мероприятия:</w:t>
      </w:r>
    </w:p>
    <w:p w14:paraId="179FCEBD" w14:textId="77777777" w:rsidR="0002672E" w:rsidRDefault="0002672E">
      <w:pPr>
        <w:ind w:firstLine="540"/>
      </w:pPr>
      <w:r>
        <w:rPr>
          <w:u w:val="single"/>
        </w:rPr>
        <w:t>В границах водоохранных зон запрещаются</w:t>
      </w:r>
      <w:r>
        <w:t xml:space="preserve"> (ст.65. п.15):</w:t>
      </w:r>
    </w:p>
    <w:p w14:paraId="68CADC49" w14:textId="77777777" w:rsidR="0002672E" w:rsidRDefault="0002672E">
      <w:pPr>
        <w:ind w:firstLine="540"/>
      </w:pPr>
      <w:r>
        <w:t>- использование сточных вод для удобрения почв;</w:t>
      </w:r>
    </w:p>
    <w:p w14:paraId="4971BC21" w14:textId="77777777" w:rsidR="0002672E" w:rsidRDefault="0002672E">
      <w:pPr>
        <w:ind w:firstLine="540"/>
      </w:pPr>
      <w: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2B4B0F23" w14:textId="77777777" w:rsidR="0002672E" w:rsidRDefault="0002672E">
      <w:pPr>
        <w:ind w:firstLine="540"/>
      </w:pPr>
      <w:r>
        <w:t>- осуществление авиационных мер по борьбе с вредителями и болезнями растений;</w:t>
      </w:r>
    </w:p>
    <w:p w14:paraId="799080B0" w14:textId="77777777" w:rsidR="0002672E" w:rsidRDefault="0002672E">
      <w:pPr>
        <w:ind w:firstLine="540"/>
      </w:pPr>
      <w:r>
        <w:t>- движение и автостоянка транспортных средств (кроме специальных транспортных средств), за исключением  их движения по дорогам и стоянкам на дорогах и в специально оборудованных местах, имеющих твердое покрытие.</w:t>
      </w:r>
    </w:p>
    <w:p w14:paraId="37A5CB03" w14:textId="77777777" w:rsidR="0002672E" w:rsidRDefault="0002672E">
      <w:pPr>
        <w:ind w:firstLine="540"/>
      </w:pPr>
      <w:r>
        <w:t xml:space="preserve">В границах прибрежных защитных полос (ст.65. п.17) наряду с вышеуказанными ограничениями, запрещается:  распашка земель; размещение отвалов размываемых грунтов; выпас  сельскохозяйственных животных и организация для них летних лагерей, ванн. </w:t>
      </w:r>
    </w:p>
    <w:p w14:paraId="6E69FB4B" w14:textId="77777777" w:rsidR="0002672E" w:rsidRDefault="0002672E">
      <w:pPr>
        <w:ind w:firstLine="540"/>
      </w:pPr>
      <w:r>
        <w:t xml:space="preserve">В границах водоохранных зон (ст.65.п.17)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14:paraId="72DA57D7" w14:textId="77777777" w:rsidR="0002672E" w:rsidRDefault="0002672E">
      <w:pPr>
        <w:ind w:firstLine="540"/>
      </w:pPr>
      <w:r>
        <w:t>Размеры ВЗ и ПЗП, определенные статьей 65 Водного Кодекса, носят предварительный характер и уточнены в проекте по установлению границ водоохранных зон и прибрежных защитных полос в бассейне р. Большой Зеленчук».</w:t>
      </w:r>
    </w:p>
    <w:p w14:paraId="3D68CD04" w14:textId="77777777" w:rsidR="0002672E" w:rsidRDefault="0002672E">
      <w:pPr>
        <w:ind w:firstLine="540"/>
      </w:pPr>
      <w:r>
        <w:t xml:space="preserve">Установление на местности границ  водоохранных зон и прибрежных защитных полос водных объектов  выполняется знаками установленного образца в соответствии с постановлением Правительства РФ от 10 января 2009г. №17 «Об утверждении правил установления на местности границ водоохранных зон и границ прибрежных защитных полос водных объектов». </w:t>
      </w:r>
    </w:p>
    <w:p w14:paraId="788DDA4E" w14:textId="77777777" w:rsidR="0002672E" w:rsidRDefault="0002672E">
      <w:pPr>
        <w:pStyle w:val="3"/>
      </w:pPr>
      <w:bookmarkStart w:id="11" w:name="__RefHeading__26_2115165874"/>
      <w:bookmarkEnd w:id="11"/>
      <w:r>
        <w:t>1.2. Зоны санитарной охраны источников водоснабжения и водопроводов питьевого назначения</w:t>
      </w:r>
    </w:p>
    <w:p w14:paraId="74FCE9F4" w14:textId="77777777" w:rsidR="0002672E" w:rsidRDefault="0002672E">
      <w:pPr>
        <w:rPr>
          <w:b/>
        </w:rPr>
      </w:pPr>
      <w:r>
        <w:t>регламентируются СанПиН 2.1.4.1110-02 «Зоны санитарной охраны источников водоснабжения и водопроводов питьевого назначения»)</w:t>
      </w:r>
    </w:p>
    <w:p w14:paraId="25A82D27" w14:textId="77777777" w:rsidR="0002672E" w:rsidRDefault="0002672E">
      <w:pPr>
        <w:ind w:firstLine="540"/>
        <w:rPr>
          <w:b/>
        </w:rPr>
      </w:pPr>
      <w:r>
        <w:rPr>
          <w:b/>
        </w:rPr>
        <w:t>Площадка ВОС (водопроводных очистных сооружений) и водоводы</w:t>
      </w:r>
      <w:r>
        <w:t xml:space="preserve">, также имеют свои зоны санитарной охраны. </w:t>
      </w:r>
    </w:p>
    <w:p w14:paraId="3FD90038" w14:textId="77777777" w:rsidR="0002672E" w:rsidRDefault="0002672E">
      <w:pPr>
        <w:ind w:firstLine="540"/>
        <w:rPr>
          <w:u w:val="single"/>
        </w:rPr>
      </w:pPr>
      <w:r>
        <w:rPr>
          <w:b/>
        </w:rPr>
        <w:t>Зона санитарной охраны водопроводных сооружений</w:t>
      </w:r>
      <w:r>
        <w:t xml:space="preserve">, расположенных вне территории водозабора, представлена первым поясом (строгого режима), водоводов – </w:t>
      </w:r>
      <w:r>
        <w:rPr>
          <w:b/>
          <w:i/>
        </w:rPr>
        <w:t>санитарно-защитной полосой.</w:t>
      </w:r>
    </w:p>
    <w:p w14:paraId="02EA3006" w14:textId="77777777" w:rsidR="0002672E" w:rsidRDefault="0002672E">
      <w:pPr>
        <w:ind w:firstLine="540"/>
        <w:rPr>
          <w:u w:val="single"/>
        </w:rPr>
      </w:pPr>
      <w:r>
        <w:rPr>
          <w:u w:val="single"/>
        </w:rPr>
        <w:t>Граница первого пояса ЗСО водопроводных сооружений</w:t>
      </w:r>
      <w:r>
        <w:t xml:space="preserve"> принимается на расстоянии от стен запасных и регулирующих емкостей, фильтров и насосных – не менее 30 м, в данном случае, граница первого пояса зоны ВОС совпадает с ограждением площадки ВОС. </w:t>
      </w:r>
    </w:p>
    <w:p w14:paraId="6D411B30" w14:textId="77777777" w:rsidR="0002672E" w:rsidRDefault="0002672E">
      <w:pPr>
        <w:ind w:firstLine="540"/>
      </w:pPr>
      <w:r>
        <w:rPr>
          <w:u w:val="single"/>
        </w:rPr>
        <w:t>Территория первого пояса зоны площадки ВОС</w:t>
      </w:r>
      <w:r>
        <w:t xml:space="preserve"> также должна быть спланирована, огорожена и озеленена. Предусмотрена сторожевая сигнализация.</w:t>
      </w:r>
    </w:p>
    <w:p w14:paraId="75BCE571" w14:textId="77777777" w:rsidR="0002672E" w:rsidRDefault="0002672E">
      <w:pPr>
        <w:ind w:firstLine="540"/>
      </w:pPr>
      <w:r>
        <w:t>На этой территории запрещено:</w:t>
      </w:r>
    </w:p>
    <w:p w14:paraId="6ABB0B45" w14:textId="77777777" w:rsidR="0002672E" w:rsidRDefault="0002672E">
      <w:pPr>
        <w:ind w:firstLine="540"/>
      </w:pPr>
      <w:r>
        <w:t>- все виды строительства, за исключением реконструкции или расширения основных водопроводных сооружений (подсобные здания, непосредственно не связанные с подачей и обработкой воды, должны быть размещены за пределами первого пояса);</w:t>
      </w:r>
    </w:p>
    <w:p w14:paraId="24AC5393" w14:textId="77777777" w:rsidR="0002672E" w:rsidRDefault="0002672E">
      <w:pPr>
        <w:ind w:firstLine="540"/>
      </w:pPr>
      <w:r>
        <w:t>-  размещение жилых и общественных зданий, проживание людей, в том числе работающих на ВОС;</w:t>
      </w:r>
    </w:p>
    <w:p w14:paraId="020EEB66" w14:textId="77777777" w:rsidR="0002672E" w:rsidRDefault="0002672E">
      <w:pPr>
        <w:ind w:firstLine="540"/>
      </w:pPr>
      <w:r>
        <w:t>- прокладка трубопроводов различного назначения, за исключением трубопроводов, обслуживающих водопроводные сооружения;</w:t>
      </w:r>
    </w:p>
    <w:p w14:paraId="116955FD" w14:textId="77777777" w:rsidR="0002672E" w:rsidRDefault="0002672E">
      <w:pPr>
        <w:ind w:firstLine="540"/>
      </w:pPr>
      <w:r>
        <w:t>-  выпуск в поверхностные водные источники сточных вод, купание, водопой и выпас скота, стирка белья, рыбная ловля, применение для растений ядохимикатов и удобрений;</w:t>
      </w:r>
    </w:p>
    <w:p w14:paraId="11148BA7" w14:textId="77777777" w:rsidR="0002672E" w:rsidRDefault="0002672E">
      <w:pPr>
        <w:ind w:firstLine="540"/>
      </w:pPr>
      <w:r>
        <w:t>- здания, расположенные на территории первого пояса зоны ВОС, должны быть канализованы с отведением сточных вод в ближайшую систему бытовой или производственной канализации или на местные очистные сооружения, расположенные за пределами первого пояса зоны. При отсутствии канализации должны устраиваться водонепроницаемые выгребы, расположенные в местах, исключающих загрязнение территории первого пояса при вывозе нечистот;</w:t>
      </w:r>
    </w:p>
    <w:p w14:paraId="5C3E4DBF" w14:textId="77777777" w:rsidR="0002672E" w:rsidRDefault="0002672E">
      <w:pPr>
        <w:ind w:firstLine="540"/>
        <w:rPr>
          <w:b/>
        </w:rPr>
      </w:pPr>
      <w:r>
        <w:t>-  должно быть обеспечено отведение поверхностных вод за пределы первого пояса.</w:t>
      </w:r>
    </w:p>
    <w:p w14:paraId="5D398E8C" w14:textId="77777777" w:rsidR="0002672E" w:rsidRDefault="0002672E">
      <w:pPr>
        <w:ind w:firstLine="540"/>
      </w:pPr>
      <w:r>
        <w:rPr>
          <w:b/>
        </w:rPr>
        <w:t>Санитарная охрана водоводов</w:t>
      </w:r>
      <w:r>
        <w:t xml:space="preserve"> обеспечивается </w:t>
      </w:r>
      <w:r>
        <w:rPr>
          <w:b/>
          <w:i/>
        </w:rPr>
        <w:t>санитарно-защитной полосой.</w:t>
      </w:r>
      <w:r>
        <w:t xml:space="preserve"> Ширина санитарно-защитной полосы принимается по обе стороны от крайних линий водопровода и составляет не менее 50 м.</w:t>
      </w:r>
    </w:p>
    <w:p w14:paraId="041E7BDC" w14:textId="77777777" w:rsidR="0002672E" w:rsidRDefault="0002672E">
      <w:pPr>
        <w:ind w:firstLine="540"/>
      </w:pPr>
      <w:r>
        <w:t xml:space="preserve">- </w:t>
      </w:r>
      <w:r>
        <w:rPr>
          <w:u w:val="single"/>
        </w:rPr>
        <w:t>Во втором поясе зоны ВОС</w:t>
      </w:r>
      <w:r>
        <w:t xml:space="preserve"> запрещается:</w:t>
      </w:r>
    </w:p>
    <w:p w14:paraId="20826916" w14:textId="77777777" w:rsidR="0002672E" w:rsidRDefault="0002672E">
      <w:pPr>
        <w:ind w:firstLine="540"/>
      </w:pPr>
      <w:r>
        <w:t>- загрязнение территории нечистотами, мусором, навозом, промышленными отходами;</w:t>
      </w:r>
    </w:p>
    <w:p w14:paraId="46063361" w14:textId="77777777" w:rsidR="0002672E" w:rsidRDefault="0002672E">
      <w:pPr>
        <w:ind w:firstLine="540"/>
      </w:pPr>
      <w:r>
        <w:t>- размещение складов ГСМ, ядохимикатов и минеральных удобрений, накопителей, шламохранилищ и других объектов, которые могут вызвать химические загрязнения ВОС;</w:t>
      </w:r>
    </w:p>
    <w:p w14:paraId="76EDE787" w14:textId="77777777" w:rsidR="0002672E" w:rsidRDefault="0002672E">
      <w:pPr>
        <w:ind w:firstLine="540"/>
      </w:pPr>
      <w:r>
        <w:t>- размещение кладбищ, скотомогильников, полей ассенизации, полей фильтрации, земледельческих полей орошения, навозохранилищ, силосных траншей, животноводческих и птицеводческих предприятий и других объектов, которые могут вызвать микробные загрязнения источников водоснабжения;</w:t>
      </w:r>
    </w:p>
    <w:p w14:paraId="1FD81756" w14:textId="77777777" w:rsidR="0002672E" w:rsidRDefault="0002672E">
      <w:pPr>
        <w:ind w:firstLine="540"/>
      </w:pPr>
      <w:r>
        <w:t>- применение удобрений и ядохимикатов.</w:t>
      </w:r>
    </w:p>
    <w:p w14:paraId="40040A4B" w14:textId="77777777" w:rsidR="0002672E" w:rsidRDefault="0002672E">
      <w:pPr>
        <w:pStyle w:val="3"/>
      </w:pPr>
      <w:bookmarkStart w:id="12" w:name="__RefHeading__28_2115165874"/>
      <w:bookmarkEnd w:id="12"/>
      <w:r>
        <w:t>1.3. Инженерно-строительные ограничения</w:t>
      </w:r>
    </w:p>
    <w:p w14:paraId="760BC718" w14:textId="77777777" w:rsidR="0002672E" w:rsidRDefault="0002672E">
      <w:r>
        <w:t>Инженерно-строительные ограничения обусловлены инженерно-геологическими, гидрологическими особенностями, которые подробно рассмотрены в главе «Природные условия». Приоритетным фактором, ограничивающим градостроительное освоение территории, является затопление паводковыми водами.</w:t>
      </w:r>
    </w:p>
    <w:p w14:paraId="3CE1DA7B" w14:textId="77777777" w:rsidR="0002672E" w:rsidRDefault="0002672E">
      <w:r>
        <w:t xml:space="preserve">В зоне возможного затопления 1% паводком при размещении застройки  предъявляются дополнительные требования: </w:t>
      </w:r>
    </w:p>
    <w:p w14:paraId="3F8776C7" w14:textId="77777777" w:rsidR="0002672E" w:rsidRDefault="0002672E">
      <w:r>
        <w:t xml:space="preserve">- в зонах катастрофического затопления существенно повышаются требования к инженерным изысканиям и исследованиям для последующего проектирования и строительства, реконструкций объектов, особое внимание обращается на усиление фундаментов и гидроизоляционных работ; </w:t>
      </w:r>
    </w:p>
    <w:p w14:paraId="4AE47ED1" w14:textId="77777777" w:rsidR="0002672E" w:rsidRDefault="0002672E">
      <w:r>
        <w:t>- в зонах катастрофического затопления запрещается устанавливать виды разрешенного использования без проведения мероприятий по инженерной подготовке территории, включающей защиту от затопления с помощью подсыпки грунтов территории до незатопляемых отметок.</w:t>
      </w:r>
    </w:p>
    <w:p w14:paraId="3AE1FF8D" w14:textId="77777777" w:rsidR="0002672E" w:rsidRDefault="0002672E">
      <w:pPr>
        <w:pStyle w:val="2"/>
        <w:rPr>
          <w:i/>
        </w:rPr>
      </w:pPr>
      <w:bookmarkStart w:id="13" w:name="__RefHeading__30_2115165874"/>
      <w:bookmarkEnd w:id="13"/>
      <w:r>
        <w:t>2. Планировочные ограничения техногенного характера</w:t>
      </w:r>
    </w:p>
    <w:p w14:paraId="0B15A615" w14:textId="77777777" w:rsidR="0002672E" w:rsidRDefault="0002672E">
      <w:r>
        <w:rPr>
          <w:b/>
          <w:i/>
        </w:rPr>
        <w:t>Санитарно-защитные зоны</w:t>
      </w:r>
    </w:p>
    <w:p w14:paraId="58912FA5" w14:textId="77777777" w:rsidR="0002672E" w:rsidRDefault="0002672E">
      <w:pPr>
        <w:ind w:firstLine="540"/>
        <w:rPr>
          <w:b/>
          <w:i/>
        </w:rPr>
      </w:pPr>
      <w:r>
        <w:t>Размеры ориентировочных санитарно-защитных зон определены в СанПиН 2.2.1/2.1.1.1200–03 «Санитарно-защитные зоны и санитарная классификация предприятий, сооружений и иных объектов».</w:t>
      </w:r>
    </w:p>
    <w:p w14:paraId="54DDB9BD" w14:textId="77777777" w:rsidR="0002672E" w:rsidRDefault="0002672E">
      <w:r>
        <w:rPr>
          <w:b/>
          <w:i/>
        </w:rPr>
        <w:t>Промышленные предприятия</w:t>
      </w:r>
    </w:p>
    <w:p w14:paraId="592B579C" w14:textId="77777777" w:rsidR="0002672E" w:rsidRDefault="0002672E">
      <w:pPr>
        <w:ind w:firstLine="540"/>
      </w:pPr>
      <w:r>
        <w:t>Санитарно-защитные зоны устанавливаются в целях охраны прилегающих территорий и иных компонентов окружающей среды от негативного воздействия, которое может быть оказано тем или иным объектом промышленности. Санитарно-защитные зоны представляют собой территории, которыми предприятия, их отдельные здания и сооружения с технологическими процессами, являющимися источниками воздействия на среду обитания и здоровье человека, отделяются от жилой застройки. Санитарно-защитные зоны - обязательный элемент любого объекта, который может быть источником воздействия на среду обитания и здоровье человека.</w:t>
      </w:r>
    </w:p>
    <w:p w14:paraId="6ECCCE3E" w14:textId="77777777" w:rsidR="0002672E" w:rsidRDefault="0002672E">
      <w:pPr>
        <w:ind w:firstLine="540"/>
      </w:pPr>
      <w:r>
        <w:t xml:space="preserve">Размеры ориентировочных санитарно-защитных зон промышленных предприятий определены в  СанПиН 2.2.1/2.1.1.1200–03 «Санитарно-защитные зоны и санитарная классификация предприятий, сооружений и иных объектов»: </w:t>
      </w:r>
    </w:p>
    <w:p w14:paraId="421100CE" w14:textId="77777777" w:rsidR="0002672E" w:rsidRDefault="0002672E">
      <w:pPr>
        <w:ind w:firstLine="540"/>
      </w:pPr>
      <w:r>
        <w:t>для предприятий IV класса - 100 м</w:t>
      </w:r>
    </w:p>
    <w:p w14:paraId="2158C869" w14:textId="77777777" w:rsidR="0002672E" w:rsidRDefault="0002672E">
      <w:pPr>
        <w:ind w:firstLine="540"/>
      </w:pPr>
      <w:r>
        <w:t>для предприятий V класса - 50 м</w:t>
      </w:r>
    </w:p>
    <w:p w14:paraId="660D3B5C" w14:textId="77777777" w:rsidR="0002672E" w:rsidRDefault="0002672E">
      <w:pPr>
        <w:ind w:firstLine="540"/>
      </w:pPr>
      <w:r>
        <w:t>В границах Загеданского сельского поселения размещаются предприятия, объекты транспортной инфраструктуры и коммунального назначения.</w:t>
      </w:r>
    </w:p>
    <w:p w14:paraId="24AB22BF" w14:textId="77777777" w:rsidR="0002672E" w:rsidRDefault="0002672E">
      <w:pPr>
        <w:ind w:firstLine="540"/>
      </w:pPr>
    </w:p>
    <w:tbl>
      <w:tblPr>
        <w:tblW w:w="0" w:type="auto"/>
        <w:tblInd w:w="5" w:type="dxa"/>
        <w:tblLayout w:type="fixed"/>
        <w:tblCellMar>
          <w:left w:w="0" w:type="dxa"/>
          <w:right w:w="0" w:type="dxa"/>
        </w:tblCellMar>
        <w:tblLook w:val="0000" w:firstRow="0" w:lastRow="0" w:firstColumn="0" w:lastColumn="0" w:noHBand="0" w:noVBand="0"/>
      </w:tblPr>
      <w:tblGrid>
        <w:gridCol w:w="674"/>
        <w:gridCol w:w="3464"/>
        <w:gridCol w:w="2648"/>
        <w:gridCol w:w="3140"/>
      </w:tblGrid>
      <w:tr w:rsidR="0002672E" w14:paraId="15909074" w14:textId="77777777">
        <w:trPr>
          <w:tblHeader/>
        </w:trPr>
        <w:tc>
          <w:tcPr>
            <w:tcW w:w="674" w:type="dxa"/>
            <w:tcBorders>
              <w:top w:val="single" w:sz="4" w:space="0" w:color="000000"/>
              <w:left w:val="single" w:sz="4" w:space="0" w:color="000000"/>
              <w:bottom w:val="single" w:sz="4" w:space="0" w:color="000000"/>
            </w:tcBorders>
            <w:shd w:val="clear" w:color="auto" w:fill="auto"/>
            <w:vAlign w:val="center"/>
          </w:tcPr>
          <w:p w14:paraId="5460C98F" w14:textId="77777777" w:rsidR="0002672E" w:rsidRDefault="0002672E">
            <w:pPr>
              <w:pStyle w:val="-"/>
            </w:pPr>
            <w:r>
              <w:t>№ п/п</w:t>
            </w:r>
          </w:p>
        </w:tc>
        <w:tc>
          <w:tcPr>
            <w:tcW w:w="3464" w:type="dxa"/>
            <w:tcBorders>
              <w:top w:val="single" w:sz="4" w:space="0" w:color="000000"/>
              <w:left w:val="single" w:sz="4" w:space="0" w:color="000000"/>
              <w:bottom w:val="single" w:sz="4" w:space="0" w:color="000000"/>
            </w:tcBorders>
            <w:shd w:val="clear" w:color="auto" w:fill="auto"/>
            <w:vAlign w:val="center"/>
          </w:tcPr>
          <w:p w14:paraId="20215A6D" w14:textId="77777777" w:rsidR="0002672E" w:rsidRDefault="0002672E">
            <w:pPr>
              <w:pStyle w:val="-"/>
            </w:pPr>
            <w:r>
              <w:t>Название производства</w:t>
            </w:r>
          </w:p>
        </w:tc>
        <w:tc>
          <w:tcPr>
            <w:tcW w:w="2648" w:type="dxa"/>
            <w:tcBorders>
              <w:top w:val="single" w:sz="4" w:space="0" w:color="000000"/>
              <w:left w:val="single" w:sz="4" w:space="0" w:color="000000"/>
              <w:bottom w:val="single" w:sz="4" w:space="0" w:color="000000"/>
            </w:tcBorders>
            <w:shd w:val="clear" w:color="auto" w:fill="auto"/>
            <w:vAlign w:val="center"/>
          </w:tcPr>
          <w:p w14:paraId="3A96DB85" w14:textId="77777777" w:rsidR="0002672E" w:rsidRDefault="0002672E">
            <w:pPr>
              <w:pStyle w:val="-"/>
            </w:pPr>
            <w:r>
              <w:t>Класс опасности по СанПиН 2.2.1/2.1.1.1200–03</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04193" w14:textId="77777777" w:rsidR="0002672E" w:rsidRDefault="0002672E">
            <w:pPr>
              <w:pStyle w:val="-"/>
            </w:pPr>
            <w:r>
              <w:t>Санитарно-защитная зона (санитарный разрыв)</w:t>
            </w:r>
          </w:p>
        </w:tc>
      </w:tr>
      <w:tr w:rsidR="0002672E" w14:paraId="360BDEAB" w14:textId="77777777">
        <w:tc>
          <w:tcPr>
            <w:tcW w:w="674" w:type="dxa"/>
            <w:tcBorders>
              <w:top w:val="single" w:sz="4" w:space="0" w:color="000000"/>
              <w:left w:val="single" w:sz="4" w:space="0" w:color="000000"/>
              <w:bottom w:val="single" w:sz="4" w:space="0" w:color="000000"/>
            </w:tcBorders>
            <w:shd w:val="clear" w:color="auto" w:fill="auto"/>
            <w:vAlign w:val="center"/>
          </w:tcPr>
          <w:p w14:paraId="660262C4" w14:textId="77777777" w:rsidR="0002672E" w:rsidRDefault="0002672E">
            <w:pPr>
              <w:pStyle w:val="-"/>
            </w:pPr>
            <w:r>
              <w:t>1</w:t>
            </w:r>
          </w:p>
        </w:tc>
        <w:tc>
          <w:tcPr>
            <w:tcW w:w="3464" w:type="dxa"/>
            <w:tcBorders>
              <w:top w:val="single" w:sz="4" w:space="0" w:color="000000"/>
              <w:left w:val="single" w:sz="4" w:space="0" w:color="000000"/>
              <w:bottom w:val="single" w:sz="4" w:space="0" w:color="000000"/>
            </w:tcBorders>
            <w:shd w:val="clear" w:color="auto" w:fill="auto"/>
            <w:vAlign w:val="center"/>
          </w:tcPr>
          <w:p w14:paraId="0493F4FD" w14:textId="77777777" w:rsidR="0002672E" w:rsidRDefault="0002672E">
            <w:pPr>
              <w:pStyle w:val="-"/>
              <w:rPr>
                <w:lang w:val="en-US"/>
              </w:rPr>
            </w:pPr>
            <w:r>
              <w:t>Коммунально-складские объекты</w:t>
            </w:r>
          </w:p>
        </w:tc>
        <w:tc>
          <w:tcPr>
            <w:tcW w:w="2648" w:type="dxa"/>
            <w:tcBorders>
              <w:top w:val="single" w:sz="4" w:space="0" w:color="000000"/>
              <w:left w:val="single" w:sz="4" w:space="0" w:color="000000"/>
              <w:bottom w:val="single" w:sz="4" w:space="0" w:color="000000"/>
            </w:tcBorders>
            <w:shd w:val="clear" w:color="auto" w:fill="auto"/>
            <w:vAlign w:val="center"/>
          </w:tcPr>
          <w:p w14:paraId="3B2A4415" w14:textId="77777777" w:rsidR="0002672E" w:rsidRDefault="0002672E">
            <w:pPr>
              <w:pStyle w:val="-"/>
            </w:pPr>
            <w:r>
              <w:rPr>
                <w:lang w:val="en-US"/>
              </w:rPr>
              <w:t>V</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2BFFB" w14:textId="77777777" w:rsidR="0002672E" w:rsidRDefault="0002672E">
            <w:pPr>
              <w:pStyle w:val="-"/>
            </w:pPr>
            <w:r>
              <w:t>50</w:t>
            </w:r>
          </w:p>
        </w:tc>
      </w:tr>
      <w:tr w:rsidR="0002672E" w14:paraId="5B028DF1" w14:textId="77777777">
        <w:tc>
          <w:tcPr>
            <w:tcW w:w="674" w:type="dxa"/>
            <w:tcBorders>
              <w:top w:val="single" w:sz="4" w:space="0" w:color="000000"/>
              <w:left w:val="single" w:sz="4" w:space="0" w:color="000000"/>
              <w:bottom w:val="single" w:sz="4" w:space="0" w:color="000000"/>
            </w:tcBorders>
            <w:shd w:val="clear" w:color="auto" w:fill="auto"/>
            <w:vAlign w:val="center"/>
          </w:tcPr>
          <w:p w14:paraId="006A21D6" w14:textId="77777777" w:rsidR="0002672E" w:rsidRDefault="0002672E">
            <w:pPr>
              <w:pStyle w:val="-"/>
            </w:pPr>
            <w:r>
              <w:t>2</w:t>
            </w:r>
          </w:p>
        </w:tc>
        <w:tc>
          <w:tcPr>
            <w:tcW w:w="3464" w:type="dxa"/>
            <w:tcBorders>
              <w:top w:val="single" w:sz="4" w:space="0" w:color="000000"/>
              <w:left w:val="single" w:sz="4" w:space="0" w:color="000000"/>
              <w:bottom w:val="single" w:sz="4" w:space="0" w:color="000000"/>
            </w:tcBorders>
            <w:shd w:val="clear" w:color="auto" w:fill="auto"/>
            <w:vAlign w:val="center"/>
          </w:tcPr>
          <w:p w14:paraId="02A0CECF" w14:textId="77777777" w:rsidR="0002672E" w:rsidRPr="000E1FC3" w:rsidRDefault="0002672E">
            <w:pPr>
              <w:pStyle w:val="-"/>
            </w:pPr>
            <w:r>
              <w:t>АЗС (не более 3-х ТРК только для заправки легкового автотранспорта жидким топливом, в том числе с объек-тами обслуживания (магазины, кафе)</w:t>
            </w:r>
          </w:p>
        </w:tc>
        <w:tc>
          <w:tcPr>
            <w:tcW w:w="2648" w:type="dxa"/>
            <w:tcBorders>
              <w:top w:val="single" w:sz="4" w:space="0" w:color="000000"/>
              <w:left w:val="single" w:sz="4" w:space="0" w:color="000000"/>
              <w:bottom w:val="single" w:sz="4" w:space="0" w:color="000000"/>
            </w:tcBorders>
            <w:shd w:val="clear" w:color="auto" w:fill="auto"/>
            <w:vAlign w:val="center"/>
          </w:tcPr>
          <w:p w14:paraId="6E2A9A4A" w14:textId="77777777" w:rsidR="0002672E" w:rsidRDefault="0002672E">
            <w:pPr>
              <w:pStyle w:val="-"/>
            </w:pPr>
            <w:r>
              <w:rPr>
                <w:lang w:val="en-US"/>
              </w:rPr>
              <w:t>V</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DEBF8" w14:textId="77777777" w:rsidR="0002672E" w:rsidRDefault="0002672E">
            <w:pPr>
              <w:pStyle w:val="-"/>
            </w:pPr>
            <w:r>
              <w:t>50</w:t>
            </w:r>
          </w:p>
        </w:tc>
      </w:tr>
      <w:tr w:rsidR="0002672E" w14:paraId="2895EBEF" w14:textId="77777777">
        <w:tc>
          <w:tcPr>
            <w:tcW w:w="674" w:type="dxa"/>
            <w:tcBorders>
              <w:top w:val="single" w:sz="4" w:space="0" w:color="000000"/>
              <w:left w:val="single" w:sz="4" w:space="0" w:color="000000"/>
              <w:bottom w:val="single" w:sz="4" w:space="0" w:color="000000"/>
            </w:tcBorders>
            <w:shd w:val="clear" w:color="auto" w:fill="auto"/>
            <w:vAlign w:val="center"/>
          </w:tcPr>
          <w:p w14:paraId="0C0C3257" w14:textId="77777777" w:rsidR="0002672E" w:rsidRDefault="0002672E">
            <w:pPr>
              <w:pStyle w:val="-"/>
            </w:pPr>
            <w:r>
              <w:t>3</w:t>
            </w:r>
          </w:p>
        </w:tc>
        <w:tc>
          <w:tcPr>
            <w:tcW w:w="3464" w:type="dxa"/>
            <w:tcBorders>
              <w:top w:val="single" w:sz="4" w:space="0" w:color="000000"/>
              <w:left w:val="single" w:sz="4" w:space="0" w:color="000000"/>
              <w:bottom w:val="single" w:sz="4" w:space="0" w:color="000000"/>
            </w:tcBorders>
            <w:shd w:val="clear" w:color="auto" w:fill="auto"/>
            <w:vAlign w:val="center"/>
          </w:tcPr>
          <w:p w14:paraId="4AF3FAA3" w14:textId="77777777" w:rsidR="0002672E" w:rsidRPr="000E1FC3" w:rsidRDefault="0002672E">
            <w:pPr>
              <w:pStyle w:val="-"/>
            </w:pPr>
            <w:r>
              <w:t>СТО до 5 постов (без малярно-жестяных работ)</w:t>
            </w:r>
          </w:p>
        </w:tc>
        <w:tc>
          <w:tcPr>
            <w:tcW w:w="2648" w:type="dxa"/>
            <w:tcBorders>
              <w:top w:val="single" w:sz="4" w:space="0" w:color="000000"/>
              <w:left w:val="single" w:sz="4" w:space="0" w:color="000000"/>
              <w:bottom w:val="single" w:sz="4" w:space="0" w:color="000000"/>
            </w:tcBorders>
            <w:shd w:val="clear" w:color="auto" w:fill="auto"/>
            <w:vAlign w:val="center"/>
          </w:tcPr>
          <w:p w14:paraId="0CE3208D" w14:textId="77777777" w:rsidR="0002672E" w:rsidRDefault="0002672E">
            <w:pPr>
              <w:pStyle w:val="-"/>
            </w:pPr>
            <w:r>
              <w:rPr>
                <w:lang w:val="en-US"/>
              </w:rPr>
              <w:t>V</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472D4" w14:textId="77777777" w:rsidR="0002672E" w:rsidRDefault="0002672E">
            <w:pPr>
              <w:pStyle w:val="-"/>
              <w:rPr>
                <w:i/>
                <w:sz w:val="24"/>
                <w:szCs w:val="24"/>
              </w:rPr>
            </w:pPr>
            <w:r>
              <w:t>50</w:t>
            </w:r>
          </w:p>
        </w:tc>
      </w:tr>
    </w:tbl>
    <w:p w14:paraId="1A88FD27" w14:textId="77777777" w:rsidR="0002672E" w:rsidRDefault="0002672E">
      <w:pPr>
        <w:pStyle w:val="2"/>
        <w:tabs>
          <w:tab w:val="left" w:pos="1620"/>
        </w:tabs>
        <w:spacing w:before="0" w:after="0"/>
        <w:ind w:firstLine="540"/>
        <w:rPr>
          <w:b w:val="0"/>
          <w:i/>
          <w:sz w:val="24"/>
          <w:szCs w:val="24"/>
        </w:rPr>
      </w:pPr>
    </w:p>
    <w:p w14:paraId="1464946B" w14:textId="77777777" w:rsidR="0002672E" w:rsidRDefault="0002672E">
      <w:r>
        <w:rPr>
          <w:b/>
          <w:i/>
        </w:rPr>
        <w:t>Сельхозпредприятия</w:t>
      </w:r>
    </w:p>
    <w:p w14:paraId="719E78C7" w14:textId="77777777" w:rsidR="0002672E" w:rsidRDefault="0002672E">
      <w:pPr>
        <w:ind w:firstLine="540"/>
        <w:rPr>
          <w:u w:val="single"/>
        </w:rPr>
      </w:pPr>
      <w:r>
        <w:t>Согласно СанПиН 2.2.1/2.1.1.1200-03 размер санитарно-защитной зоны от сельхозпредприятия с содержанием животных зависит от поголовья скота:</w:t>
      </w:r>
    </w:p>
    <w:p w14:paraId="678C5510" w14:textId="77777777" w:rsidR="0002672E" w:rsidRDefault="0002672E">
      <w:pPr>
        <w:ind w:firstLine="540"/>
      </w:pPr>
      <w:r>
        <w:rPr>
          <w:u w:val="single"/>
        </w:rPr>
        <w:t>для предприятий IV класса - 100 м:</w:t>
      </w:r>
    </w:p>
    <w:p w14:paraId="0DA840E0" w14:textId="77777777" w:rsidR="0002672E" w:rsidRDefault="0002672E">
      <w:pPr>
        <w:ind w:firstLine="540"/>
      </w:pPr>
      <w:r>
        <w:t>- хозяйства с содержание животных до 100 голов</w:t>
      </w:r>
    </w:p>
    <w:p w14:paraId="0ACD80BC" w14:textId="77777777" w:rsidR="0002672E" w:rsidRDefault="0002672E">
      <w:pPr>
        <w:ind w:firstLine="540"/>
        <w:rPr>
          <w:u w:val="single"/>
        </w:rPr>
      </w:pPr>
      <w:r>
        <w:t>- тепличные и парниковые хозяйства</w:t>
      </w:r>
    </w:p>
    <w:p w14:paraId="08D057FC" w14:textId="77777777" w:rsidR="0002672E" w:rsidRDefault="0002672E">
      <w:pPr>
        <w:ind w:firstLine="540"/>
      </w:pPr>
      <w:r>
        <w:rPr>
          <w:u w:val="single"/>
        </w:rPr>
        <w:t>для предприятий V класса – 50 м :</w:t>
      </w:r>
    </w:p>
    <w:p w14:paraId="3BCC0E0D" w14:textId="77777777" w:rsidR="0002672E" w:rsidRDefault="0002672E">
      <w:pPr>
        <w:ind w:firstLine="540"/>
      </w:pPr>
      <w:r>
        <w:t>- хозяйства с содержанием животных до 50 голов</w:t>
      </w:r>
    </w:p>
    <w:p w14:paraId="1E43E8B5" w14:textId="77777777" w:rsidR="0002672E" w:rsidRDefault="0002672E">
      <w:pPr>
        <w:ind w:firstLine="540"/>
      </w:pPr>
    </w:p>
    <w:p w14:paraId="2E433562" w14:textId="77777777" w:rsidR="0002672E" w:rsidRDefault="0002672E">
      <w:r>
        <w:rPr>
          <w:b/>
          <w:i/>
        </w:rPr>
        <w:t>Объекты специального назначения</w:t>
      </w:r>
    </w:p>
    <w:p w14:paraId="6363AAF8" w14:textId="77777777" w:rsidR="0002672E" w:rsidRDefault="0002672E">
      <w:pPr>
        <w:ind w:firstLine="540"/>
        <w:rPr>
          <w:i/>
        </w:rPr>
      </w:pPr>
      <w:r>
        <w:t>В состав зон специального назначения Загеданского сельского поселения включаются зоны, занятые кладбищами, скотомогильниками, объектами размещения отходов производства и потребления. Размер санитарно-защитной зоны устанавливается на основании санитарной классификации в соответствии с требованиями СанПиН 2.2.1/2.1.1.1200-03.</w:t>
      </w:r>
    </w:p>
    <w:p w14:paraId="01A2D90B" w14:textId="77777777" w:rsidR="0002672E" w:rsidRDefault="0002672E">
      <w:r>
        <w:rPr>
          <w:i/>
        </w:rPr>
        <w:t xml:space="preserve">Кладбища </w:t>
      </w:r>
    </w:p>
    <w:p w14:paraId="5F6D3284" w14:textId="77777777" w:rsidR="0002672E" w:rsidRDefault="0002672E">
      <w:pPr>
        <w:ind w:firstLine="540"/>
      </w:pPr>
      <w:r>
        <w:t xml:space="preserve">Кладбища размещаются в соответствии с СанПиН 2.1.2882-11 «Гигиенические требования к размещению, устройству и содержанию кладбищ, зданий и сооружений похоронного назначения» и отделяются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огороднических и дачных объединений или индивидуальных участков (СанПиН 2.2.1/2.1.1.1200-03 новая редакция): </w:t>
      </w:r>
    </w:p>
    <w:p w14:paraId="7B37E2A5" w14:textId="77777777" w:rsidR="0002672E" w:rsidRDefault="0002672E">
      <w:r>
        <w:t>- 50 м – для сельских кладбищ</w:t>
      </w:r>
    </w:p>
    <w:p w14:paraId="29FEC070" w14:textId="77777777" w:rsidR="0002672E" w:rsidRDefault="0002672E">
      <w:pPr>
        <w:ind w:firstLine="540"/>
      </w:pPr>
      <w:r>
        <w:t xml:space="preserve">Не разрешается размещать кладбища на территориях: </w:t>
      </w:r>
    </w:p>
    <w:p w14:paraId="2D296321" w14:textId="77777777" w:rsidR="0002672E" w:rsidRDefault="0002672E">
      <w:pPr>
        <w:ind w:firstLine="540"/>
      </w:pPr>
      <w:r>
        <w:t xml:space="preserve">- первого и второго поясов зон санитарной охраны источников централизованного водоснабжения и минеральных вод; </w:t>
      </w:r>
    </w:p>
    <w:p w14:paraId="27CCA5AF" w14:textId="77777777" w:rsidR="0002672E" w:rsidRDefault="0002672E">
      <w:pPr>
        <w:ind w:firstLine="540"/>
      </w:pPr>
      <w:r>
        <w:t xml:space="preserve">- зон санитарной, горно-санитарной охраны лечебно-оздоровительных местностей и курортов; </w:t>
      </w:r>
    </w:p>
    <w:p w14:paraId="70FCE2FE" w14:textId="77777777" w:rsidR="0002672E" w:rsidRDefault="0002672E">
      <w:pPr>
        <w:ind w:firstLine="540"/>
      </w:pPr>
      <w:r>
        <w:t xml:space="preserve">- с выходом на поверхность закарстованных, сильнотрещиноватых пород и в местах выклинивания водоносных горизонтов; </w:t>
      </w:r>
    </w:p>
    <w:p w14:paraId="309D21DC" w14:textId="77777777" w:rsidR="0002672E" w:rsidRDefault="0002672E">
      <w:pPr>
        <w:ind w:firstLine="540"/>
      </w:pPr>
      <w:r>
        <w:t xml:space="preserve">-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 </w:t>
      </w:r>
    </w:p>
    <w:p w14:paraId="1728CADE" w14:textId="77777777" w:rsidR="0002672E" w:rsidRDefault="0002672E">
      <w:pPr>
        <w:ind w:firstLine="540"/>
        <w:rPr>
          <w:u w:val="single"/>
        </w:rPr>
      </w:pPr>
      <w:r>
        <w:t xml:space="preserve">- на берегах озер, рек и других открытых водоемов, используемых населением для хозяйственно-бытовых нужд, купания и культурно-оздоровительных целей. </w:t>
      </w:r>
    </w:p>
    <w:p w14:paraId="12FB673D" w14:textId="77777777" w:rsidR="0002672E" w:rsidRDefault="0002672E">
      <w:r>
        <w:rPr>
          <w:u w:val="single"/>
        </w:rPr>
        <w:t xml:space="preserve">Скотомогильники </w:t>
      </w:r>
    </w:p>
    <w:p w14:paraId="51B458AA" w14:textId="77777777" w:rsidR="0002672E" w:rsidRDefault="0002672E">
      <w:pPr>
        <w:ind w:firstLine="540"/>
      </w:pPr>
      <w:r>
        <w:t xml:space="preserve">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 </w:t>
      </w:r>
    </w:p>
    <w:p w14:paraId="0EBA52DE" w14:textId="77777777" w:rsidR="0002672E" w:rsidRDefault="0002672E">
      <w:pPr>
        <w:ind w:firstLine="540"/>
      </w:pPr>
      <w:r>
        <w:t>Скотомогильник расположен в 2  км южнее аула Бесленей.</w:t>
      </w:r>
    </w:p>
    <w:p w14:paraId="1D09D1B6" w14:textId="77777777" w:rsidR="0002672E" w:rsidRDefault="0002672E">
      <w:pPr>
        <w:ind w:firstLine="540"/>
      </w:pPr>
      <w:r>
        <w:t>Размер санитарно-защитной зоны следует принимать в соответствии с требованиями СанПиН 2.2.1/2.1.1.1200-03:</w:t>
      </w:r>
    </w:p>
    <w:p w14:paraId="1CBEFC66" w14:textId="77777777" w:rsidR="0002672E" w:rsidRDefault="0002672E">
      <w:pPr>
        <w:ind w:firstLine="540"/>
      </w:pPr>
      <w:r>
        <w:t xml:space="preserve">- скотомогильники с захоронением в ямах – 1000 м; </w:t>
      </w:r>
    </w:p>
    <w:p w14:paraId="65E5A141" w14:textId="77777777" w:rsidR="0002672E" w:rsidRDefault="0002672E">
      <w:pPr>
        <w:ind w:firstLine="540"/>
      </w:pPr>
      <w:r>
        <w:t xml:space="preserve">- скотомогильники с биологическими камерами – 500 м; </w:t>
      </w:r>
    </w:p>
    <w:p w14:paraId="35683067" w14:textId="77777777" w:rsidR="0002672E" w:rsidRDefault="0002672E">
      <w:pPr>
        <w:ind w:firstLine="540"/>
      </w:pPr>
      <w:r>
        <w:t xml:space="preserve">Размещение скотомогильников (биотермических ям) на территории особо охраняемых территорий (в том числе особо охраняемых природных территориях, водоохранных, зонах охраны источников водоснабжения) категорически запрещается. </w:t>
      </w:r>
    </w:p>
    <w:p w14:paraId="7915A792" w14:textId="77777777" w:rsidR="0002672E" w:rsidRDefault="0002672E">
      <w:pPr>
        <w:ind w:firstLine="540"/>
      </w:pPr>
    </w:p>
    <w:p w14:paraId="4ECA892B" w14:textId="77777777" w:rsidR="0002672E" w:rsidRDefault="0002672E">
      <w:r>
        <w:rPr>
          <w:b/>
          <w:i/>
        </w:rPr>
        <w:t xml:space="preserve">Полигоны (свалки)  для твердых бытовых отходов </w:t>
      </w:r>
    </w:p>
    <w:p w14:paraId="4AFD1DA6" w14:textId="77777777" w:rsidR="0002672E" w:rsidRDefault="0002672E">
      <w:pPr>
        <w:ind w:firstLine="540"/>
      </w:pPr>
      <w:r>
        <w:t xml:space="preserve">Полигоны ТБО проектируются в соответствии с требованиями СанПиН 2.1.7.1322-03, СП 2.1.7.1038-01, «Инструкции по проектированию, эксплуатации и рекультивации полигонов для твердых бытовых отходов», утв. Минстроем России от 02.11.1996 г. </w:t>
      </w:r>
    </w:p>
    <w:p w14:paraId="6B6739C6" w14:textId="77777777" w:rsidR="0002672E" w:rsidRDefault="0002672E">
      <w:pPr>
        <w:ind w:firstLine="540"/>
      </w:pPr>
      <w:r>
        <w:t xml:space="preserve">Полигоны ТБО размещаются за пределами жилой зоны, на обособленных территориях с обеспечением нормативных санитарно-защитных зон. </w:t>
      </w:r>
    </w:p>
    <w:p w14:paraId="72206447" w14:textId="77777777" w:rsidR="0002672E" w:rsidRDefault="0002672E">
      <w:pPr>
        <w:ind w:firstLine="540"/>
      </w:pPr>
      <w:r>
        <w:t xml:space="preserve">Ориентировочный размер санитарно-защитной зоны следует принимать в соответствии с требованиями СанПиН 2.2.1/2.1.1.1200-03: </w:t>
      </w:r>
    </w:p>
    <w:p w14:paraId="5FB3E1AA" w14:textId="77777777" w:rsidR="0002672E" w:rsidRDefault="0002672E">
      <w:pPr>
        <w:ind w:firstLine="540"/>
      </w:pPr>
      <w:r>
        <w:t xml:space="preserve">- для участков компостирования – 500м; </w:t>
      </w:r>
    </w:p>
    <w:p w14:paraId="12E529ED" w14:textId="77777777" w:rsidR="0002672E" w:rsidRDefault="0002672E">
      <w:pPr>
        <w:ind w:firstLine="540"/>
      </w:pPr>
      <w:r>
        <w:t xml:space="preserve">- для усовершенствованных свалок – 1000м. </w:t>
      </w:r>
    </w:p>
    <w:p w14:paraId="7C86238A" w14:textId="77777777" w:rsidR="0002672E" w:rsidRDefault="0002672E">
      <w:pPr>
        <w:ind w:firstLine="540"/>
      </w:pPr>
      <w:r>
        <w:t xml:space="preserve">Не допускается размещение полигонов: </w:t>
      </w:r>
    </w:p>
    <w:p w14:paraId="410E590C" w14:textId="77777777" w:rsidR="0002672E" w:rsidRDefault="0002672E">
      <w:pPr>
        <w:ind w:firstLine="540"/>
      </w:pPr>
      <w:r>
        <w:t xml:space="preserve">- в зонах санитарной охраны источников питьевого водоснабжения в соответствии с требованиями СанПиН 2.1.4.1110-02; </w:t>
      </w:r>
    </w:p>
    <w:p w14:paraId="5E7AFB32" w14:textId="77777777" w:rsidR="0002672E" w:rsidRDefault="0002672E">
      <w:pPr>
        <w:ind w:firstLine="540"/>
      </w:pPr>
      <w:r>
        <w:t xml:space="preserve">- в зонах охраны лечебно-оздоровительных местностей и курортов; </w:t>
      </w:r>
    </w:p>
    <w:p w14:paraId="2F03A533" w14:textId="77777777" w:rsidR="0002672E" w:rsidRDefault="0002672E">
      <w:pPr>
        <w:ind w:firstLine="540"/>
      </w:pPr>
      <w:r>
        <w:t xml:space="preserve">- в местах выхода на поверхность трещиноватых пород; </w:t>
      </w:r>
    </w:p>
    <w:p w14:paraId="39E56EEB" w14:textId="77777777" w:rsidR="0002672E" w:rsidRDefault="0002672E">
      <w:pPr>
        <w:ind w:firstLine="540"/>
      </w:pPr>
      <w:r>
        <w:t xml:space="preserve">- в местах выклинивания водоносных горизонтов; </w:t>
      </w:r>
    </w:p>
    <w:p w14:paraId="31DCFB99" w14:textId="77777777" w:rsidR="0002672E" w:rsidRDefault="0002672E">
      <w:pPr>
        <w:ind w:firstLine="540"/>
      </w:pPr>
      <w:r>
        <w:t>- в местах массового отдыха населения и размещения оздоровительных учреждений.</w:t>
      </w:r>
    </w:p>
    <w:p w14:paraId="05ACE857" w14:textId="77777777" w:rsidR="0002672E" w:rsidRDefault="0002672E">
      <w:pPr>
        <w:ind w:firstLine="540"/>
      </w:pPr>
    </w:p>
    <w:p w14:paraId="5559F738" w14:textId="77777777" w:rsidR="0002672E" w:rsidRDefault="0002672E">
      <w:r>
        <w:rPr>
          <w:b/>
          <w:i/>
        </w:rPr>
        <w:t>Придорожные полосы автомобильных дорог</w:t>
      </w:r>
    </w:p>
    <w:p w14:paraId="776E0039" w14:textId="77777777" w:rsidR="0002672E" w:rsidRDefault="0002672E">
      <w:pPr>
        <w:ind w:firstLine="540"/>
      </w:pPr>
      <w:r>
        <w:t xml:space="preserve">Установление размеров придорожных полос регламентируется Федеральным законом РФ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14:paraId="520B8597" w14:textId="77777777" w:rsidR="0002672E" w:rsidRDefault="0002672E">
      <w:pPr>
        <w:ind w:firstLine="540"/>
      </w:pPr>
      <w:r>
        <w:t>Для автомобильных дорог, за исключением автомобильных дорог, расположенных в границах населенных пунктов, устанавливаются придорожные полосы в размере:</w:t>
      </w:r>
    </w:p>
    <w:p w14:paraId="1F10C780" w14:textId="77777777" w:rsidR="0002672E" w:rsidRDefault="0002672E">
      <w:pPr>
        <w:ind w:firstLine="540"/>
      </w:pPr>
      <w:r>
        <w:t>50 метров - для автомобильных дорог третьей и четвертой категорий;</w:t>
      </w:r>
    </w:p>
    <w:p w14:paraId="61C24494" w14:textId="77777777" w:rsidR="0002672E" w:rsidRDefault="0002672E">
      <w:pPr>
        <w:ind w:firstLine="540"/>
      </w:pPr>
      <w:r>
        <w:t>25 метров - для автомобильных дорог пятой категории;</w:t>
      </w:r>
    </w:p>
    <w:p w14:paraId="74CDBBC0" w14:textId="77777777" w:rsidR="0002672E" w:rsidRDefault="0002672E">
      <w:pPr>
        <w:ind w:firstLine="540"/>
      </w:pPr>
      <w:r>
        <w:t xml:space="preserve">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 </w:t>
      </w:r>
    </w:p>
    <w:p w14:paraId="13A8BABA" w14:textId="77777777" w:rsidR="0002672E" w:rsidRDefault="0002672E">
      <w:pPr>
        <w:ind w:firstLine="540"/>
      </w:pPr>
    </w:p>
    <w:p w14:paraId="4B101C5B" w14:textId="77777777" w:rsidR="0002672E" w:rsidRDefault="0002672E">
      <w:r>
        <w:rPr>
          <w:b/>
          <w:i/>
        </w:rPr>
        <w:t>Санитарные разрывы и охранные зоны воздушных линий электропередач</w:t>
      </w:r>
    </w:p>
    <w:p w14:paraId="441C9E08" w14:textId="77777777" w:rsidR="0002672E" w:rsidRDefault="0002672E">
      <w:pPr>
        <w:ind w:firstLine="540"/>
      </w:pPr>
      <w:r>
        <w:t xml:space="preserve">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РФ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 </w:t>
      </w:r>
    </w:p>
    <w:p w14:paraId="18E783FB" w14:textId="77777777" w:rsidR="0002672E" w:rsidRDefault="0002672E">
      <w:pPr>
        <w:ind w:firstLine="540"/>
      </w:pPr>
      <w:r>
        <w:t>Порядок установления таких охранных зон и использования соответствующих земельных участков определяется Постановлением  Правительства РФ №160 от 24.02.2009г.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4BEFD51" w14:textId="77777777" w:rsidR="0002672E" w:rsidRDefault="0002672E">
      <w:pPr>
        <w:ind w:firstLine="540"/>
      </w:pPr>
      <w:r>
        <w:t>Охранные зоны устанавливаются вдоль ВЛ в виде части поверхности участка земли и воздушного пространства (на высоту, соответствующую высоте опор ВЛ),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w:t>
      </w:r>
    </w:p>
    <w:p w14:paraId="2E08CAB1" w14:textId="77777777" w:rsidR="0002672E" w:rsidRDefault="0002672E">
      <w:pPr>
        <w:ind w:firstLine="540"/>
      </w:pPr>
      <w:r>
        <w:t>В сельском поселении  Загеданское  установлены санитарные разрывы для линий электропердач мощностью:</w:t>
      </w:r>
    </w:p>
    <w:p w14:paraId="2254BFF8" w14:textId="77777777" w:rsidR="0002672E" w:rsidRDefault="0002672E">
      <w:pPr>
        <w:ind w:firstLine="540"/>
      </w:pPr>
    </w:p>
    <w:tbl>
      <w:tblPr>
        <w:tblW w:w="0" w:type="auto"/>
        <w:tblInd w:w="5" w:type="dxa"/>
        <w:tblLayout w:type="fixed"/>
        <w:tblCellMar>
          <w:left w:w="0" w:type="dxa"/>
          <w:right w:w="0" w:type="dxa"/>
        </w:tblCellMar>
        <w:tblLook w:val="0000" w:firstRow="0" w:lastRow="0" w:firstColumn="0" w:lastColumn="0" w:noHBand="0" w:noVBand="0"/>
      </w:tblPr>
      <w:tblGrid>
        <w:gridCol w:w="3997"/>
        <w:gridCol w:w="5929"/>
      </w:tblGrid>
      <w:tr w:rsidR="0002672E" w14:paraId="0D88106D" w14:textId="77777777">
        <w:tc>
          <w:tcPr>
            <w:tcW w:w="3997" w:type="dxa"/>
            <w:tcBorders>
              <w:top w:val="single" w:sz="4" w:space="0" w:color="000000"/>
              <w:left w:val="single" w:sz="4" w:space="0" w:color="000000"/>
              <w:bottom w:val="single" w:sz="4" w:space="0" w:color="000000"/>
            </w:tcBorders>
            <w:shd w:val="clear" w:color="auto" w:fill="auto"/>
            <w:vAlign w:val="center"/>
          </w:tcPr>
          <w:p w14:paraId="28555481" w14:textId="77777777" w:rsidR="0002672E" w:rsidRDefault="0002672E">
            <w:pPr>
              <w:pStyle w:val="-"/>
            </w:pPr>
            <w:r>
              <w:t>Номинальный класс напряжения, кВ</w:t>
            </w:r>
          </w:p>
        </w:tc>
        <w:tc>
          <w:tcPr>
            <w:tcW w:w="5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7904F" w14:textId="77777777" w:rsidR="0002672E" w:rsidRDefault="0002672E">
            <w:pPr>
              <w:pStyle w:val="-"/>
            </w:pPr>
            <w:r>
              <w:t>Расстояние, м</w:t>
            </w:r>
          </w:p>
        </w:tc>
      </w:tr>
      <w:tr w:rsidR="0002672E" w14:paraId="6D77E32C" w14:textId="77777777">
        <w:trPr>
          <w:trHeight w:val="411"/>
        </w:trPr>
        <w:tc>
          <w:tcPr>
            <w:tcW w:w="3997" w:type="dxa"/>
            <w:tcBorders>
              <w:top w:val="single" w:sz="4" w:space="0" w:color="000000"/>
              <w:left w:val="single" w:sz="4" w:space="0" w:color="000000"/>
              <w:bottom w:val="single" w:sz="4" w:space="0" w:color="000000"/>
            </w:tcBorders>
            <w:shd w:val="clear" w:color="auto" w:fill="auto"/>
          </w:tcPr>
          <w:p w14:paraId="37EAE477" w14:textId="77777777" w:rsidR="0002672E" w:rsidRDefault="0002672E">
            <w:pPr>
              <w:pStyle w:val="-"/>
            </w:pPr>
            <w:r>
              <w:t>1-20</w:t>
            </w:r>
          </w:p>
        </w:tc>
        <w:tc>
          <w:tcPr>
            <w:tcW w:w="5929" w:type="dxa"/>
            <w:tcBorders>
              <w:top w:val="single" w:sz="4" w:space="0" w:color="000000"/>
              <w:left w:val="single" w:sz="4" w:space="0" w:color="000000"/>
              <w:bottom w:val="single" w:sz="4" w:space="0" w:color="000000"/>
              <w:right w:val="single" w:sz="4" w:space="0" w:color="000000"/>
            </w:tcBorders>
            <w:shd w:val="clear" w:color="auto" w:fill="auto"/>
          </w:tcPr>
          <w:p w14:paraId="494B6BEB" w14:textId="77777777" w:rsidR="0002672E" w:rsidRDefault="0002672E">
            <w:pPr>
              <w:pStyle w:val="-"/>
            </w:pPr>
            <w:r>
              <w:t>10 (5 - для линий с самонесущими или изолированными проводами, размещенных в границах населенных пунктов)</w:t>
            </w:r>
          </w:p>
        </w:tc>
      </w:tr>
      <w:tr w:rsidR="0002672E" w14:paraId="73D2995F" w14:textId="77777777">
        <w:tc>
          <w:tcPr>
            <w:tcW w:w="3997" w:type="dxa"/>
            <w:tcBorders>
              <w:top w:val="single" w:sz="4" w:space="0" w:color="000000"/>
              <w:left w:val="single" w:sz="4" w:space="0" w:color="000000"/>
              <w:bottom w:val="single" w:sz="4" w:space="0" w:color="000000"/>
            </w:tcBorders>
            <w:shd w:val="clear" w:color="auto" w:fill="auto"/>
            <w:vAlign w:val="center"/>
          </w:tcPr>
          <w:p w14:paraId="2B52EFCB" w14:textId="77777777" w:rsidR="0002672E" w:rsidRDefault="0002672E">
            <w:pPr>
              <w:pStyle w:val="-"/>
            </w:pPr>
            <w:r>
              <w:t>35</w:t>
            </w:r>
          </w:p>
        </w:tc>
        <w:tc>
          <w:tcPr>
            <w:tcW w:w="5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60C4C" w14:textId="77777777" w:rsidR="0002672E" w:rsidRDefault="0002672E">
            <w:pPr>
              <w:pStyle w:val="-"/>
            </w:pPr>
            <w:r>
              <w:t>15</w:t>
            </w:r>
          </w:p>
        </w:tc>
      </w:tr>
      <w:tr w:rsidR="0002672E" w14:paraId="7BABA296" w14:textId="77777777">
        <w:tc>
          <w:tcPr>
            <w:tcW w:w="3997" w:type="dxa"/>
            <w:tcBorders>
              <w:top w:val="single" w:sz="4" w:space="0" w:color="000000"/>
              <w:left w:val="single" w:sz="4" w:space="0" w:color="000000"/>
              <w:bottom w:val="single" w:sz="4" w:space="0" w:color="000000"/>
            </w:tcBorders>
            <w:shd w:val="clear" w:color="auto" w:fill="auto"/>
          </w:tcPr>
          <w:p w14:paraId="7152C293" w14:textId="77777777" w:rsidR="0002672E" w:rsidRDefault="0002672E">
            <w:pPr>
              <w:pStyle w:val="-"/>
            </w:pPr>
            <w:r>
              <w:t>110</w:t>
            </w:r>
          </w:p>
        </w:tc>
        <w:tc>
          <w:tcPr>
            <w:tcW w:w="5929" w:type="dxa"/>
            <w:tcBorders>
              <w:top w:val="single" w:sz="4" w:space="0" w:color="000000"/>
              <w:left w:val="single" w:sz="4" w:space="0" w:color="000000"/>
              <w:bottom w:val="single" w:sz="4" w:space="0" w:color="000000"/>
              <w:right w:val="single" w:sz="4" w:space="0" w:color="000000"/>
            </w:tcBorders>
            <w:shd w:val="clear" w:color="auto" w:fill="auto"/>
          </w:tcPr>
          <w:p w14:paraId="0EFF855B" w14:textId="77777777" w:rsidR="0002672E" w:rsidRDefault="0002672E">
            <w:pPr>
              <w:pStyle w:val="-"/>
            </w:pPr>
            <w:r>
              <w:t>20</w:t>
            </w:r>
          </w:p>
        </w:tc>
      </w:tr>
    </w:tbl>
    <w:p w14:paraId="02894CFB" w14:textId="77777777" w:rsidR="0002672E" w:rsidRDefault="0002672E">
      <w:pPr>
        <w:ind w:firstLine="540"/>
      </w:pPr>
    </w:p>
    <w:p w14:paraId="685AEFA8" w14:textId="77777777" w:rsidR="0002672E" w:rsidRDefault="0002672E">
      <w:pPr>
        <w:ind w:firstLine="540"/>
      </w:pPr>
      <w:r>
        <w:rPr>
          <w:i/>
        </w:rPr>
        <w:t>В охранных зонах линий электропередачи запрещается:</w:t>
      </w:r>
    </w:p>
    <w:p w14:paraId="03A8DBE6" w14:textId="77777777" w:rsidR="0002672E" w:rsidRDefault="0002672E">
      <w:pPr>
        <w:ind w:firstLine="540"/>
      </w:pPr>
      <w:r>
        <w:t xml:space="preserve">- загромождать подъезды и подходы к объектам электрических сетей; </w:t>
      </w:r>
    </w:p>
    <w:p w14:paraId="0008C533" w14:textId="77777777" w:rsidR="0002672E" w:rsidRDefault="0002672E">
      <w:pPr>
        <w:ind w:firstLine="540"/>
      </w:pPr>
      <w:r>
        <w:t>- складировать или размещать хранилища любых, в т.ч. горюче-смазочных материалов</w:t>
      </w:r>
    </w:p>
    <w:p w14:paraId="6B81E34E" w14:textId="77777777" w:rsidR="0002672E" w:rsidRDefault="0002672E">
      <w:pPr>
        <w:ind w:firstLine="540"/>
      </w:pPr>
      <w:r>
        <w:t>- размещать автозаправочные станции;</w:t>
      </w:r>
    </w:p>
    <w:p w14:paraId="70FA26DD" w14:textId="77777777" w:rsidR="0002672E" w:rsidRDefault="0002672E">
      <w:pPr>
        <w:ind w:firstLine="540"/>
      </w:pPr>
      <w:r>
        <w:t>- размещать свалки, складировать корма, удобрения и другие материалы;</w:t>
      </w:r>
    </w:p>
    <w:p w14:paraId="47B1D9C1" w14:textId="77777777" w:rsidR="0002672E" w:rsidRDefault="0002672E">
      <w:pPr>
        <w:ind w:firstLine="540"/>
      </w:pPr>
      <w:r>
        <w:t>- размещать детские и спортивные площадки, стадионы, рынки, торговые точки, полевые станы, загоны для скота;</w:t>
      </w:r>
    </w:p>
    <w:p w14:paraId="0CFBA97E" w14:textId="77777777" w:rsidR="0002672E" w:rsidRDefault="0002672E">
      <w:pPr>
        <w:ind w:firstLine="540"/>
      </w:pPr>
      <w:r>
        <w:t>- гаражи и стоянки всех видов машин и механизмов, за исключением гаражей- стоянок автомобилей, принадлежащих физическим лицам;</w:t>
      </w:r>
    </w:p>
    <w:p w14:paraId="2DA1FB3A" w14:textId="77777777" w:rsidR="0002672E" w:rsidRDefault="0002672E">
      <w:pPr>
        <w:ind w:firstLine="540"/>
      </w:pPr>
      <w:r>
        <w:t>- остановочные пункты общественного транспорта, стоянки всех видов машин и механизмов.</w:t>
      </w:r>
    </w:p>
    <w:p w14:paraId="3A2F993E" w14:textId="77777777" w:rsidR="0002672E" w:rsidRDefault="0002672E">
      <w:pPr>
        <w:ind w:firstLine="540"/>
        <w:rPr>
          <w:b/>
        </w:rPr>
      </w:pPr>
      <w:r>
        <w:t>Для воздушных линий  электропередач устанавливаются санитарные разрывы, за пределами которых напряженность электрического поля не превышает 1 кВ/м. Санитарный разрыв имеет режим СЗЗ, но не требует разработки проекта его организации. Для ВЛ мощностью менее 220 кВ санитарные разрывы не устанавливаются.</w:t>
      </w:r>
    </w:p>
    <w:p w14:paraId="4F16A9B4" w14:textId="77777777" w:rsidR="0002672E" w:rsidRDefault="0002672E">
      <w:pPr>
        <w:ind w:firstLine="540"/>
        <w:rPr>
          <w:b/>
        </w:rPr>
      </w:pPr>
    </w:p>
    <w:p w14:paraId="3379317D" w14:textId="77777777" w:rsidR="0002672E" w:rsidRDefault="0002672E">
      <w:r>
        <w:rPr>
          <w:b/>
          <w:i/>
        </w:rPr>
        <w:t>Зоны ограничения  передающих радиотехнических объектов (ПРТО)</w:t>
      </w:r>
    </w:p>
    <w:p w14:paraId="4B6C4CBF" w14:textId="77777777" w:rsidR="0002672E" w:rsidRDefault="0002672E">
      <w:pPr>
        <w:ind w:firstLine="600"/>
      </w:pPr>
      <w:r>
        <w:t>Согласно СанПиН 2.1.8/2.2.4.1190-03 "Гигиенические требования к размещению и эксплуатации средств сухопутной подвижной радиосвязи";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предельно допустимых значений (ПДУ):</w:t>
      </w:r>
    </w:p>
    <w:p w14:paraId="14C9080B" w14:textId="77777777" w:rsidR="0002672E" w:rsidRDefault="0002672E">
      <w:pPr>
        <w:ind w:firstLine="600"/>
      </w:pPr>
      <w:r>
        <w:t>в диапазоне частот 27 МГц &lt;= f &lt;= 30 МГц    - 10,0 В/м;</w:t>
      </w:r>
    </w:p>
    <w:p w14:paraId="7F463A80" w14:textId="77777777" w:rsidR="0002672E" w:rsidRDefault="0002672E">
      <w:pPr>
        <w:ind w:firstLine="600"/>
      </w:pPr>
      <w:r>
        <w:t>в диапазоне частот 30 МГц &lt;= f &lt;= 300 МГц   - 3,0 В/м;</w:t>
      </w:r>
    </w:p>
    <w:p w14:paraId="443F3CA8" w14:textId="77777777" w:rsidR="0002672E" w:rsidRDefault="0002672E">
      <w:pPr>
        <w:ind w:firstLine="600"/>
      </w:pPr>
      <w:r>
        <w:t>в диапазоне частот 300 МГц &lt;= f &lt;= 2400 МГц - 10,0 мкВт/см2</w:t>
      </w:r>
    </w:p>
    <w:p w14:paraId="4906D21F" w14:textId="77777777" w:rsidR="0002672E" w:rsidRDefault="0002672E">
      <w:pPr>
        <w:ind w:firstLine="600"/>
      </w:pPr>
      <w:r>
        <w:t>В целях защиты населения от воздействия ЭМП, создаваемых антеннами базовых станций или ПРТО (передающий радиотехнический объект), устанавливаются СЗЗ и ЗОЗ с учетом перспективного развития объекта связи и населенного пункта.</w:t>
      </w:r>
    </w:p>
    <w:p w14:paraId="25B7C7FB" w14:textId="77777777" w:rsidR="0002672E" w:rsidRDefault="0002672E">
      <w:pPr>
        <w:ind w:firstLine="600"/>
      </w:pPr>
      <w:r>
        <w:t xml:space="preserve">ЗОЗ представляет собой территорию вокруг ПРТО, где на высоте от поверхности земли более 2 м уровень ЭМП превышает ПДУ для населения. </w:t>
      </w:r>
    </w:p>
    <w:p w14:paraId="167F9E0F" w14:textId="77777777" w:rsidR="0002672E" w:rsidRDefault="0002672E">
      <w:pPr>
        <w:ind w:firstLine="600"/>
      </w:pPr>
      <w:r>
        <w:t xml:space="preserve">Внешняя граница ЗОЗ определяется по максимальной высоте зданий перспективной застройки, на высоте верхнего этажа которых уровень ЭМП не превышает ПДУ для населения. </w:t>
      </w:r>
    </w:p>
    <w:p w14:paraId="38DF6FEE" w14:textId="77777777" w:rsidR="0002672E" w:rsidRDefault="0002672E">
      <w:pPr>
        <w:ind w:firstLine="600"/>
      </w:pPr>
      <w:r>
        <w:t>СЗЗ и ЗОЗ не могут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и т.п.</w:t>
      </w:r>
    </w:p>
    <w:p w14:paraId="6ED5C610" w14:textId="77777777" w:rsidR="0002672E" w:rsidRDefault="0002672E">
      <w:pPr>
        <w:ind w:firstLine="600"/>
      </w:pPr>
      <w:r>
        <w:t>СЗЗ и ЗОЗ или какая-либо их часть не могут рассматриваться как резервная территория предприятия и использоваться для расширения промышленной площадки.</w:t>
      </w:r>
    </w:p>
    <w:p w14:paraId="1A1C5464" w14:textId="77777777" w:rsidR="0002672E" w:rsidRDefault="0002672E">
      <w:pPr>
        <w:ind w:firstLine="600"/>
      </w:pPr>
      <w:r>
        <w:t>СЗЗ не может рассматриваться как территория для размещения коллективных или индивидуальных дачных и садово-огородных участков.</w:t>
      </w:r>
    </w:p>
    <w:p w14:paraId="4BDE4E7A" w14:textId="77777777" w:rsidR="0002672E" w:rsidRDefault="0002672E">
      <w:pPr>
        <w:ind w:firstLine="600"/>
      </w:pPr>
      <w:r>
        <w:t>Границы СЗЗ и ЗОЗ определяются расчетным методом в направлении излучения антенн и уточняются измерениями уровней ЭМП.</w:t>
      </w:r>
    </w:p>
    <w:p w14:paraId="2A758978" w14:textId="77777777" w:rsidR="0002672E" w:rsidRDefault="0002672E">
      <w:pPr>
        <w:ind w:firstLine="600"/>
      </w:pPr>
      <w:r>
        <w:t>В соответствии с СанПиН 2.1.8/2.2.4.1383-03 «Гигиенические требования к размещению и эксплуатации передающих радиотехнических объектов»:</w:t>
      </w:r>
    </w:p>
    <w:p w14:paraId="7A2790B0" w14:textId="77777777" w:rsidR="0002672E" w:rsidRDefault="0002672E">
      <w:pPr>
        <w:ind w:firstLine="600"/>
      </w:pPr>
      <w:r>
        <w:t>- п. 3.17. В целях защиты населения от воздействия ЭМП, создаваемых антеннами ПРТО, устанавливаются санитарно-защитные зоны (СЗЗ) и зоны ограничения с учетом перспективного развития ПРТО и населенного пункта.</w:t>
      </w:r>
    </w:p>
    <w:p w14:paraId="5AE6B6CF" w14:textId="77777777" w:rsidR="0002672E" w:rsidRDefault="0002672E">
      <w:pPr>
        <w:ind w:firstLine="600"/>
      </w:pPr>
      <w:r>
        <w:t>Границы СЗЗ определяются на высоте 2 м от поверхности земли по ПДУ, указанным в приложении 1 таблица 2.</w:t>
      </w:r>
    </w:p>
    <w:p w14:paraId="5FFFFB3D" w14:textId="77777777" w:rsidR="0002672E" w:rsidRDefault="0002672E">
      <w:pPr>
        <w:ind w:firstLine="600"/>
      </w:pPr>
      <w:r>
        <w:t>Зона ограничения представляет собой территорию, на внешних границах которой на высоте от поверхности земли более 2 м уровни ЭМП превышают ПДУ по п.п.3.3 и 3.4.</w:t>
      </w:r>
    </w:p>
    <w:p w14:paraId="7A563D68" w14:textId="77777777" w:rsidR="0002672E" w:rsidRDefault="0002672E">
      <w:pPr>
        <w:ind w:firstLine="600"/>
      </w:pPr>
      <w:r>
        <w:t>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 по п.п.3.3 и 3.4.</w:t>
      </w:r>
    </w:p>
    <w:p w14:paraId="597EAE59" w14:textId="77777777" w:rsidR="0002672E" w:rsidRDefault="0002672E">
      <w:pPr>
        <w:jc w:val="right"/>
      </w:pPr>
      <w:r>
        <w:t>Приложение 1 (обязательное)</w:t>
      </w:r>
    </w:p>
    <w:p w14:paraId="6BF37800" w14:textId="77777777" w:rsidR="0002672E" w:rsidRDefault="0002672E">
      <w:pPr>
        <w:jc w:val="right"/>
      </w:pPr>
      <w:r>
        <w:t>к СанПиН 2.1.8/2.2.4-03 от 2003 г.</w:t>
      </w:r>
    </w:p>
    <w:p w14:paraId="764F98E0" w14:textId="77777777" w:rsidR="0002672E" w:rsidRDefault="0002672E">
      <w:pPr>
        <w:jc w:val="right"/>
      </w:pPr>
      <w:r>
        <w:t>Таблица 2</w:t>
      </w:r>
    </w:p>
    <w:p w14:paraId="66A8B366" w14:textId="77777777" w:rsidR="0002672E" w:rsidRDefault="0002672E">
      <w:r>
        <w:t>Предельно допустимые уровни ЭМП диапазона частот 30 кГц - 300 ГГц для населения</w:t>
      </w:r>
    </w:p>
    <w:tbl>
      <w:tblPr>
        <w:tblW w:w="0" w:type="auto"/>
        <w:tblInd w:w="5" w:type="dxa"/>
        <w:tblLayout w:type="fixed"/>
        <w:tblCellMar>
          <w:left w:w="0" w:type="dxa"/>
          <w:right w:w="0" w:type="dxa"/>
        </w:tblCellMar>
        <w:tblLook w:val="0000" w:firstRow="0" w:lastRow="0" w:firstColumn="0" w:lastColumn="0" w:noHBand="0" w:noVBand="0"/>
      </w:tblPr>
      <w:tblGrid>
        <w:gridCol w:w="2874"/>
        <w:gridCol w:w="1101"/>
        <w:gridCol w:w="1001"/>
        <w:gridCol w:w="929"/>
        <w:gridCol w:w="1205"/>
        <w:gridCol w:w="2816"/>
      </w:tblGrid>
      <w:tr w:rsidR="0002672E" w14:paraId="1833E034" w14:textId="77777777">
        <w:trPr>
          <w:trHeight w:val="23"/>
        </w:trPr>
        <w:tc>
          <w:tcPr>
            <w:tcW w:w="2874" w:type="dxa"/>
            <w:tcBorders>
              <w:top w:val="single" w:sz="4" w:space="0" w:color="000000"/>
              <w:left w:val="single" w:sz="4" w:space="0" w:color="000000"/>
              <w:bottom w:val="single" w:sz="4" w:space="0" w:color="000000"/>
            </w:tcBorders>
            <w:shd w:val="clear" w:color="auto" w:fill="auto"/>
          </w:tcPr>
          <w:p w14:paraId="70F72ACA" w14:textId="77777777" w:rsidR="0002672E" w:rsidRDefault="0002672E">
            <w:pPr>
              <w:pStyle w:val="-"/>
            </w:pPr>
            <w:r>
              <w:t>Диапазон частот</w:t>
            </w:r>
          </w:p>
        </w:tc>
        <w:tc>
          <w:tcPr>
            <w:tcW w:w="1101" w:type="dxa"/>
            <w:tcBorders>
              <w:top w:val="single" w:sz="4" w:space="0" w:color="000000"/>
              <w:left w:val="single" w:sz="4" w:space="0" w:color="000000"/>
              <w:bottom w:val="single" w:sz="4" w:space="0" w:color="000000"/>
            </w:tcBorders>
            <w:shd w:val="clear" w:color="auto" w:fill="auto"/>
          </w:tcPr>
          <w:p w14:paraId="5531864F" w14:textId="77777777" w:rsidR="0002672E" w:rsidRDefault="0002672E">
            <w:pPr>
              <w:pStyle w:val="-"/>
            </w:pPr>
            <w:r>
              <w:t>30 - 300 кГц</w:t>
            </w:r>
          </w:p>
        </w:tc>
        <w:tc>
          <w:tcPr>
            <w:tcW w:w="1001" w:type="dxa"/>
            <w:tcBorders>
              <w:top w:val="single" w:sz="4" w:space="0" w:color="000000"/>
              <w:left w:val="single" w:sz="4" w:space="0" w:color="000000"/>
              <w:bottom w:val="single" w:sz="4" w:space="0" w:color="000000"/>
            </w:tcBorders>
            <w:shd w:val="clear" w:color="auto" w:fill="auto"/>
          </w:tcPr>
          <w:p w14:paraId="67FA7983" w14:textId="77777777" w:rsidR="0002672E" w:rsidRDefault="0002672E">
            <w:pPr>
              <w:pStyle w:val="-"/>
            </w:pPr>
            <w:r>
              <w:t>0,3 - 3 МГц</w:t>
            </w:r>
          </w:p>
        </w:tc>
        <w:tc>
          <w:tcPr>
            <w:tcW w:w="929" w:type="dxa"/>
            <w:tcBorders>
              <w:top w:val="single" w:sz="4" w:space="0" w:color="000000"/>
              <w:left w:val="single" w:sz="4" w:space="0" w:color="000000"/>
              <w:bottom w:val="single" w:sz="4" w:space="0" w:color="000000"/>
            </w:tcBorders>
            <w:shd w:val="clear" w:color="auto" w:fill="auto"/>
          </w:tcPr>
          <w:p w14:paraId="0F147740" w14:textId="77777777" w:rsidR="0002672E" w:rsidRDefault="0002672E">
            <w:pPr>
              <w:pStyle w:val="-"/>
            </w:pPr>
            <w:r>
              <w:t>3 - 30 МГц</w:t>
            </w:r>
          </w:p>
        </w:tc>
        <w:tc>
          <w:tcPr>
            <w:tcW w:w="1205" w:type="dxa"/>
            <w:tcBorders>
              <w:top w:val="single" w:sz="4" w:space="0" w:color="000000"/>
              <w:left w:val="single" w:sz="4" w:space="0" w:color="000000"/>
              <w:bottom w:val="single" w:sz="4" w:space="0" w:color="000000"/>
            </w:tcBorders>
            <w:shd w:val="clear" w:color="auto" w:fill="auto"/>
          </w:tcPr>
          <w:p w14:paraId="1F2F91DE" w14:textId="77777777" w:rsidR="0002672E" w:rsidRDefault="0002672E">
            <w:pPr>
              <w:pStyle w:val="-"/>
            </w:pPr>
            <w:r>
              <w:t>30 - 300 МГц</w:t>
            </w:r>
          </w:p>
        </w:tc>
        <w:tc>
          <w:tcPr>
            <w:tcW w:w="2816" w:type="dxa"/>
            <w:tcBorders>
              <w:top w:val="single" w:sz="4" w:space="0" w:color="000000"/>
              <w:left w:val="single" w:sz="4" w:space="0" w:color="000000"/>
              <w:bottom w:val="single" w:sz="4" w:space="0" w:color="000000"/>
              <w:right w:val="single" w:sz="4" w:space="0" w:color="000000"/>
            </w:tcBorders>
            <w:shd w:val="clear" w:color="auto" w:fill="auto"/>
          </w:tcPr>
          <w:p w14:paraId="7EFBAD4A" w14:textId="77777777" w:rsidR="0002672E" w:rsidRDefault="0002672E">
            <w:pPr>
              <w:pStyle w:val="-"/>
            </w:pPr>
            <w:r>
              <w:t>0,3 - 300 ГГц</w:t>
            </w:r>
          </w:p>
        </w:tc>
      </w:tr>
      <w:tr w:rsidR="0002672E" w14:paraId="6C2E20B5" w14:textId="77777777">
        <w:trPr>
          <w:trHeight w:val="23"/>
        </w:trPr>
        <w:tc>
          <w:tcPr>
            <w:tcW w:w="2874" w:type="dxa"/>
            <w:tcBorders>
              <w:top w:val="single" w:sz="4" w:space="0" w:color="000000"/>
              <w:left w:val="single" w:sz="4" w:space="0" w:color="000000"/>
              <w:bottom w:val="single" w:sz="4" w:space="0" w:color="000000"/>
            </w:tcBorders>
            <w:shd w:val="clear" w:color="auto" w:fill="auto"/>
          </w:tcPr>
          <w:p w14:paraId="192CE929" w14:textId="77777777" w:rsidR="0002672E" w:rsidRDefault="0002672E">
            <w:pPr>
              <w:pStyle w:val="-"/>
            </w:pPr>
            <w:r>
              <w:t>Нормируемый параметр</w:t>
            </w:r>
          </w:p>
        </w:tc>
        <w:tc>
          <w:tcPr>
            <w:tcW w:w="4236" w:type="dxa"/>
            <w:gridSpan w:val="4"/>
            <w:tcBorders>
              <w:top w:val="single" w:sz="4" w:space="0" w:color="000000"/>
              <w:left w:val="single" w:sz="4" w:space="0" w:color="000000"/>
              <w:bottom w:val="single" w:sz="4" w:space="0" w:color="000000"/>
            </w:tcBorders>
            <w:shd w:val="clear" w:color="auto" w:fill="auto"/>
          </w:tcPr>
          <w:p w14:paraId="6AF97B32" w14:textId="77777777" w:rsidR="0002672E" w:rsidRDefault="0002672E">
            <w:pPr>
              <w:pStyle w:val="-"/>
            </w:pPr>
            <w:r>
              <w:t>Напряженность электрического поля, Е (В/м)</w:t>
            </w:r>
          </w:p>
        </w:tc>
        <w:tc>
          <w:tcPr>
            <w:tcW w:w="2816" w:type="dxa"/>
            <w:tcBorders>
              <w:top w:val="single" w:sz="4" w:space="0" w:color="000000"/>
              <w:left w:val="single" w:sz="4" w:space="0" w:color="000000"/>
              <w:bottom w:val="single" w:sz="4" w:space="0" w:color="000000"/>
              <w:right w:val="single" w:sz="4" w:space="0" w:color="000000"/>
            </w:tcBorders>
            <w:shd w:val="clear" w:color="auto" w:fill="auto"/>
          </w:tcPr>
          <w:p w14:paraId="7FF81AEE" w14:textId="77777777" w:rsidR="0002672E" w:rsidRDefault="0002672E">
            <w:pPr>
              <w:pStyle w:val="-"/>
            </w:pPr>
            <w:r>
              <w:t xml:space="preserve">Плотность потока энергии, ППЭ </w:t>
            </w:r>
          </w:p>
        </w:tc>
      </w:tr>
      <w:tr w:rsidR="0002672E" w14:paraId="1C5A7A43" w14:textId="77777777">
        <w:trPr>
          <w:trHeight w:val="23"/>
        </w:trPr>
        <w:tc>
          <w:tcPr>
            <w:tcW w:w="2874" w:type="dxa"/>
            <w:tcBorders>
              <w:top w:val="single" w:sz="4" w:space="0" w:color="000000"/>
              <w:left w:val="single" w:sz="4" w:space="0" w:color="000000"/>
              <w:bottom w:val="single" w:sz="4" w:space="0" w:color="000000"/>
            </w:tcBorders>
            <w:shd w:val="clear" w:color="auto" w:fill="auto"/>
          </w:tcPr>
          <w:p w14:paraId="40A9B085" w14:textId="77777777" w:rsidR="0002672E" w:rsidRDefault="0002672E">
            <w:pPr>
              <w:pStyle w:val="-"/>
            </w:pPr>
            <w:r>
              <w:t>Предельно допустимые уровни</w:t>
            </w:r>
          </w:p>
        </w:tc>
        <w:tc>
          <w:tcPr>
            <w:tcW w:w="1101" w:type="dxa"/>
            <w:tcBorders>
              <w:top w:val="single" w:sz="4" w:space="0" w:color="000000"/>
              <w:left w:val="single" w:sz="4" w:space="0" w:color="000000"/>
              <w:bottom w:val="single" w:sz="4" w:space="0" w:color="000000"/>
            </w:tcBorders>
            <w:shd w:val="clear" w:color="auto" w:fill="auto"/>
          </w:tcPr>
          <w:p w14:paraId="48E5C664" w14:textId="77777777" w:rsidR="0002672E" w:rsidRDefault="0002672E">
            <w:pPr>
              <w:pStyle w:val="-"/>
            </w:pPr>
            <w:r>
              <w:t>25</w:t>
            </w:r>
          </w:p>
        </w:tc>
        <w:tc>
          <w:tcPr>
            <w:tcW w:w="1001" w:type="dxa"/>
            <w:tcBorders>
              <w:top w:val="single" w:sz="4" w:space="0" w:color="000000"/>
              <w:left w:val="single" w:sz="4" w:space="0" w:color="000000"/>
              <w:bottom w:val="single" w:sz="4" w:space="0" w:color="000000"/>
            </w:tcBorders>
            <w:shd w:val="clear" w:color="auto" w:fill="auto"/>
          </w:tcPr>
          <w:p w14:paraId="31F8CFA2" w14:textId="77777777" w:rsidR="0002672E" w:rsidRDefault="0002672E">
            <w:pPr>
              <w:pStyle w:val="-"/>
            </w:pPr>
            <w:r>
              <w:t>15</w:t>
            </w:r>
          </w:p>
        </w:tc>
        <w:tc>
          <w:tcPr>
            <w:tcW w:w="929" w:type="dxa"/>
            <w:tcBorders>
              <w:top w:val="single" w:sz="4" w:space="0" w:color="000000"/>
              <w:left w:val="single" w:sz="4" w:space="0" w:color="000000"/>
              <w:bottom w:val="single" w:sz="4" w:space="0" w:color="000000"/>
            </w:tcBorders>
            <w:shd w:val="clear" w:color="auto" w:fill="auto"/>
          </w:tcPr>
          <w:p w14:paraId="31424382" w14:textId="77777777" w:rsidR="0002672E" w:rsidRDefault="0002672E">
            <w:pPr>
              <w:pStyle w:val="-"/>
            </w:pPr>
            <w:r>
              <w:t>10</w:t>
            </w:r>
          </w:p>
        </w:tc>
        <w:tc>
          <w:tcPr>
            <w:tcW w:w="1205" w:type="dxa"/>
            <w:tcBorders>
              <w:top w:val="single" w:sz="4" w:space="0" w:color="000000"/>
              <w:left w:val="single" w:sz="4" w:space="0" w:color="000000"/>
              <w:bottom w:val="single" w:sz="4" w:space="0" w:color="000000"/>
            </w:tcBorders>
            <w:shd w:val="clear" w:color="auto" w:fill="auto"/>
          </w:tcPr>
          <w:p w14:paraId="56249AE8" w14:textId="77777777" w:rsidR="0002672E" w:rsidRDefault="0002672E">
            <w:pPr>
              <w:pStyle w:val="-"/>
            </w:pPr>
            <w:r>
              <w:t>3*</w:t>
            </w:r>
          </w:p>
        </w:tc>
        <w:tc>
          <w:tcPr>
            <w:tcW w:w="2816" w:type="dxa"/>
            <w:tcBorders>
              <w:top w:val="single" w:sz="4" w:space="0" w:color="000000"/>
              <w:left w:val="single" w:sz="4" w:space="0" w:color="000000"/>
              <w:bottom w:val="single" w:sz="4" w:space="0" w:color="000000"/>
              <w:right w:val="single" w:sz="4" w:space="0" w:color="000000"/>
            </w:tcBorders>
            <w:shd w:val="clear" w:color="auto" w:fill="auto"/>
          </w:tcPr>
          <w:p w14:paraId="55579776" w14:textId="77777777" w:rsidR="0002672E" w:rsidRDefault="0002672E">
            <w:pPr>
              <w:pStyle w:val="-"/>
            </w:pPr>
            <w:r>
              <w:t>10 25*</w:t>
            </w:r>
          </w:p>
        </w:tc>
      </w:tr>
    </w:tbl>
    <w:p w14:paraId="5611217F" w14:textId="77777777" w:rsidR="0002672E" w:rsidRDefault="0002672E">
      <w:pPr>
        <w:pStyle w:val="afff6"/>
        <w:ind w:firstLine="540"/>
      </w:pPr>
    </w:p>
    <w:p w14:paraId="6A3EF813" w14:textId="77777777" w:rsidR="0002672E" w:rsidRDefault="0002672E">
      <w:r>
        <w:rPr>
          <w:b/>
          <w:i/>
        </w:rPr>
        <w:t xml:space="preserve">Охранная зона газопровода </w:t>
      </w:r>
    </w:p>
    <w:p w14:paraId="0CBFE32C" w14:textId="77777777" w:rsidR="0002672E" w:rsidRDefault="0002672E">
      <w:r>
        <w:t xml:space="preserve">По рабочему давлению транспортируемого газа газопроводы подразделяют на газопроводы высокого давления категорий I-a, I и II, среднего давления категории III и низкого давления категории IV в соответствии с СП 62.13330.2011 </w:t>
      </w:r>
      <w:r>
        <w:rPr>
          <w:rStyle w:val="afa"/>
          <w:b w:val="0"/>
        </w:rPr>
        <w:t xml:space="preserve">Газораспределительные системы </w:t>
      </w:r>
      <w:r>
        <w:t xml:space="preserve">  (Актуализированная редакция СНиП 42-01-2002), Постановлением Правительства РФ  </w:t>
      </w:r>
      <w:r>
        <w:rPr>
          <w:bCs/>
        </w:rPr>
        <w:t>от 29 октября 2010 г. N 870 «Об утверждении технического регламента о безопасности сетей газораспределения и  газопотребления».</w:t>
      </w:r>
    </w:p>
    <w:p w14:paraId="387AC289" w14:textId="77777777" w:rsidR="0002672E" w:rsidRDefault="0002672E">
      <w:pPr>
        <w:rPr>
          <w:rStyle w:val="afa"/>
          <w:b w:val="0"/>
        </w:rPr>
      </w:pPr>
      <w:r>
        <w:t>Если газопровод проходит под землей – охранной зоной его является участок земли, находящийся между двумя параллельными линиями, проходящими по обе стороны от оси газопровода.</w:t>
      </w:r>
    </w:p>
    <w:tbl>
      <w:tblPr>
        <w:tblW w:w="0" w:type="auto"/>
        <w:tblInd w:w="5" w:type="dxa"/>
        <w:tblLayout w:type="fixed"/>
        <w:tblCellMar>
          <w:left w:w="0" w:type="dxa"/>
          <w:right w:w="0" w:type="dxa"/>
        </w:tblCellMar>
        <w:tblLook w:val="0000" w:firstRow="0" w:lastRow="0" w:firstColumn="0" w:lastColumn="0" w:noHBand="0" w:noVBand="0"/>
      </w:tblPr>
      <w:tblGrid>
        <w:gridCol w:w="4237"/>
        <w:gridCol w:w="3745"/>
        <w:gridCol w:w="1944"/>
      </w:tblGrid>
      <w:tr w:rsidR="0002672E" w14:paraId="412B6267" w14:textId="77777777">
        <w:tc>
          <w:tcPr>
            <w:tcW w:w="4237" w:type="dxa"/>
            <w:tcBorders>
              <w:top w:val="single" w:sz="4" w:space="0" w:color="000000"/>
              <w:left w:val="single" w:sz="4" w:space="0" w:color="000000"/>
              <w:bottom w:val="single" w:sz="4" w:space="0" w:color="000000"/>
            </w:tcBorders>
            <w:shd w:val="clear" w:color="auto" w:fill="auto"/>
            <w:vAlign w:val="center"/>
          </w:tcPr>
          <w:p w14:paraId="5885DA69" w14:textId="77777777" w:rsidR="0002672E" w:rsidRDefault="0002672E">
            <w:pPr>
              <w:pStyle w:val="-"/>
              <w:rPr>
                <w:rStyle w:val="afa"/>
                <w:b w:val="0"/>
              </w:rPr>
            </w:pPr>
            <w:r>
              <w:rPr>
                <w:rStyle w:val="afa"/>
                <w:b w:val="0"/>
              </w:rPr>
              <w:t>Тип газопровода</w:t>
            </w:r>
          </w:p>
        </w:tc>
        <w:tc>
          <w:tcPr>
            <w:tcW w:w="3745" w:type="dxa"/>
            <w:tcBorders>
              <w:top w:val="single" w:sz="4" w:space="0" w:color="000000"/>
              <w:left w:val="single" w:sz="4" w:space="0" w:color="000000"/>
              <w:bottom w:val="single" w:sz="4" w:space="0" w:color="000000"/>
            </w:tcBorders>
            <w:shd w:val="clear" w:color="auto" w:fill="auto"/>
            <w:vAlign w:val="center"/>
          </w:tcPr>
          <w:p w14:paraId="2218C36A" w14:textId="77777777" w:rsidR="0002672E" w:rsidRDefault="0002672E">
            <w:pPr>
              <w:pStyle w:val="-"/>
              <w:rPr>
                <w:rStyle w:val="afa"/>
                <w:b w:val="0"/>
              </w:rPr>
            </w:pPr>
            <w:r>
              <w:rPr>
                <w:rStyle w:val="afa"/>
                <w:b w:val="0"/>
              </w:rPr>
              <w:t>Давление газа в газопроводе</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D881C" w14:textId="77777777" w:rsidR="0002672E" w:rsidRDefault="0002672E">
            <w:pPr>
              <w:pStyle w:val="-"/>
            </w:pPr>
            <w:r>
              <w:rPr>
                <w:rStyle w:val="afa"/>
                <w:b w:val="0"/>
              </w:rPr>
              <w:t>Охранная зона</w:t>
            </w:r>
          </w:p>
        </w:tc>
      </w:tr>
      <w:tr w:rsidR="0002672E" w14:paraId="04B58683" w14:textId="77777777">
        <w:tc>
          <w:tcPr>
            <w:tcW w:w="4237" w:type="dxa"/>
            <w:tcBorders>
              <w:top w:val="single" w:sz="4" w:space="0" w:color="000000"/>
              <w:left w:val="single" w:sz="4" w:space="0" w:color="000000"/>
              <w:bottom w:val="single" w:sz="4" w:space="0" w:color="000000"/>
            </w:tcBorders>
            <w:shd w:val="clear" w:color="auto" w:fill="auto"/>
            <w:vAlign w:val="center"/>
          </w:tcPr>
          <w:p w14:paraId="386AE727" w14:textId="77777777" w:rsidR="0002672E" w:rsidRDefault="0002672E">
            <w:pPr>
              <w:pStyle w:val="-"/>
            </w:pPr>
            <w:r>
              <w:t>Высокого давления I категории</w:t>
            </w:r>
          </w:p>
        </w:tc>
        <w:tc>
          <w:tcPr>
            <w:tcW w:w="3745" w:type="dxa"/>
            <w:tcBorders>
              <w:top w:val="single" w:sz="4" w:space="0" w:color="000000"/>
              <w:left w:val="single" w:sz="4" w:space="0" w:color="000000"/>
              <w:bottom w:val="single" w:sz="4" w:space="0" w:color="000000"/>
            </w:tcBorders>
            <w:shd w:val="clear" w:color="auto" w:fill="auto"/>
            <w:vAlign w:val="center"/>
          </w:tcPr>
          <w:p w14:paraId="7832A5EC" w14:textId="77777777" w:rsidR="0002672E" w:rsidRDefault="0002672E">
            <w:pPr>
              <w:pStyle w:val="-"/>
            </w:pPr>
            <w:r>
              <w:t>0,6 МПа – 1,2 МПа</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43802" w14:textId="77777777" w:rsidR="0002672E" w:rsidRDefault="0002672E">
            <w:pPr>
              <w:pStyle w:val="-"/>
            </w:pPr>
            <w:r>
              <w:t>10 м</w:t>
            </w:r>
          </w:p>
        </w:tc>
      </w:tr>
      <w:tr w:rsidR="0002672E" w14:paraId="6FA62756" w14:textId="77777777">
        <w:tc>
          <w:tcPr>
            <w:tcW w:w="4237" w:type="dxa"/>
            <w:tcBorders>
              <w:top w:val="single" w:sz="4" w:space="0" w:color="000000"/>
              <w:left w:val="single" w:sz="4" w:space="0" w:color="000000"/>
              <w:bottom w:val="single" w:sz="4" w:space="0" w:color="000000"/>
            </w:tcBorders>
            <w:shd w:val="clear" w:color="auto" w:fill="auto"/>
            <w:vAlign w:val="center"/>
          </w:tcPr>
          <w:p w14:paraId="42F604A4" w14:textId="77777777" w:rsidR="0002672E" w:rsidRDefault="0002672E">
            <w:pPr>
              <w:pStyle w:val="-"/>
            </w:pPr>
            <w:r>
              <w:t>Высокого давления II категории</w:t>
            </w:r>
          </w:p>
        </w:tc>
        <w:tc>
          <w:tcPr>
            <w:tcW w:w="3745" w:type="dxa"/>
            <w:tcBorders>
              <w:top w:val="single" w:sz="4" w:space="0" w:color="000000"/>
              <w:left w:val="single" w:sz="4" w:space="0" w:color="000000"/>
              <w:bottom w:val="single" w:sz="4" w:space="0" w:color="000000"/>
            </w:tcBorders>
            <w:shd w:val="clear" w:color="auto" w:fill="auto"/>
            <w:vAlign w:val="center"/>
          </w:tcPr>
          <w:p w14:paraId="731CD221" w14:textId="77777777" w:rsidR="0002672E" w:rsidRDefault="0002672E">
            <w:pPr>
              <w:pStyle w:val="-"/>
            </w:pPr>
            <w:r>
              <w:t>0,3 МПа – 0,6 МПа</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631ED" w14:textId="77777777" w:rsidR="0002672E" w:rsidRDefault="0002672E">
            <w:pPr>
              <w:pStyle w:val="-"/>
            </w:pPr>
            <w:r>
              <w:t>7 м</w:t>
            </w:r>
          </w:p>
        </w:tc>
      </w:tr>
      <w:tr w:rsidR="0002672E" w14:paraId="16A85EB5" w14:textId="77777777">
        <w:tc>
          <w:tcPr>
            <w:tcW w:w="4237" w:type="dxa"/>
            <w:tcBorders>
              <w:top w:val="single" w:sz="4" w:space="0" w:color="000000"/>
              <w:left w:val="single" w:sz="4" w:space="0" w:color="000000"/>
              <w:bottom w:val="single" w:sz="4" w:space="0" w:color="000000"/>
            </w:tcBorders>
            <w:shd w:val="clear" w:color="auto" w:fill="auto"/>
            <w:vAlign w:val="center"/>
          </w:tcPr>
          <w:p w14:paraId="54401111" w14:textId="77777777" w:rsidR="0002672E" w:rsidRDefault="0002672E">
            <w:pPr>
              <w:pStyle w:val="-"/>
            </w:pPr>
            <w:r>
              <w:t>Среднего давления</w:t>
            </w:r>
          </w:p>
        </w:tc>
        <w:tc>
          <w:tcPr>
            <w:tcW w:w="3745" w:type="dxa"/>
            <w:tcBorders>
              <w:top w:val="single" w:sz="4" w:space="0" w:color="000000"/>
              <w:left w:val="single" w:sz="4" w:space="0" w:color="000000"/>
              <w:bottom w:val="single" w:sz="4" w:space="0" w:color="000000"/>
            </w:tcBorders>
            <w:shd w:val="clear" w:color="auto" w:fill="auto"/>
            <w:vAlign w:val="center"/>
          </w:tcPr>
          <w:p w14:paraId="38DB98B6" w14:textId="77777777" w:rsidR="0002672E" w:rsidRDefault="0002672E">
            <w:pPr>
              <w:pStyle w:val="-"/>
            </w:pPr>
            <w:r>
              <w:t>5 кПа – 0,3 МПа</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E484B" w14:textId="77777777" w:rsidR="0002672E" w:rsidRDefault="0002672E">
            <w:pPr>
              <w:pStyle w:val="-"/>
            </w:pPr>
            <w:r>
              <w:t>4 м</w:t>
            </w:r>
          </w:p>
        </w:tc>
      </w:tr>
      <w:tr w:rsidR="0002672E" w14:paraId="3BF4AF60" w14:textId="77777777">
        <w:tc>
          <w:tcPr>
            <w:tcW w:w="4237" w:type="dxa"/>
            <w:tcBorders>
              <w:top w:val="single" w:sz="4" w:space="0" w:color="000000"/>
              <w:left w:val="single" w:sz="4" w:space="0" w:color="000000"/>
              <w:bottom w:val="single" w:sz="4" w:space="0" w:color="000000"/>
            </w:tcBorders>
            <w:shd w:val="clear" w:color="auto" w:fill="auto"/>
            <w:vAlign w:val="center"/>
          </w:tcPr>
          <w:p w14:paraId="54460A16" w14:textId="77777777" w:rsidR="0002672E" w:rsidRDefault="0002672E">
            <w:pPr>
              <w:pStyle w:val="-"/>
            </w:pPr>
            <w:r>
              <w:t>Низкого давления</w:t>
            </w:r>
          </w:p>
        </w:tc>
        <w:tc>
          <w:tcPr>
            <w:tcW w:w="3745" w:type="dxa"/>
            <w:tcBorders>
              <w:top w:val="single" w:sz="4" w:space="0" w:color="000000"/>
              <w:left w:val="single" w:sz="4" w:space="0" w:color="000000"/>
              <w:bottom w:val="single" w:sz="4" w:space="0" w:color="000000"/>
            </w:tcBorders>
            <w:shd w:val="clear" w:color="auto" w:fill="auto"/>
            <w:vAlign w:val="center"/>
          </w:tcPr>
          <w:p w14:paraId="1DFDE102" w14:textId="77777777" w:rsidR="0002672E" w:rsidRDefault="0002672E">
            <w:pPr>
              <w:pStyle w:val="-"/>
            </w:pPr>
            <w:r>
              <w:t>до 5кПа (до 500 мм.в.ст.)</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DDC99" w14:textId="77777777" w:rsidR="0002672E" w:rsidRDefault="0002672E">
            <w:pPr>
              <w:pStyle w:val="-"/>
            </w:pPr>
            <w:r>
              <w:t>2 м</w:t>
            </w:r>
          </w:p>
        </w:tc>
      </w:tr>
    </w:tbl>
    <w:p w14:paraId="34F8CEE4" w14:textId="77777777" w:rsidR="0002672E" w:rsidRDefault="0002672E">
      <w:pPr>
        <w:pStyle w:val="afff6"/>
        <w:ind w:firstLine="540"/>
      </w:pPr>
    </w:p>
    <w:p w14:paraId="4825D293" w14:textId="77777777" w:rsidR="0002672E" w:rsidRDefault="0002672E">
      <w:r>
        <w:t>В соответствии со СНиП 2.05.06-85* Магистральные трубопроводы расстояния от ГРС  газопроводов до населенных пунктов, промышленных предприятий, зданий и сооружений следует принимать в зависимости от класса и диаметра газопровода:</w:t>
      </w:r>
    </w:p>
    <w:p w14:paraId="6E0C31C2" w14:textId="77777777" w:rsidR="0002672E" w:rsidRDefault="0002672E">
      <w:r>
        <w:t>- жилые здания 1—2-этажные; кладбища; сельскохозяйственные фермы и огороженные участки для организованного выпаса скота; полевые станы – 75 м;</w:t>
      </w:r>
    </w:p>
    <w:p w14:paraId="64DDCFF1" w14:textId="77777777" w:rsidR="0002672E" w:rsidRDefault="0002672E">
      <w:r>
        <w:t>- автомобильные дороги III-п, IV, IV-п и V категорий – 50 м</w:t>
      </w:r>
    </w:p>
    <w:p w14:paraId="2C7F431E" w14:textId="77777777" w:rsidR="0002672E" w:rsidRDefault="0002672E">
      <w:r>
        <w:t xml:space="preserve">Отдельно стоящие ГРП в поселениях располагаются от зданий и сооружений (за исключением сетей инженерно-технического обеспечения) на расстояниях не менее  указанных в таблице. </w:t>
      </w:r>
    </w:p>
    <w:p w14:paraId="293EA553" w14:textId="77777777" w:rsidR="0002672E" w:rsidRDefault="0002672E"/>
    <w:tbl>
      <w:tblPr>
        <w:tblW w:w="0" w:type="auto"/>
        <w:tblInd w:w="5" w:type="dxa"/>
        <w:tblLayout w:type="fixed"/>
        <w:tblCellMar>
          <w:left w:w="0" w:type="dxa"/>
          <w:right w:w="0" w:type="dxa"/>
        </w:tblCellMar>
        <w:tblLook w:val="0000" w:firstRow="0" w:lastRow="0" w:firstColumn="0" w:lastColumn="0" w:noHBand="0" w:noVBand="0"/>
      </w:tblPr>
      <w:tblGrid>
        <w:gridCol w:w="2024"/>
        <w:gridCol w:w="2956"/>
        <w:gridCol w:w="2848"/>
        <w:gridCol w:w="2098"/>
      </w:tblGrid>
      <w:tr w:rsidR="0002672E" w14:paraId="0809C61C" w14:textId="77777777">
        <w:tc>
          <w:tcPr>
            <w:tcW w:w="2024" w:type="dxa"/>
            <w:vMerge w:val="restart"/>
            <w:tcBorders>
              <w:top w:val="single" w:sz="4" w:space="0" w:color="000000"/>
              <w:left w:val="single" w:sz="4" w:space="0" w:color="000000"/>
              <w:bottom w:val="single" w:sz="4" w:space="0" w:color="000000"/>
            </w:tcBorders>
            <w:shd w:val="clear" w:color="auto" w:fill="auto"/>
            <w:vAlign w:val="center"/>
          </w:tcPr>
          <w:p w14:paraId="6359294E" w14:textId="77777777" w:rsidR="0002672E" w:rsidRDefault="0002672E">
            <w:pPr>
              <w:pStyle w:val="-"/>
            </w:pPr>
            <w:r>
              <w:t>Давление газа на вводе в ГРП, ГРПБ, ГРПШ, МПа</w:t>
            </w:r>
          </w:p>
        </w:tc>
        <w:tc>
          <w:tcPr>
            <w:tcW w:w="79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929277" w14:textId="77777777" w:rsidR="0002672E" w:rsidRDefault="0002672E">
            <w:pPr>
              <w:pStyle w:val="-"/>
              <w:rPr>
                <w:color w:val="auto"/>
                <w:lang w:eastAsia="ru-RU"/>
              </w:rPr>
            </w:pPr>
            <w:r>
              <w:t>Расстояния в свету от отдельно стоящих  ГРП, ГРПБ, м</w:t>
            </w:r>
          </w:p>
        </w:tc>
      </w:tr>
      <w:tr w:rsidR="0002672E" w14:paraId="0AA3D3C3" w14:textId="77777777">
        <w:tc>
          <w:tcPr>
            <w:tcW w:w="2024" w:type="dxa"/>
            <w:vMerge/>
            <w:tcBorders>
              <w:top w:val="single" w:sz="4" w:space="0" w:color="000000"/>
              <w:left w:val="single" w:sz="4" w:space="0" w:color="000000"/>
              <w:bottom w:val="single" w:sz="4" w:space="0" w:color="000000"/>
            </w:tcBorders>
            <w:shd w:val="clear" w:color="auto" w:fill="auto"/>
            <w:vAlign w:val="center"/>
          </w:tcPr>
          <w:p w14:paraId="7A01E2C8" w14:textId="77777777" w:rsidR="0002672E" w:rsidRDefault="0002672E">
            <w:pPr>
              <w:widowControl/>
              <w:suppressAutoHyphens w:val="0"/>
              <w:autoSpaceDE/>
              <w:snapToGrid w:val="0"/>
              <w:ind w:firstLine="0"/>
              <w:jc w:val="left"/>
              <w:rPr>
                <w:color w:val="auto"/>
                <w:sz w:val="20"/>
                <w:szCs w:val="20"/>
                <w:lang w:eastAsia="ru-RU"/>
              </w:rPr>
            </w:pPr>
          </w:p>
        </w:tc>
        <w:tc>
          <w:tcPr>
            <w:tcW w:w="2956" w:type="dxa"/>
            <w:tcBorders>
              <w:top w:val="single" w:sz="4" w:space="0" w:color="000000"/>
              <w:left w:val="single" w:sz="4" w:space="0" w:color="000000"/>
              <w:bottom w:val="single" w:sz="4" w:space="0" w:color="000000"/>
            </w:tcBorders>
            <w:shd w:val="clear" w:color="auto" w:fill="auto"/>
            <w:vAlign w:val="center"/>
          </w:tcPr>
          <w:p w14:paraId="3565FEDB" w14:textId="77777777" w:rsidR="0002672E" w:rsidRDefault="0002672E">
            <w:pPr>
              <w:pStyle w:val="-"/>
            </w:pPr>
            <w:r>
              <w:t>до зданий, и</w:t>
            </w:r>
            <w:r>
              <w:br/>
              <w:t>сооружений за исключением сетей инженерно- технического обеспечения</w:t>
            </w:r>
          </w:p>
        </w:tc>
        <w:tc>
          <w:tcPr>
            <w:tcW w:w="2848" w:type="dxa"/>
            <w:tcBorders>
              <w:top w:val="single" w:sz="4" w:space="0" w:color="000000"/>
              <w:left w:val="single" w:sz="4" w:space="0" w:color="000000"/>
              <w:bottom w:val="single" w:sz="4" w:space="0" w:color="000000"/>
            </w:tcBorders>
            <w:shd w:val="clear" w:color="auto" w:fill="auto"/>
            <w:vAlign w:val="center"/>
          </w:tcPr>
          <w:p w14:paraId="24EED620" w14:textId="77777777" w:rsidR="0002672E" w:rsidRDefault="0002672E">
            <w:pPr>
              <w:pStyle w:val="-"/>
            </w:pPr>
            <w:r>
              <w:t>до автомобильных дорог, магистральных улиц и дорог (обочины)</w:t>
            </w:r>
          </w:p>
        </w:tc>
        <w:tc>
          <w:tcPr>
            <w:tcW w:w="2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956CC" w14:textId="77777777" w:rsidR="0002672E" w:rsidRDefault="0002672E">
            <w:pPr>
              <w:pStyle w:val="-"/>
            </w:pPr>
            <w:r>
              <w:t>до воздушных линий электропередачи</w:t>
            </w:r>
          </w:p>
        </w:tc>
      </w:tr>
      <w:tr w:rsidR="0002672E" w14:paraId="73624C13" w14:textId="77777777">
        <w:tc>
          <w:tcPr>
            <w:tcW w:w="2024" w:type="dxa"/>
            <w:tcBorders>
              <w:top w:val="single" w:sz="4" w:space="0" w:color="000000"/>
              <w:left w:val="single" w:sz="4" w:space="0" w:color="000000"/>
              <w:bottom w:val="single" w:sz="4" w:space="0" w:color="000000"/>
            </w:tcBorders>
            <w:shd w:val="clear" w:color="auto" w:fill="auto"/>
            <w:vAlign w:val="center"/>
          </w:tcPr>
          <w:p w14:paraId="49FF98DC" w14:textId="77777777" w:rsidR="0002672E" w:rsidRDefault="0002672E">
            <w:pPr>
              <w:pStyle w:val="-"/>
            </w:pPr>
            <w:r>
              <w:t>До 0,6 включ.</w:t>
            </w:r>
          </w:p>
        </w:tc>
        <w:tc>
          <w:tcPr>
            <w:tcW w:w="2956" w:type="dxa"/>
            <w:tcBorders>
              <w:top w:val="single" w:sz="4" w:space="0" w:color="000000"/>
              <w:left w:val="single" w:sz="4" w:space="0" w:color="000000"/>
              <w:bottom w:val="single" w:sz="4" w:space="0" w:color="000000"/>
            </w:tcBorders>
            <w:shd w:val="clear" w:color="auto" w:fill="auto"/>
            <w:vAlign w:val="center"/>
          </w:tcPr>
          <w:p w14:paraId="6D981286" w14:textId="77777777" w:rsidR="0002672E" w:rsidRDefault="0002672E">
            <w:pPr>
              <w:pStyle w:val="-"/>
            </w:pPr>
            <w:r>
              <w:t>10</w:t>
            </w:r>
          </w:p>
        </w:tc>
        <w:tc>
          <w:tcPr>
            <w:tcW w:w="2848" w:type="dxa"/>
            <w:tcBorders>
              <w:top w:val="single" w:sz="4" w:space="0" w:color="000000"/>
              <w:left w:val="single" w:sz="4" w:space="0" w:color="000000"/>
              <w:bottom w:val="single" w:sz="4" w:space="0" w:color="000000"/>
            </w:tcBorders>
            <w:shd w:val="clear" w:color="auto" w:fill="auto"/>
            <w:vAlign w:val="center"/>
          </w:tcPr>
          <w:p w14:paraId="7E0BA061" w14:textId="77777777" w:rsidR="0002672E" w:rsidRDefault="0002672E">
            <w:pPr>
              <w:pStyle w:val="-"/>
            </w:pPr>
            <w:r>
              <w:t>5</w:t>
            </w:r>
          </w:p>
        </w:tc>
        <w:tc>
          <w:tcPr>
            <w:tcW w:w="20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149344" w14:textId="77777777" w:rsidR="0002672E" w:rsidRDefault="0002672E">
            <w:pPr>
              <w:pStyle w:val="-"/>
            </w:pPr>
            <w:r>
              <w:t>Не менее 1,5 высоты опоры</w:t>
            </w:r>
          </w:p>
        </w:tc>
      </w:tr>
      <w:tr w:rsidR="0002672E" w14:paraId="113919E0" w14:textId="77777777">
        <w:tc>
          <w:tcPr>
            <w:tcW w:w="2024" w:type="dxa"/>
            <w:tcBorders>
              <w:top w:val="single" w:sz="4" w:space="0" w:color="000000"/>
              <w:left w:val="single" w:sz="4" w:space="0" w:color="000000"/>
              <w:bottom w:val="single" w:sz="4" w:space="0" w:color="000000"/>
            </w:tcBorders>
            <w:shd w:val="clear" w:color="auto" w:fill="auto"/>
            <w:vAlign w:val="center"/>
          </w:tcPr>
          <w:p w14:paraId="1D0D73D5" w14:textId="77777777" w:rsidR="0002672E" w:rsidRDefault="0002672E">
            <w:pPr>
              <w:pStyle w:val="-"/>
            </w:pPr>
            <w:r>
              <w:t>Св. 0,6</w:t>
            </w:r>
          </w:p>
        </w:tc>
        <w:tc>
          <w:tcPr>
            <w:tcW w:w="2956" w:type="dxa"/>
            <w:tcBorders>
              <w:top w:val="single" w:sz="4" w:space="0" w:color="000000"/>
              <w:left w:val="single" w:sz="4" w:space="0" w:color="000000"/>
              <w:bottom w:val="single" w:sz="4" w:space="0" w:color="000000"/>
            </w:tcBorders>
            <w:shd w:val="clear" w:color="auto" w:fill="auto"/>
            <w:vAlign w:val="center"/>
          </w:tcPr>
          <w:p w14:paraId="282180D5" w14:textId="77777777" w:rsidR="0002672E" w:rsidRDefault="0002672E">
            <w:pPr>
              <w:pStyle w:val="-"/>
            </w:pPr>
            <w:r>
              <w:t>15</w:t>
            </w:r>
          </w:p>
        </w:tc>
        <w:tc>
          <w:tcPr>
            <w:tcW w:w="2848" w:type="dxa"/>
            <w:tcBorders>
              <w:top w:val="single" w:sz="4" w:space="0" w:color="000000"/>
              <w:left w:val="single" w:sz="4" w:space="0" w:color="000000"/>
              <w:bottom w:val="single" w:sz="4" w:space="0" w:color="000000"/>
            </w:tcBorders>
            <w:shd w:val="clear" w:color="auto" w:fill="auto"/>
            <w:vAlign w:val="center"/>
          </w:tcPr>
          <w:p w14:paraId="285825AD" w14:textId="77777777" w:rsidR="0002672E" w:rsidRDefault="0002672E">
            <w:pPr>
              <w:pStyle w:val="-"/>
            </w:pPr>
            <w:r>
              <w:t>8</w:t>
            </w:r>
          </w:p>
        </w:tc>
        <w:tc>
          <w:tcPr>
            <w:tcW w:w="20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AA1D76" w14:textId="77777777" w:rsidR="0002672E" w:rsidRDefault="0002672E">
            <w:pPr>
              <w:widowControl/>
              <w:suppressAutoHyphens w:val="0"/>
              <w:autoSpaceDE/>
              <w:snapToGrid w:val="0"/>
              <w:ind w:firstLine="0"/>
              <w:jc w:val="left"/>
              <w:rPr>
                <w:sz w:val="20"/>
                <w:szCs w:val="20"/>
              </w:rPr>
            </w:pPr>
          </w:p>
        </w:tc>
      </w:tr>
    </w:tbl>
    <w:p w14:paraId="56A27054" w14:textId="77777777" w:rsidR="0002672E" w:rsidRDefault="0002672E">
      <w:pPr>
        <w:ind w:firstLine="540"/>
      </w:pPr>
    </w:p>
    <w:p w14:paraId="30BC2B12" w14:textId="77777777" w:rsidR="0002672E" w:rsidRDefault="0002672E">
      <w:r>
        <w:rPr>
          <w:b/>
          <w:i/>
        </w:rPr>
        <w:t>Охранные зоны линий и сооружений связи</w:t>
      </w:r>
    </w:p>
    <w:p w14:paraId="3DCD223D" w14:textId="77777777" w:rsidR="0002672E" w:rsidRDefault="0002672E">
      <w:r>
        <w:t>В соответствии со ст.4 Постановления Правительства РФ «Об утверждении правил охраны линий и сооружений связи Российской Федерации» от 9 июня 1995 г. №578 на трассах кабельных и воздушных линий связи и линий радиофикации:</w:t>
      </w:r>
    </w:p>
    <w:p w14:paraId="01A749B1" w14:textId="77777777" w:rsidR="0002672E" w:rsidRDefault="0002672E">
      <w:r>
        <w:t>а) устанавливаются охранные зоны с особыми условиями использования:</w:t>
      </w:r>
    </w:p>
    <w:p w14:paraId="09C2C260" w14:textId="77777777" w:rsidR="0002672E" w:rsidRDefault="0002672E">
      <w: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0FA7A3C3" w14:textId="77777777" w:rsidR="0002672E" w:rsidRDefault="0002672E">
      <w: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2D422860" w14:textId="77777777" w:rsidR="0002672E" w:rsidRDefault="0002672E">
      <w: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5E13B35E" w14:textId="77777777" w:rsidR="0002672E" w:rsidRDefault="0002672E">
      <w: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14:paraId="34D50018" w14:textId="77777777" w:rsidR="0002672E" w:rsidRDefault="0002672E">
      <w:r>
        <w:t>На трассах кабельных линий связи, вне городской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установленным для сетей связи общего пользования Российской Федерации.</w:t>
      </w:r>
    </w:p>
    <w:p w14:paraId="6A7159E7" w14:textId="77777777" w:rsidR="0002672E" w:rsidRDefault="0002672E">
      <w: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14:paraId="1992F42C" w14:textId="77777777" w:rsidR="0002672E" w:rsidRDefault="0002672E">
      <w: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14:paraId="35ADFC20" w14:textId="77777777" w:rsidR="0002672E" w:rsidRDefault="0002672E">
      <w:r>
        <w:t>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14:paraId="6EAE1DAE" w14:textId="77777777" w:rsidR="0002672E" w:rsidRDefault="0002672E">
      <w:pPr>
        <w:pStyle w:val="2"/>
      </w:pPr>
      <w:bookmarkStart w:id="14" w:name="__RefHeading__32_2115165874"/>
      <w:bookmarkEnd w:id="14"/>
      <w:r>
        <w:t>3.Территории освоения месторождений полезных ископаемых</w:t>
      </w:r>
    </w:p>
    <w:p w14:paraId="28B5960C" w14:textId="77777777" w:rsidR="0002672E" w:rsidRDefault="0002672E">
      <w:pPr>
        <w:ind w:firstLine="540"/>
      </w:pPr>
      <w:r>
        <w:t>Использование территорий в соответствии с Законом Российской Федерации «О недрах» от 21.02.1992 г. № 2395–1,  согласно СП 42.13330.2011 Градостроительство. Планировка и застройка городских и сельских поселений (Актуализированная редакция СНиП 2.07.01-89*),  Распоряжением  МПР    РФ N 50-р, «Инструкция по оформлению горных отводов для разработки месторождений полезных ископаемых» (утв. Госгортехнадзором РФ, МПР РФ 31 декабря 1997 г., 7 февраля 1998 г. №№ 58, 56).</w:t>
      </w:r>
    </w:p>
    <w:p w14:paraId="594A0B52" w14:textId="77777777" w:rsidR="0002672E" w:rsidRDefault="0002672E">
      <w:pPr>
        <w:ind w:firstLine="540"/>
      </w:pPr>
      <w:r>
        <w:t>Границы горного отвода устанавливаются в целях обеспечения рационального использования и охраны недр при разработке месторождений полезных ископаемых, охраны окружающей среды от вредного влияния горных работ при добыче полезных ископаемых, обеспечения безопасности при ведении горных работ, защиты интересов недропользователя и государства.</w:t>
      </w:r>
    </w:p>
    <w:p w14:paraId="08A13524" w14:textId="77777777" w:rsidR="0002672E" w:rsidRDefault="0002672E">
      <w:pPr>
        <w:pStyle w:val="2"/>
        <w:rPr>
          <w:szCs w:val="24"/>
        </w:rPr>
      </w:pPr>
      <w:bookmarkStart w:id="15" w:name="__RefHeading__34_2115165874"/>
      <w:bookmarkEnd w:id="15"/>
      <w:r>
        <w:t>4. Зоны объектов культурного наследия</w:t>
      </w:r>
    </w:p>
    <w:p w14:paraId="2B804C38" w14:textId="77777777" w:rsidR="0002672E" w:rsidRDefault="0002672E">
      <w:pPr>
        <w:widowControl/>
        <w:suppressAutoHyphens w:val="0"/>
        <w:rPr>
          <w:color w:val="auto"/>
          <w:szCs w:val="24"/>
          <w:lang w:eastAsia="ru-RU"/>
        </w:rPr>
      </w:pPr>
      <w:r>
        <w:rPr>
          <w:szCs w:val="24"/>
        </w:rPr>
        <w:t>В соответствии с ФЗ РФ «Об объектах культурного наследия (памятниках истории и культуры) народов Российской Федерации» от 25 июня 2002 года №73-ФЗ о</w:t>
      </w:r>
      <w:r>
        <w:rPr>
          <w:color w:val="auto"/>
          <w:szCs w:val="24"/>
          <w:lang w:eastAsia="ru-RU"/>
        </w:rPr>
        <w:t>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14:paraId="73F8C546" w14:textId="77777777" w:rsidR="0002672E" w:rsidRDefault="0002672E">
      <w:pPr>
        <w:widowControl/>
        <w:suppressAutoHyphens w:val="0"/>
        <w:rPr>
          <w:color w:val="auto"/>
          <w:szCs w:val="24"/>
          <w:lang w:eastAsia="ru-RU"/>
        </w:rPr>
      </w:pPr>
      <w:r>
        <w:rPr>
          <w:color w:val="auto"/>
          <w:szCs w:val="24"/>
          <w:lang w:eastAsia="ru-RU"/>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14:paraId="29B512D4" w14:textId="77777777" w:rsidR="0002672E" w:rsidRDefault="0002672E">
      <w:pPr>
        <w:rPr>
          <w:b/>
          <w:szCs w:val="24"/>
        </w:rPr>
      </w:pPr>
      <w:r>
        <w:rPr>
          <w:color w:val="auto"/>
          <w:szCs w:val="24"/>
          <w:lang w:eastAsia="ru-RU"/>
        </w:rPr>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14:paraId="22A0275C" w14:textId="77777777" w:rsidR="0002672E" w:rsidRDefault="0002672E">
      <w:pPr>
        <w:pStyle w:val="NoSpacing"/>
        <w:spacing w:before="120"/>
        <w:ind w:firstLine="0"/>
        <w:jc w:val="center"/>
      </w:pPr>
      <w:r>
        <w:rPr>
          <w:rFonts w:ascii="Times New Roman" w:hAnsi="Times New Roman" w:cs="Times New Roman"/>
          <w:b/>
          <w:sz w:val="24"/>
          <w:szCs w:val="24"/>
        </w:rPr>
        <w:t>Ограничения использования земельных участков, связанные с расположенными на территории сельского поселения объектами культурного наследия</w:t>
      </w:r>
    </w:p>
    <w:p w14:paraId="7512ADD0" w14:textId="77777777" w:rsidR="0002672E" w:rsidRDefault="0002672E">
      <w:r>
        <w:t xml:space="preserve">Территория Карачаево-Черкесии всегда была перекрёстком культур, путей сообщений, караванных троп и иных коммуникаций общения между народами. </w:t>
      </w:r>
    </w:p>
    <w:p w14:paraId="68A30A02" w14:textId="77777777" w:rsidR="0002672E" w:rsidRDefault="0002672E">
      <w:r>
        <w:t xml:space="preserve">Археологические исследования, проводившиеся на территории нынешней Карачаево-Черкесии, показали, что </w:t>
      </w:r>
      <w:r>
        <w:rPr>
          <w:color w:val="auto"/>
        </w:rPr>
        <w:t xml:space="preserve">верховья </w:t>
      </w:r>
      <w:hyperlink r:id="rId51" w:history="1">
        <w:r>
          <w:rPr>
            <w:rStyle w:val="ab"/>
          </w:rPr>
          <w:t>Кубани</w:t>
        </w:r>
      </w:hyperlink>
      <w:r>
        <w:t xml:space="preserve"> осваивались человеком много тысячелетий тому назад. </w:t>
      </w:r>
    </w:p>
    <w:p w14:paraId="51C3DBE5" w14:textId="77777777" w:rsidR="0002672E" w:rsidRDefault="0002672E">
      <w:r>
        <w:t>Таким образом, территория Карачаево-Черкесии и, в том числе Урупского района, насыщена объектами культурного наследия. К сожалению, на сегодняшний день нет выполненных в достаточном объёме работ по выявлению, постановке на учёт, определению границ территорий объектов культурного наследия, а также подготовке проектов охранных зон указанных объектом. Материалы, переданные Управлением Карачаево-Черкесской Республики по сохранению, использованию, популяризации и государственной охране объектов культурного наследия, констатируют факт неполноценности сведений об объектах культурного наследия на территории Республики. При этом указывается на высокую плотность объектов археологического наследия на территории Республики (при пообъектном подсчёте их количество достигает 20 тысяч, плюс, по мнению учёных-археологов Феницина и Алексеевой, невыявленными остаются ещё не менее 10 тысяч объектов.</w:t>
      </w:r>
    </w:p>
    <w:p w14:paraId="61D7D2FB" w14:textId="77777777" w:rsidR="0002672E" w:rsidRDefault="0002672E">
      <w:pPr>
        <w:rPr>
          <w:szCs w:val="24"/>
        </w:rPr>
      </w:pPr>
      <w:r>
        <w:t>Отсюда следует, что при проведении земляных работ в период строительства высока вероятность обнаружения археологических объектов. При этом Управление отмечает, что до начала строительства на выделенных для этого земельных участках должна быть проведена историко-культурная экспертиза и выработаны мероприятия по сохранению или спасению объектов культурного наследия на стадии согласования строительства.</w:t>
      </w:r>
    </w:p>
    <w:p w14:paraId="2FC5CB84" w14:textId="77777777" w:rsidR="0002672E" w:rsidRDefault="0002672E">
      <w:pPr>
        <w:pStyle w:val="NoSpacing"/>
        <w:rPr>
          <w:rFonts w:ascii="Times New Roman" w:hAnsi="Times New Roman" w:cs="Times New Roman"/>
          <w:sz w:val="24"/>
          <w:szCs w:val="24"/>
        </w:rPr>
      </w:pPr>
      <w:r>
        <w:rPr>
          <w:rFonts w:ascii="Times New Roman" w:hAnsi="Times New Roman" w:cs="Times New Roman"/>
          <w:sz w:val="24"/>
          <w:szCs w:val="24"/>
        </w:rPr>
        <w:t>В соответствии со ст. ст. 35, 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14:paraId="521D42BF" w14:textId="77777777" w:rsidR="0002672E" w:rsidRDefault="0002672E">
      <w:pPr>
        <w:pStyle w:val="NoSpacing"/>
        <w:rPr>
          <w:rFonts w:ascii="Times New Roman" w:hAnsi="Times New Roman" w:cs="Times New Roman"/>
          <w:sz w:val="24"/>
          <w:szCs w:val="24"/>
        </w:rPr>
      </w:pPr>
      <w:r>
        <w:rPr>
          <w:rFonts w:ascii="Times New Roman" w:hAnsi="Times New Roman" w:cs="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 указанных в пункте 3 ст. 36 Федерального закона № 73-ФЗ.</w:t>
      </w:r>
    </w:p>
    <w:p w14:paraId="47967147" w14:textId="77777777" w:rsidR="0002672E" w:rsidRDefault="0002672E">
      <w:pPr>
        <w:pStyle w:val="NoSpacing"/>
        <w:rPr>
          <w:rFonts w:ascii="Times New Roman" w:hAnsi="Times New Roman" w:cs="Times New Roman"/>
          <w:sz w:val="24"/>
          <w:szCs w:val="24"/>
        </w:rPr>
      </w:pPr>
      <w:r>
        <w:rPr>
          <w:rFonts w:ascii="Times New Roman" w:hAnsi="Times New Roman" w:cs="Times New Roman"/>
          <w:sz w:val="24"/>
          <w:szCs w:val="24"/>
        </w:rPr>
        <w:t>На основании вышеизложенного земельные участки, отводимые под хозяйственное освоение, в обязательном порядке должны пройти процедуру государственной историко-культурной экспертизы с целью выявления ранее неизвестных объектов культурного наследия, уточнения границ территории объекта культурного наследия, режима землепользования, охранных зон и т.д.</w:t>
      </w:r>
    </w:p>
    <w:p w14:paraId="71848D1A" w14:textId="77777777" w:rsidR="0002672E" w:rsidRDefault="0002672E">
      <w:pPr>
        <w:pStyle w:val="NoSpacing"/>
        <w:rPr>
          <w:rFonts w:ascii="Times New Roman" w:hAnsi="Times New Roman" w:cs="Times New Roman"/>
          <w:sz w:val="24"/>
          <w:szCs w:val="24"/>
        </w:rPr>
      </w:pPr>
      <w:r>
        <w:rPr>
          <w:rFonts w:ascii="Times New Roman" w:hAnsi="Times New Roman" w:cs="Times New Roman"/>
          <w:sz w:val="24"/>
          <w:szCs w:val="24"/>
        </w:rPr>
        <w:t>На территории Загеданского сельского поселения не зарегистрированы объекты культурного наследия федерального, регионального значения.</w:t>
      </w:r>
    </w:p>
    <w:p w14:paraId="05261642" w14:textId="77777777" w:rsidR="0002672E" w:rsidRDefault="0002672E">
      <w:pPr>
        <w:pStyle w:val="NoSpacing"/>
        <w:rPr>
          <w:rFonts w:ascii="Times New Roman" w:hAnsi="Times New Roman" w:cs="Times New Roman"/>
          <w:sz w:val="24"/>
          <w:szCs w:val="24"/>
        </w:rPr>
      </w:pPr>
      <w:r>
        <w:rPr>
          <w:rFonts w:ascii="Times New Roman" w:hAnsi="Times New Roman" w:cs="Times New Roman"/>
          <w:sz w:val="24"/>
          <w:szCs w:val="24"/>
        </w:rPr>
        <w:t>На территории Загеданского сельского поселения зарегистрированы следующие объекты культурного наследия местного значения (таблица 4.1.):</w:t>
      </w:r>
    </w:p>
    <w:p w14:paraId="2130A68A" w14:textId="77777777" w:rsidR="0002672E" w:rsidRDefault="0002672E">
      <w:pPr>
        <w:pStyle w:val="NoSpacing"/>
        <w:rPr>
          <w:rFonts w:ascii="Times New Roman" w:hAnsi="Times New Roman" w:cs="Times New Roman"/>
          <w:sz w:val="24"/>
          <w:szCs w:val="24"/>
        </w:rPr>
      </w:pPr>
    </w:p>
    <w:p w14:paraId="6271B753" w14:textId="77777777" w:rsidR="0002672E" w:rsidRDefault="0002672E">
      <w:pPr>
        <w:pStyle w:val="NoSpacing"/>
        <w:rPr>
          <w:rFonts w:ascii="Times New Roman" w:hAnsi="Times New Roman" w:cs="Times New Roman"/>
          <w:sz w:val="24"/>
          <w:szCs w:val="24"/>
        </w:rPr>
      </w:pPr>
    </w:p>
    <w:p w14:paraId="3F92D806" w14:textId="77777777" w:rsidR="0002672E" w:rsidRDefault="0002672E">
      <w:pPr>
        <w:pStyle w:val="NoSpacing"/>
        <w:rPr>
          <w:rFonts w:ascii="Times New Roman" w:hAnsi="Times New Roman" w:cs="Times New Roman"/>
          <w:sz w:val="24"/>
          <w:szCs w:val="24"/>
        </w:rPr>
      </w:pPr>
    </w:p>
    <w:p w14:paraId="7F763518" w14:textId="77777777" w:rsidR="0002672E" w:rsidRDefault="0002672E">
      <w:pPr>
        <w:pStyle w:val="NoSpacing"/>
        <w:rPr>
          <w:rFonts w:ascii="Times New Roman" w:hAnsi="Times New Roman" w:cs="Times New Roman"/>
          <w:sz w:val="24"/>
          <w:szCs w:val="24"/>
        </w:rPr>
      </w:pPr>
    </w:p>
    <w:p w14:paraId="74DFCE87" w14:textId="77777777" w:rsidR="0002672E" w:rsidRDefault="0002672E">
      <w:pPr>
        <w:pStyle w:val="NoSpacing"/>
        <w:rPr>
          <w:rFonts w:ascii="Times New Roman" w:hAnsi="Times New Roman" w:cs="Times New Roman"/>
          <w:sz w:val="24"/>
          <w:szCs w:val="24"/>
        </w:rPr>
      </w:pPr>
    </w:p>
    <w:p w14:paraId="49031823" w14:textId="77777777" w:rsidR="0002672E" w:rsidRDefault="0002672E">
      <w:pPr>
        <w:pStyle w:val="NoSpacing"/>
        <w:rPr>
          <w:rFonts w:ascii="Times New Roman" w:hAnsi="Times New Roman" w:cs="Times New Roman"/>
          <w:sz w:val="24"/>
          <w:szCs w:val="24"/>
        </w:rPr>
      </w:pPr>
    </w:p>
    <w:p w14:paraId="16C1E3BD" w14:textId="77777777" w:rsidR="0002672E" w:rsidRDefault="0002672E">
      <w:pPr>
        <w:pStyle w:val="NoSpacing"/>
        <w:jc w:val="right"/>
        <w:rPr>
          <w:rFonts w:ascii="Times New Roman" w:hAnsi="Times New Roman" w:cs="Times New Roman"/>
          <w:sz w:val="24"/>
          <w:szCs w:val="24"/>
        </w:rPr>
      </w:pPr>
      <w:r>
        <w:rPr>
          <w:rFonts w:ascii="Times New Roman" w:hAnsi="Times New Roman" w:cs="Times New Roman"/>
          <w:sz w:val="24"/>
          <w:szCs w:val="24"/>
        </w:rPr>
        <w:t>Таблица 4.1</w:t>
      </w:r>
    </w:p>
    <w:p w14:paraId="274A8827" w14:textId="77777777" w:rsidR="0002672E" w:rsidRDefault="0002672E">
      <w:pPr>
        <w:pStyle w:val="NoSpacing"/>
        <w:jc w:val="right"/>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569"/>
        <w:gridCol w:w="4534"/>
        <w:gridCol w:w="4830"/>
        <w:gridCol w:w="20"/>
      </w:tblGrid>
      <w:tr w:rsidR="0002672E" w14:paraId="78B93883" w14:textId="77777777">
        <w:trPr>
          <w:tblHeader/>
        </w:trPr>
        <w:tc>
          <w:tcPr>
            <w:tcW w:w="569" w:type="dxa"/>
            <w:tcBorders>
              <w:top w:val="single" w:sz="12" w:space="0" w:color="000000"/>
              <w:left w:val="single" w:sz="12" w:space="0" w:color="000000"/>
              <w:bottom w:val="single" w:sz="12" w:space="0" w:color="000000"/>
            </w:tcBorders>
            <w:shd w:val="clear" w:color="auto" w:fill="FFFFFF"/>
            <w:vAlign w:val="center"/>
          </w:tcPr>
          <w:p w14:paraId="71560660" w14:textId="77777777" w:rsidR="0002672E" w:rsidRDefault="0002672E">
            <w:pPr>
              <w:snapToGrid w:val="0"/>
              <w:ind w:firstLine="0"/>
              <w:rPr>
                <w:sz w:val="20"/>
                <w:szCs w:val="20"/>
              </w:rPr>
            </w:pPr>
            <w:r>
              <w:rPr>
                <w:sz w:val="20"/>
                <w:szCs w:val="20"/>
              </w:rPr>
              <w:t>№ п/п</w:t>
            </w:r>
          </w:p>
        </w:tc>
        <w:tc>
          <w:tcPr>
            <w:tcW w:w="4534" w:type="dxa"/>
            <w:tcBorders>
              <w:top w:val="single" w:sz="12" w:space="0" w:color="000000"/>
              <w:left w:val="single" w:sz="12" w:space="0" w:color="000000"/>
              <w:bottom w:val="single" w:sz="12" w:space="0" w:color="000000"/>
            </w:tcBorders>
            <w:shd w:val="clear" w:color="auto" w:fill="FFFFFF"/>
            <w:vAlign w:val="center"/>
          </w:tcPr>
          <w:p w14:paraId="0C3F7249" w14:textId="77777777" w:rsidR="0002672E" w:rsidRDefault="0002672E">
            <w:pPr>
              <w:snapToGrid w:val="0"/>
              <w:jc w:val="center"/>
              <w:rPr>
                <w:sz w:val="20"/>
                <w:szCs w:val="20"/>
              </w:rPr>
            </w:pPr>
            <w:r>
              <w:rPr>
                <w:sz w:val="20"/>
                <w:szCs w:val="20"/>
              </w:rPr>
              <w:t>Наименование объекта культурного наследия местного значения</w:t>
            </w:r>
          </w:p>
        </w:tc>
        <w:tc>
          <w:tcPr>
            <w:tcW w:w="4850" w:type="dxa"/>
            <w:gridSpan w:val="2"/>
            <w:tcBorders>
              <w:top w:val="single" w:sz="12" w:space="0" w:color="000000"/>
              <w:left w:val="single" w:sz="12" w:space="0" w:color="000000"/>
              <w:bottom w:val="single" w:sz="12" w:space="0" w:color="000000"/>
              <w:right w:val="single" w:sz="12" w:space="0" w:color="000000"/>
            </w:tcBorders>
            <w:shd w:val="clear" w:color="auto" w:fill="FFFFFF"/>
            <w:vAlign w:val="center"/>
          </w:tcPr>
          <w:p w14:paraId="79101316" w14:textId="77777777" w:rsidR="0002672E" w:rsidRDefault="0002672E">
            <w:pPr>
              <w:snapToGrid w:val="0"/>
              <w:jc w:val="center"/>
              <w:rPr>
                <w:sz w:val="20"/>
                <w:szCs w:val="20"/>
              </w:rPr>
            </w:pPr>
            <w:r>
              <w:rPr>
                <w:sz w:val="20"/>
                <w:szCs w:val="20"/>
              </w:rPr>
              <w:t>Местонахождение объекта культурного наследия местного значения в соответствии с актом органа государственной власти о его постановке на государственную охрану</w:t>
            </w:r>
          </w:p>
        </w:tc>
      </w:tr>
      <w:tr w:rsidR="0002672E" w14:paraId="2DDDDDE3" w14:textId="77777777">
        <w:trPr>
          <w:gridAfter w:val="1"/>
          <w:wAfter w:w="20" w:type="dxa"/>
        </w:trPr>
        <w:tc>
          <w:tcPr>
            <w:tcW w:w="569" w:type="dxa"/>
            <w:tcBorders>
              <w:top w:val="single" w:sz="4" w:space="0" w:color="000000"/>
              <w:left w:val="single" w:sz="4" w:space="0" w:color="000000"/>
              <w:bottom w:val="single" w:sz="4" w:space="0" w:color="000000"/>
            </w:tcBorders>
            <w:shd w:val="clear" w:color="auto" w:fill="auto"/>
          </w:tcPr>
          <w:p w14:paraId="74B9EDCD" w14:textId="77777777" w:rsidR="0002672E" w:rsidRDefault="0002672E">
            <w:pPr>
              <w:snapToGrid w:val="0"/>
              <w:rPr>
                <w:sz w:val="20"/>
                <w:szCs w:val="20"/>
              </w:rPr>
            </w:pPr>
            <w:r>
              <w:rPr>
                <w:sz w:val="20"/>
                <w:szCs w:val="20"/>
              </w:rPr>
              <w:t>11</w:t>
            </w:r>
          </w:p>
        </w:tc>
        <w:tc>
          <w:tcPr>
            <w:tcW w:w="4534" w:type="dxa"/>
            <w:tcBorders>
              <w:top w:val="single" w:sz="4" w:space="0" w:color="000000"/>
              <w:left w:val="single" w:sz="4" w:space="0" w:color="000000"/>
              <w:bottom w:val="single" w:sz="4" w:space="0" w:color="000000"/>
            </w:tcBorders>
            <w:shd w:val="clear" w:color="auto" w:fill="auto"/>
          </w:tcPr>
          <w:p w14:paraId="1BE4C730" w14:textId="77777777" w:rsidR="0002672E" w:rsidRDefault="0002672E">
            <w:pPr>
              <w:snapToGrid w:val="0"/>
              <w:rPr>
                <w:sz w:val="20"/>
                <w:szCs w:val="20"/>
              </w:rPr>
            </w:pPr>
            <w:r>
              <w:rPr>
                <w:sz w:val="20"/>
                <w:szCs w:val="20"/>
              </w:rPr>
              <w:t>Обелиск защитникам Аллаштрахского перевала, погибшим в годы Великой Отечественной войны 1941-1945 гг.</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32BA3DB4" w14:textId="77777777" w:rsidR="0002672E" w:rsidRDefault="0002672E">
            <w:pPr>
              <w:snapToGrid w:val="0"/>
              <w:jc w:val="center"/>
              <w:rPr>
                <w:sz w:val="20"/>
                <w:szCs w:val="20"/>
              </w:rPr>
            </w:pPr>
            <w:r>
              <w:rPr>
                <w:sz w:val="20"/>
                <w:szCs w:val="20"/>
              </w:rPr>
              <w:t>Аллаштрахский перевал</w:t>
            </w:r>
          </w:p>
        </w:tc>
      </w:tr>
      <w:tr w:rsidR="0002672E" w14:paraId="13763F6D" w14:textId="77777777">
        <w:trPr>
          <w:gridAfter w:val="1"/>
          <w:wAfter w:w="20" w:type="dxa"/>
        </w:trPr>
        <w:tc>
          <w:tcPr>
            <w:tcW w:w="569" w:type="dxa"/>
            <w:tcBorders>
              <w:top w:val="single" w:sz="4" w:space="0" w:color="000000"/>
              <w:left w:val="single" w:sz="4" w:space="0" w:color="000000"/>
              <w:bottom w:val="single" w:sz="4" w:space="0" w:color="000000"/>
            </w:tcBorders>
            <w:shd w:val="clear" w:color="auto" w:fill="auto"/>
          </w:tcPr>
          <w:p w14:paraId="3396097C" w14:textId="77777777" w:rsidR="0002672E" w:rsidRDefault="0002672E">
            <w:pPr>
              <w:snapToGrid w:val="0"/>
              <w:rPr>
                <w:sz w:val="20"/>
                <w:szCs w:val="20"/>
              </w:rPr>
            </w:pPr>
            <w:r>
              <w:rPr>
                <w:sz w:val="20"/>
                <w:szCs w:val="20"/>
              </w:rPr>
              <w:t>12</w:t>
            </w:r>
          </w:p>
        </w:tc>
        <w:tc>
          <w:tcPr>
            <w:tcW w:w="4534" w:type="dxa"/>
            <w:tcBorders>
              <w:top w:val="single" w:sz="4" w:space="0" w:color="000000"/>
              <w:left w:val="single" w:sz="4" w:space="0" w:color="000000"/>
              <w:bottom w:val="single" w:sz="4" w:space="0" w:color="000000"/>
            </w:tcBorders>
            <w:shd w:val="clear" w:color="auto" w:fill="auto"/>
          </w:tcPr>
          <w:p w14:paraId="1DF6A07B" w14:textId="77777777" w:rsidR="0002672E" w:rsidRDefault="0002672E">
            <w:pPr>
              <w:snapToGrid w:val="0"/>
              <w:rPr>
                <w:sz w:val="20"/>
                <w:szCs w:val="20"/>
              </w:rPr>
            </w:pPr>
            <w:r>
              <w:rPr>
                <w:sz w:val="20"/>
                <w:szCs w:val="20"/>
              </w:rPr>
              <w:t>Памятник защитникам Адзапшского перевала, погибшим в годы Великой Отечественной войны 1941-1945 гг.</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19775EA2" w14:textId="77777777" w:rsidR="0002672E" w:rsidRDefault="0002672E">
            <w:pPr>
              <w:snapToGrid w:val="0"/>
              <w:jc w:val="center"/>
              <w:rPr>
                <w:sz w:val="20"/>
                <w:szCs w:val="20"/>
              </w:rPr>
            </w:pPr>
            <w:r>
              <w:rPr>
                <w:sz w:val="20"/>
                <w:szCs w:val="20"/>
              </w:rPr>
              <w:t>Адзапшский перевал</w:t>
            </w:r>
          </w:p>
        </w:tc>
      </w:tr>
      <w:tr w:rsidR="0002672E" w14:paraId="5E03A168" w14:textId="77777777">
        <w:trPr>
          <w:gridAfter w:val="1"/>
          <w:wAfter w:w="20" w:type="dxa"/>
        </w:trPr>
        <w:tc>
          <w:tcPr>
            <w:tcW w:w="569" w:type="dxa"/>
            <w:tcBorders>
              <w:top w:val="single" w:sz="4" w:space="0" w:color="000000"/>
              <w:left w:val="single" w:sz="4" w:space="0" w:color="000000"/>
              <w:bottom w:val="single" w:sz="4" w:space="0" w:color="000000"/>
            </w:tcBorders>
            <w:shd w:val="clear" w:color="auto" w:fill="auto"/>
          </w:tcPr>
          <w:p w14:paraId="3A6BF285" w14:textId="77777777" w:rsidR="0002672E" w:rsidRDefault="0002672E">
            <w:pPr>
              <w:snapToGrid w:val="0"/>
              <w:rPr>
                <w:sz w:val="20"/>
                <w:szCs w:val="20"/>
              </w:rPr>
            </w:pPr>
            <w:r>
              <w:rPr>
                <w:sz w:val="20"/>
                <w:szCs w:val="20"/>
              </w:rPr>
              <w:t>13</w:t>
            </w:r>
          </w:p>
        </w:tc>
        <w:tc>
          <w:tcPr>
            <w:tcW w:w="4534" w:type="dxa"/>
            <w:tcBorders>
              <w:top w:val="single" w:sz="4" w:space="0" w:color="000000"/>
              <w:left w:val="single" w:sz="4" w:space="0" w:color="000000"/>
              <w:bottom w:val="single" w:sz="4" w:space="0" w:color="000000"/>
            </w:tcBorders>
            <w:shd w:val="clear" w:color="auto" w:fill="auto"/>
          </w:tcPr>
          <w:p w14:paraId="5A439B73" w14:textId="77777777" w:rsidR="0002672E" w:rsidRDefault="0002672E">
            <w:pPr>
              <w:snapToGrid w:val="0"/>
              <w:rPr>
                <w:sz w:val="20"/>
                <w:szCs w:val="20"/>
              </w:rPr>
            </w:pPr>
            <w:r>
              <w:rPr>
                <w:sz w:val="20"/>
                <w:szCs w:val="20"/>
              </w:rPr>
              <w:t>Обелиск защитникам Санчарского перевала, погибшим в годы Великой Отечественной войны 1941-1945 гг.</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6EAF8163" w14:textId="77777777" w:rsidR="0002672E" w:rsidRDefault="0002672E">
            <w:pPr>
              <w:snapToGrid w:val="0"/>
              <w:jc w:val="center"/>
              <w:rPr>
                <w:szCs w:val="24"/>
              </w:rPr>
            </w:pPr>
            <w:r>
              <w:rPr>
                <w:sz w:val="20"/>
                <w:szCs w:val="20"/>
              </w:rPr>
              <w:t>Санчарский перевал</w:t>
            </w:r>
          </w:p>
        </w:tc>
      </w:tr>
    </w:tbl>
    <w:p w14:paraId="4C540918" w14:textId="77777777" w:rsidR="0002672E" w:rsidRDefault="0002672E">
      <w:pPr>
        <w:pStyle w:val="NoSpacing"/>
        <w:rPr>
          <w:rFonts w:ascii="Times New Roman" w:hAnsi="Times New Roman" w:cs="Times New Roman"/>
          <w:sz w:val="24"/>
          <w:szCs w:val="24"/>
        </w:rPr>
      </w:pPr>
    </w:p>
    <w:p w14:paraId="4EEDB04A" w14:textId="77777777" w:rsidR="0002672E" w:rsidRDefault="0002672E">
      <w:r>
        <w:t>На территории Загеданского сельского поселения расположены объекты культурного наследия, для которых должным образом не оформлены правоустанавливающие документы, определяющие их статус.</w:t>
      </w:r>
    </w:p>
    <w:p w14:paraId="0F90E72B" w14:textId="77777777" w:rsidR="0002672E" w:rsidRDefault="0002672E">
      <w:r>
        <w:t>Многие памятники описаны в научной литературе, однако их перечни не включены в государственные реестры.</w:t>
      </w:r>
    </w:p>
    <w:p w14:paraId="45011FC2" w14:textId="77777777" w:rsidR="0002672E" w:rsidRDefault="0002672E">
      <w:pPr>
        <w:rPr>
          <w:b/>
          <w:u w:val="single"/>
        </w:rPr>
      </w:pPr>
      <w:r>
        <w:t>Ниже приводятся описания имеющихся на территории Урупского района памятников археологии, которые должны быть поставлены на государственную охрану.</w:t>
      </w:r>
    </w:p>
    <w:p w14:paraId="572C25B9" w14:textId="77777777" w:rsidR="0002672E" w:rsidRDefault="0002672E">
      <w:r>
        <w:rPr>
          <w:b/>
          <w:u w:val="single"/>
        </w:rPr>
        <w:t>Поселок Пхия.</w:t>
      </w:r>
    </w:p>
    <w:p w14:paraId="53B018A7" w14:textId="77777777" w:rsidR="0002672E" w:rsidRDefault="0002672E">
      <w:r>
        <w:t xml:space="preserve">В окрестностях поселка Пхия обнаружен ряд археологических памятников. К югу от поселка — </w:t>
      </w:r>
      <w:r>
        <w:rPr>
          <w:b/>
        </w:rPr>
        <w:t>курганная группа</w:t>
      </w:r>
      <w:r>
        <w:t xml:space="preserve"> (эпоха раннего железа), </w:t>
      </w:r>
      <w:r>
        <w:rPr>
          <w:b/>
        </w:rPr>
        <w:t>городище</w:t>
      </w:r>
      <w:r>
        <w:t xml:space="preserve"> эпохи средневековья; к западу от поселка — </w:t>
      </w:r>
      <w:r>
        <w:rPr>
          <w:b/>
        </w:rPr>
        <w:t>курганная группа</w:t>
      </w:r>
      <w:r>
        <w:t xml:space="preserve"> эпохи позднего средневековья.</w:t>
      </w:r>
    </w:p>
    <w:p w14:paraId="25AE8E78" w14:textId="77777777" w:rsidR="0002672E" w:rsidRDefault="0002672E">
      <w:r>
        <w:t xml:space="preserve">Донской экспедицией ИА АН обследованы средневековые памятники от пос.Пхия до устья р.Большой Лабы. На правом берегу Большой Лабы, ниже устья р.Чарох обнаружен </w:t>
      </w:r>
      <w:r>
        <w:rPr>
          <w:b/>
        </w:rPr>
        <w:t>развал каменной стены</w:t>
      </w:r>
      <w:r>
        <w:t xml:space="preserve">, тянущейся от подножия гор до окончания террасы. У окончания вала, на более низкой террасе, замечено дополнительное </w:t>
      </w:r>
      <w:r>
        <w:rPr>
          <w:b/>
        </w:rPr>
        <w:t>укрепление</w:t>
      </w:r>
      <w:r>
        <w:t>, напоминающее крепость. Подобрана керамика аланского времени. Это укрепление было предназначено для защиты от нашествия с юга.</w:t>
      </w:r>
    </w:p>
    <w:p w14:paraId="349C563B" w14:textId="77777777" w:rsidR="0002672E" w:rsidRDefault="0002672E">
      <w:r>
        <w:t>В систему описанных выше укреплений входило укрепление со стенами, расположенное у устья р.Большой Ажоги.</w:t>
      </w:r>
    </w:p>
    <w:p w14:paraId="6CA4D798" w14:textId="77777777" w:rsidR="0002672E" w:rsidRDefault="0002672E">
      <w:r>
        <w:t xml:space="preserve">Над селом Свинячий (правый берег Большой Лабы) зафиксировано </w:t>
      </w:r>
      <w:r>
        <w:rPr>
          <w:b/>
        </w:rPr>
        <w:t>городище с одноапсидной церковью</w:t>
      </w:r>
      <w:r>
        <w:t>. Обнаружена керамика аланского времени.</w:t>
      </w:r>
    </w:p>
    <w:p w14:paraId="0AEFCAF9" w14:textId="77777777" w:rsidR="0002672E" w:rsidRDefault="0002672E">
      <w:pPr>
        <w:rPr>
          <w:b/>
          <w:u w:val="single"/>
        </w:rPr>
      </w:pPr>
      <w:r>
        <w:t xml:space="preserve">По всему ущелью на террасах видны курганы, сложенные из камней, очевидно позднесредневекового времени. К югу от пос.Пхия, в самых верховьях Большой Лабы - семь раннесредневековых пастушеских комплексов — </w:t>
      </w:r>
      <w:r>
        <w:rPr>
          <w:b/>
        </w:rPr>
        <w:t>ацангуаров</w:t>
      </w:r>
      <w:r>
        <w:t>. Это каменные жилые хозяйственные постройки, ограды для скота.</w:t>
      </w:r>
    </w:p>
    <w:p w14:paraId="2C4A6389" w14:textId="77777777" w:rsidR="0002672E" w:rsidRDefault="0002672E">
      <w:pPr>
        <w:rPr>
          <w:bCs/>
        </w:rPr>
      </w:pPr>
      <w:r>
        <w:rPr>
          <w:b/>
          <w:u w:val="single"/>
        </w:rPr>
        <w:t>Река Загедан.</w:t>
      </w:r>
    </w:p>
    <w:p w14:paraId="3CD957A3" w14:textId="77777777" w:rsidR="0002672E" w:rsidRDefault="0002672E">
      <w:pPr>
        <w:rPr>
          <w:bCs/>
          <w:szCs w:val="24"/>
        </w:rPr>
      </w:pPr>
      <w:r>
        <w:rPr>
          <w:bCs/>
        </w:rPr>
        <w:t xml:space="preserve">Левый берег — </w:t>
      </w:r>
      <w:r>
        <w:rPr>
          <w:b/>
          <w:bCs/>
        </w:rPr>
        <w:t>курганная группа Круглая</w:t>
      </w:r>
      <w:r>
        <w:rPr>
          <w:bCs/>
        </w:rPr>
        <w:t xml:space="preserve"> (эпоха раннего железа?), средневековая крепость Круглая. К северу от р.Загедан, на правом берегу Большой Лабы, напротив устья р.Дамхурца — </w:t>
      </w:r>
      <w:r>
        <w:rPr>
          <w:b/>
          <w:bCs/>
        </w:rPr>
        <w:t>средневековое городище Дамхурц</w:t>
      </w:r>
      <w:r>
        <w:rPr>
          <w:bCs/>
        </w:rPr>
        <w:t>.</w:t>
      </w:r>
    </w:p>
    <w:p w14:paraId="7903CC06" w14:textId="77777777" w:rsidR="0002672E" w:rsidRDefault="0002672E">
      <w:pPr>
        <w:pStyle w:val="NoSpacing"/>
        <w:pageBreakBefore/>
        <w:rPr>
          <w:rFonts w:ascii="Times New Roman" w:hAnsi="Times New Roman" w:cs="Times New Roman"/>
          <w:bCs/>
          <w:sz w:val="24"/>
          <w:szCs w:val="24"/>
        </w:rPr>
      </w:pPr>
    </w:p>
    <w:p w14:paraId="21B6EAC8" w14:textId="77777777" w:rsidR="0002672E" w:rsidRDefault="0002672E">
      <w:pPr>
        <w:pStyle w:val="2"/>
        <w:rPr>
          <w:szCs w:val="24"/>
        </w:rPr>
      </w:pPr>
      <w:bookmarkStart w:id="16" w:name="__RefHeading__36_2115165874"/>
      <w:bookmarkEnd w:id="16"/>
      <w:r>
        <w:t>5. Зоны особо охраняемых природных территорий - памятники природы регионального значения</w:t>
      </w:r>
    </w:p>
    <w:p w14:paraId="0159C404" w14:textId="77777777" w:rsidR="0002672E" w:rsidRDefault="0002672E">
      <w:pPr>
        <w:rPr>
          <w:szCs w:val="24"/>
        </w:rPr>
      </w:pPr>
      <w:r>
        <w:rPr>
          <w:szCs w:val="24"/>
        </w:rPr>
        <w:t xml:space="preserve">На территории Загеданского сельского поселения расположена часть Кавказского государственного природного заповедника, </w:t>
      </w:r>
      <w:r>
        <w:t>участок Полигона Тебирдинского биосферного заповедника, государственные заказники «Дамхурц», «Лабинский» (по материалам СТП Урупского района КЧР)</w:t>
      </w:r>
    </w:p>
    <w:p w14:paraId="6BC17A42" w14:textId="77777777" w:rsidR="0002672E" w:rsidRDefault="0002672E">
      <w:pPr>
        <w:shd w:val="clear" w:color="auto" w:fill="FFFFFF"/>
        <w:spacing w:before="60" w:after="60"/>
        <w:ind w:firstLine="851"/>
      </w:pPr>
      <w:r>
        <w:rPr>
          <w:szCs w:val="24"/>
        </w:rPr>
        <w:t>Кавказский государственный природный заповедник</w:t>
      </w:r>
      <w:r>
        <w:rPr>
          <w:sz w:val="26"/>
        </w:rPr>
        <w:t xml:space="preserve"> </w:t>
      </w:r>
      <w:r>
        <w:t xml:space="preserve">был основан 12 мая 1924 г. Площадь заповедника с момента организации менялась 12 раз и по состоянию на 1 января 2004 г. составляла 280,4 тыс. га. Он расположен на территории трех субъектов РФ в шести административных районах. На территории КЧР его территория составляет 12597га, или 4,5 % площади заповедника. </w:t>
      </w:r>
    </w:p>
    <w:p w14:paraId="787C27A4" w14:textId="77777777" w:rsidR="0002672E" w:rsidRDefault="0002672E">
      <w:pPr>
        <w:shd w:val="clear" w:color="auto" w:fill="FFFFFF"/>
        <w:spacing w:before="60" w:after="60"/>
        <w:ind w:firstLine="851"/>
        <w:rPr>
          <w:szCs w:val="24"/>
        </w:rPr>
      </w:pPr>
      <w:r>
        <w:t>В таблице 5.1 приведена характеристика государственных заказников, расположенных на территории Загеданского сельского поселения.</w:t>
      </w:r>
    </w:p>
    <w:p w14:paraId="4E09B916" w14:textId="77777777" w:rsidR="0002672E" w:rsidRDefault="0002672E">
      <w:pPr>
        <w:widowControl/>
        <w:numPr>
          <w:ilvl w:val="0"/>
          <w:numId w:val="2"/>
        </w:numPr>
        <w:suppressAutoHyphens w:val="0"/>
        <w:autoSpaceDE/>
        <w:jc w:val="right"/>
        <w:rPr>
          <w:sz w:val="20"/>
          <w:szCs w:val="20"/>
          <w:lang w:eastAsia="ru-RU"/>
        </w:rPr>
      </w:pPr>
      <w:r>
        <w:rPr>
          <w:szCs w:val="24"/>
        </w:rPr>
        <w:t>Таблица 5.1</w:t>
      </w:r>
    </w:p>
    <w:tbl>
      <w:tblPr>
        <w:tblW w:w="0" w:type="auto"/>
        <w:tblInd w:w="-7" w:type="dxa"/>
        <w:tblLayout w:type="fixed"/>
        <w:tblCellMar>
          <w:left w:w="28" w:type="dxa"/>
          <w:right w:w="28" w:type="dxa"/>
        </w:tblCellMar>
        <w:tblLook w:val="0000" w:firstRow="0" w:lastRow="0" w:firstColumn="0" w:lastColumn="0" w:noHBand="0" w:noVBand="0"/>
      </w:tblPr>
      <w:tblGrid>
        <w:gridCol w:w="341"/>
        <w:gridCol w:w="1667"/>
        <w:gridCol w:w="1706"/>
        <w:gridCol w:w="4774"/>
        <w:gridCol w:w="1478"/>
      </w:tblGrid>
      <w:tr w:rsidR="0002672E" w14:paraId="71EE60F1" w14:textId="77777777">
        <w:tc>
          <w:tcPr>
            <w:tcW w:w="341" w:type="dxa"/>
            <w:tcBorders>
              <w:top w:val="double" w:sz="6" w:space="0" w:color="000000"/>
              <w:left w:val="double" w:sz="6" w:space="0" w:color="000000"/>
              <w:bottom w:val="single" w:sz="6" w:space="0" w:color="000000"/>
            </w:tcBorders>
            <w:shd w:val="clear" w:color="auto" w:fill="auto"/>
            <w:vAlign w:val="center"/>
          </w:tcPr>
          <w:p w14:paraId="660E5A3B" w14:textId="77777777" w:rsidR="0002672E" w:rsidRDefault="0002672E">
            <w:pPr>
              <w:jc w:val="center"/>
              <w:rPr>
                <w:sz w:val="20"/>
                <w:szCs w:val="20"/>
                <w:lang w:eastAsia="ru-RU"/>
              </w:rPr>
            </w:pPr>
            <w:r>
              <w:rPr>
                <w:sz w:val="20"/>
                <w:szCs w:val="20"/>
                <w:lang w:eastAsia="ru-RU"/>
              </w:rPr>
              <w:t>№№ п/п</w:t>
            </w:r>
          </w:p>
        </w:tc>
        <w:tc>
          <w:tcPr>
            <w:tcW w:w="1667" w:type="dxa"/>
            <w:tcBorders>
              <w:top w:val="double" w:sz="6" w:space="0" w:color="000000"/>
              <w:left w:val="single" w:sz="6" w:space="0" w:color="000000"/>
              <w:bottom w:val="single" w:sz="6" w:space="0" w:color="000000"/>
            </w:tcBorders>
            <w:shd w:val="clear" w:color="auto" w:fill="auto"/>
            <w:vAlign w:val="center"/>
          </w:tcPr>
          <w:p w14:paraId="4FA87016" w14:textId="77777777" w:rsidR="0002672E" w:rsidRDefault="0002672E">
            <w:pPr>
              <w:ind w:firstLine="0"/>
              <w:rPr>
                <w:sz w:val="20"/>
                <w:szCs w:val="20"/>
                <w:lang w:eastAsia="ru-RU"/>
              </w:rPr>
            </w:pPr>
            <w:r>
              <w:rPr>
                <w:sz w:val="20"/>
                <w:szCs w:val="20"/>
                <w:lang w:eastAsia="ru-RU"/>
              </w:rPr>
              <w:t>Наименование заказников</w:t>
            </w:r>
          </w:p>
        </w:tc>
        <w:tc>
          <w:tcPr>
            <w:tcW w:w="1706" w:type="dxa"/>
            <w:tcBorders>
              <w:top w:val="double" w:sz="6" w:space="0" w:color="000000"/>
              <w:left w:val="single" w:sz="6" w:space="0" w:color="000000"/>
              <w:bottom w:val="single" w:sz="6" w:space="0" w:color="000000"/>
            </w:tcBorders>
            <w:shd w:val="clear" w:color="auto" w:fill="auto"/>
            <w:vAlign w:val="center"/>
          </w:tcPr>
          <w:p w14:paraId="0BE0CFFE" w14:textId="77777777" w:rsidR="0002672E" w:rsidRDefault="0002672E">
            <w:pPr>
              <w:ind w:firstLine="0"/>
              <w:rPr>
                <w:sz w:val="20"/>
                <w:szCs w:val="20"/>
                <w:lang w:eastAsia="ru-RU"/>
              </w:rPr>
            </w:pPr>
            <w:r>
              <w:rPr>
                <w:sz w:val="20"/>
                <w:szCs w:val="20"/>
                <w:lang w:eastAsia="ru-RU"/>
              </w:rPr>
              <w:t>Принадлежность, место нахождение</w:t>
            </w:r>
          </w:p>
        </w:tc>
        <w:tc>
          <w:tcPr>
            <w:tcW w:w="4774" w:type="dxa"/>
            <w:tcBorders>
              <w:top w:val="double" w:sz="6" w:space="0" w:color="000000"/>
              <w:left w:val="single" w:sz="6" w:space="0" w:color="000000"/>
              <w:bottom w:val="single" w:sz="6" w:space="0" w:color="000000"/>
            </w:tcBorders>
            <w:shd w:val="clear" w:color="auto" w:fill="auto"/>
            <w:vAlign w:val="center"/>
          </w:tcPr>
          <w:p w14:paraId="4A97E823" w14:textId="77777777" w:rsidR="0002672E" w:rsidRDefault="0002672E">
            <w:pPr>
              <w:rPr>
                <w:sz w:val="20"/>
                <w:szCs w:val="20"/>
                <w:lang w:eastAsia="ru-RU"/>
              </w:rPr>
            </w:pPr>
            <w:r>
              <w:rPr>
                <w:sz w:val="20"/>
                <w:szCs w:val="20"/>
                <w:lang w:eastAsia="ru-RU"/>
              </w:rPr>
              <w:t>Общая площадь</w:t>
            </w:r>
          </w:p>
        </w:tc>
        <w:tc>
          <w:tcPr>
            <w:tcW w:w="1478" w:type="dxa"/>
            <w:tcBorders>
              <w:top w:val="double" w:sz="6" w:space="0" w:color="000000"/>
              <w:left w:val="single" w:sz="6" w:space="0" w:color="000000"/>
              <w:bottom w:val="single" w:sz="6" w:space="0" w:color="000000"/>
              <w:right w:val="double" w:sz="6" w:space="0" w:color="000000"/>
            </w:tcBorders>
            <w:shd w:val="clear" w:color="auto" w:fill="auto"/>
            <w:vAlign w:val="center"/>
          </w:tcPr>
          <w:p w14:paraId="40B16EA4" w14:textId="77777777" w:rsidR="0002672E" w:rsidRDefault="0002672E">
            <w:pPr>
              <w:ind w:firstLine="0"/>
              <w:rPr>
                <w:sz w:val="20"/>
                <w:szCs w:val="20"/>
                <w:lang w:eastAsia="ru-RU"/>
              </w:rPr>
            </w:pPr>
            <w:r>
              <w:rPr>
                <w:sz w:val="20"/>
                <w:szCs w:val="20"/>
                <w:lang w:eastAsia="ru-RU"/>
              </w:rPr>
              <w:t>Режим заказника</w:t>
            </w:r>
          </w:p>
        </w:tc>
      </w:tr>
      <w:tr w:rsidR="0002672E" w14:paraId="5627F491" w14:textId="77777777">
        <w:tc>
          <w:tcPr>
            <w:tcW w:w="9966" w:type="dxa"/>
            <w:gridSpan w:val="5"/>
            <w:tcBorders>
              <w:top w:val="single" w:sz="6" w:space="0" w:color="000000"/>
              <w:left w:val="double" w:sz="6" w:space="0" w:color="000000"/>
              <w:bottom w:val="single" w:sz="6" w:space="0" w:color="000000"/>
              <w:right w:val="double" w:sz="6" w:space="0" w:color="000000"/>
            </w:tcBorders>
            <w:shd w:val="clear" w:color="auto" w:fill="auto"/>
            <w:vAlign w:val="center"/>
          </w:tcPr>
          <w:p w14:paraId="6109F5CF" w14:textId="77777777" w:rsidR="0002672E" w:rsidRDefault="0002672E">
            <w:pPr>
              <w:jc w:val="center"/>
              <w:rPr>
                <w:sz w:val="20"/>
                <w:szCs w:val="20"/>
              </w:rPr>
            </w:pPr>
            <w:r>
              <w:rPr>
                <w:sz w:val="20"/>
                <w:szCs w:val="20"/>
                <w:lang w:eastAsia="ru-RU"/>
              </w:rPr>
              <w:t>Заказники местного значения</w:t>
            </w:r>
          </w:p>
        </w:tc>
      </w:tr>
      <w:tr w:rsidR="0002672E" w14:paraId="2D8CF09F" w14:textId="77777777">
        <w:tc>
          <w:tcPr>
            <w:tcW w:w="341" w:type="dxa"/>
            <w:tcBorders>
              <w:top w:val="single" w:sz="6" w:space="0" w:color="000000"/>
              <w:left w:val="double" w:sz="6" w:space="0" w:color="000000"/>
              <w:bottom w:val="single" w:sz="6" w:space="0" w:color="000000"/>
            </w:tcBorders>
            <w:shd w:val="clear" w:color="auto" w:fill="auto"/>
            <w:vAlign w:val="center"/>
          </w:tcPr>
          <w:p w14:paraId="55DE4DDE" w14:textId="77777777" w:rsidR="0002672E" w:rsidRDefault="0002672E">
            <w:pPr>
              <w:ind w:firstLine="0"/>
              <w:rPr>
                <w:sz w:val="20"/>
                <w:szCs w:val="20"/>
              </w:rPr>
            </w:pPr>
            <w:r>
              <w:rPr>
                <w:sz w:val="20"/>
                <w:szCs w:val="20"/>
              </w:rPr>
              <w:t>1</w:t>
            </w:r>
          </w:p>
        </w:tc>
        <w:tc>
          <w:tcPr>
            <w:tcW w:w="1667" w:type="dxa"/>
            <w:tcBorders>
              <w:top w:val="single" w:sz="6" w:space="0" w:color="000000"/>
              <w:left w:val="single" w:sz="6" w:space="0" w:color="000000"/>
              <w:bottom w:val="single" w:sz="6" w:space="0" w:color="000000"/>
            </w:tcBorders>
            <w:shd w:val="clear" w:color="auto" w:fill="auto"/>
            <w:vAlign w:val="center"/>
          </w:tcPr>
          <w:p w14:paraId="4C5E2CC4" w14:textId="77777777" w:rsidR="0002672E" w:rsidRDefault="0002672E">
            <w:pPr>
              <w:ind w:firstLine="0"/>
              <w:rPr>
                <w:sz w:val="20"/>
                <w:szCs w:val="20"/>
              </w:rPr>
            </w:pPr>
            <w:r>
              <w:rPr>
                <w:sz w:val="20"/>
                <w:szCs w:val="20"/>
              </w:rPr>
              <w:t>Дамхурц</w:t>
            </w:r>
          </w:p>
        </w:tc>
        <w:tc>
          <w:tcPr>
            <w:tcW w:w="1706" w:type="dxa"/>
            <w:tcBorders>
              <w:top w:val="single" w:sz="6" w:space="0" w:color="000000"/>
              <w:left w:val="single" w:sz="6" w:space="0" w:color="000000"/>
              <w:bottom w:val="single" w:sz="6" w:space="0" w:color="000000"/>
            </w:tcBorders>
            <w:shd w:val="clear" w:color="auto" w:fill="auto"/>
            <w:vAlign w:val="center"/>
          </w:tcPr>
          <w:p w14:paraId="53E8435A" w14:textId="77777777" w:rsidR="0002672E" w:rsidRDefault="0002672E">
            <w:pPr>
              <w:ind w:firstLine="0"/>
              <w:rPr>
                <w:sz w:val="20"/>
                <w:szCs w:val="20"/>
              </w:rPr>
            </w:pPr>
            <w:r>
              <w:rPr>
                <w:sz w:val="20"/>
                <w:szCs w:val="20"/>
              </w:rPr>
              <w:t>Государственный заказник, Урупский район</w:t>
            </w:r>
          </w:p>
        </w:tc>
        <w:tc>
          <w:tcPr>
            <w:tcW w:w="4774" w:type="dxa"/>
            <w:tcBorders>
              <w:top w:val="single" w:sz="6" w:space="0" w:color="000000"/>
              <w:left w:val="single" w:sz="6" w:space="0" w:color="000000"/>
              <w:bottom w:val="single" w:sz="6" w:space="0" w:color="000000"/>
            </w:tcBorders>
            <w:shd w:val="clear" w:color="auto" w:fill="auto"/>
            <w:vAlign w:val="center"/>
          </w:tcPr>
          <w:p w14:paraId="106CBFF8" w14:textId="77777777" w:rsidR="0002672E" w:rsidRDefault="0002672E">
            <w:pPr>
              <w:ind w:firstLine="0"/>
              <w:rPr>
                <w:sz w:val="20"/>
                <w:szCs w:val="20"/>
              </w:rPr>
            </w:pPr>
            <w:r>
              <w:rPr>
                <w:sz w:val="20"/>
                <w:szCs w:val="20"/>
              </w:rPr>
              <w:t>30 тыс. га</w:t>
            </w:r>
          </w:p>
          <w:p w14:paraId="370D52A1" w14:textId="77777777" w:rsidR="0002672E" w:rsidRDefault="0002672E">
            <w:pPr>
              <w:ind w:firstLine="0"/>
              <w:rPr>
                <w:sz w:val="20"/>
                <w:szCs w:val="20"/>
              </w:rPr>
            </w:pPr>
            <w:r>
              <w:rPr>
                <w:sz w:val="20"/>
                <w:szCs w:val="20"/>
              </w:rPr>
              <w:t>Границы: Западная - по границе с Кавказским  заповедником и Краснодарским краем</w:t>
            </w:r>
          </w:p>
          <w:p w14:paraId="1527B38C" w14:textId="77777777" w:rsidR="0002672E" w:rsidRDefault="0002672E">
            <w:pPr>
              <w:ind w:firstLine="0"/>
              <w:rPr>
                <w:sz w:val="20"/>
                <w:szCs w:val="20"/>
              </w:rPr>
            </w:pPr>
            <w:r>
              <w:rPr>
                <w:sz w:val="20"/>
                <w:szCs w:val="20"/>
              </w:rPr>
              <w:t>Северная - от верховья р. Бескесс по р. Нефтянка</w:t>
            </w:r>
          </w:p>
          <w:p w14:paraId="2F1FB928" w14:textId="77777777" w:rsidR="0002672E" w:rsidRDefault="0002672E">
            <w:pPr>
              <w:ind w:firstLine="0"/>
              <w:rPr>
                <w:sz w:val="20"/>
                <w:szCs w:val="20"/>
              </w:rPr>
            </w:pPr>
            <w:r>
              <w:rPr>
                <w:sz w:val="20"/>
                <w:szCs w:val="20"/>
              </w:rPr>
              <w:t>Восточная - по р. Б. Лаба</w:t>
            </w:r>
          </w:p>
          <w:p w14:paraId="6F0F0F51" w14:textId="77777777" w:rsidR="0002672E" w:rsidRDefault="0002672E">
            <w:pPr>
              <w:ind w:firstLine="0"/>
              <w:rPr>
                <w:sz w:val="20"/>
                <w:szCs w:val="20"/>
              </w:rPr>
            </w:pPr>
            <w:r>
              <w:rPr>
                <w:sz w:val="20"/>
                <w:szCs w:val="20"/>
              </w:rPr>
              <w:t>Южная – по водоразделу рек Дамхурц, Макеры и далее по границе с Абхазией</w:t>
            </w:r>
          </w:p>
        </w:tc>
        <w:tc>
          <w:tcPr>
            <w:tcW w:w="147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FCB83D3" w14:textId="77777777" w:rsidR="0002672E" w:rsidRDefault="0002672E">
            <w:pPr>
              <w:ind w:firstLine="0"/>
            </w:pPr>
            <w:r>
              <w:rPr>
                <w:sz w:val="20"/>
                <w:szCs w:val="20"/>
              </w:rPr>
              <w:t>Видовой</w:t>
            </w:r>
          </w:p>
        </w:tc>
      </w:tr>
      <w:tr w:rsidR="0002672E" w14:paraId="1F6000FD" w14:textId="77777777">
        <w:tc>
          <w:tcPr>
            <w:tcW w:w="341" w:type="dxa"/>
            <w:tcBorders>
              <w:top w:val="single" w:sz="6" w:space="0" w:color="000000"/>
              <w:left w:val="double" w:sz="6" w:space="0" w:color="000000"/>
              <w:bottom w:val="double" w:sz="6" w:space="0" w:color="000000"/>
            </w:tcBorders>
            <w:shd w:val="clear" w:color="auto" w:fill="auto"/>
            <w:vAlign w:val="center"/>
          </w:tcPr>
          <w:p w14:paraId="12F7DBBB" w14:textId="77777777" w:rsidR="0002672E" w:rsidRDefault="0002672E">
            <w:pPr>
              <w:pStyle w:val="Standard"/>
              <w:suppressAutoHyphens/>
              <w:jc w:val="both"/>
            </w:pPr>
            <w:r>
              <w:t>2.</w:t>
            </w:r>
          </w:p>
        </w:tc>
        <w:tc>
          <w:tcPr>
            <w:tcW w:w="1667" w:type="dxa"/>
            <w:tcBorders>
              <w:top w:val="single" w:sz="6" w:space="0" w:color="000000"/>
              <w:left w:val="single" w:sz="6" w:space="0" w:color="000000"/>
              <w:bottom w:val="double" w:sz="6" w:space="0" w:color="000000"/>
            </w:tcBorders>
            <w:shd w:val="clear" w:color="auto" w:fill="auto"/>
            <w:vAlign w:val="center"/>
          </w:tcPr>
          <w:p w14:paraId="49B551DA" w14:textId="77777777" w:rsidR="0002672E" w:rsidRDefault="0002672E">
            <w:pPr>
              <w:pStyle w:val="Standard"/>
              <w:suppressAutoHyphens/>
              <w:jc w:val="both"/>
            </w:pPr>
            <w:r>
              <w:t>Лабинский</w:t>
            </w:r>
          </w:p>
        </w:tc>
        <w:tc>
          <w:tcPr>
            <w:tcW w:w="1706" w:type="dxa"/>
            <w:tcBorders>
              <w:top w:val="single" w:sz="6" w:space="0" w:color="000000"/>
              <w:left w:val="single" w:sz="6" w:space="0" w:color="000000"/>
              <w:bottom w:val="double" w:sz="6" w:space="0" w:color="000000"/>
            </w:tcBorders>
            <w:shd w:val="clear" w:color="auto" w:fill="auto"/>
            <w:vAlign w:val="center"/>
          </w:tcPr>
          <w:p w14:paraId="4C11E585" w14:textId="77777777" w:rsidR="0002672E" w:rsidRDefault="0002672E">
            <w:pPr>
              <w:pStyle w:val="Standard"/>
              <w:suppressAutoHyphens/>
              <w:jc w:val="both"/>
            </w:pPr>
            <w:r>
              <w:t>Государственный заказник Урупский район</w:t>
            </w:r>
          </w:p>
        </w:tc>
        <w:tc>
          <w:tcPr>
            <w:tcW w:w="4774" w:type="dxa"/>
            <w:tcBorders>
              <w:top w:val="single" w:sz="6" w:space="0" w:color="000000"/>
              <w:left w:val="single" w:sz="6" w:space="0" w:color="000000"/>
              <w:bottom w:val="double" w:sz="6" w:space="0" w:color="000000"/>
            </w:tcBorders>
            <w:shd w:val="clear" w:color="auto" w:fill="auto"/>
            <w:vAlign w:val="center"/>
          </w:tcPr>
          <w:p w14:paraId="659F0A89" w14:textId="77777777" w:rsidR="0002672E" w:rsidRDefault="0002672E">
            <w:pPr>
              <w:pStyle w:val="Standard"/>
              <w:suppressAutoHyphens/>
              <w:jc w:val="both"/>
            </w:pPr>
            <w:r>
              <w:t>15 тыс. га</w:t>
            </w:r>
          </w:p>
          <w:p w14:paraId="21642734" w14:textId="77777777" w:rsidR="0002672E" w:rsidRDefault="0002672E">
            <w:pPr>
              <w:pStyle w:val="Standard"/>
              <w:suppressAutoHyphens/>
              <w:jc w:val="both"/>
            </w:pPr>
            <w:r>
              <w:t>Границы: Северная - от впадения р. Точеная в р. Б. Лаба по ее течению до ее истоков, далее по поляне «Волчьи ворота» до истоков р. Власенчиха</w:t>
            </w:r>
          </w:p>
          <w:p w14:paraId="1A40ABEB" w14:textId="77777777" w:rsidR="0002672E" w:rsidRDefault="0002672E">
            <w:pPr>
              <w:pStyle w:val="Standard"/>
              <w:suppressAutoHyphens/>
              <w:jc w:val="both"/>
            </w:pPr>
            <w:r>
              <w:t>Восточная - на юг по границе госзаказника «Черемуховский» до хребта «Семиколенный»</w:t>
            </w:r>
          </w:p>
          <w:p w14:paraId="3E10086C" w14:textId="77777777" w:rsidR="0002672E" w:rsidRDefault="0002672E">
            <w:pPr>
              <w:pStyle w:val="Standard"/>
              <w:suppressAutoHyphens/>
              <w:jc w:val="both"/>
            </w:pPr>
            <w:r>
              <w:t>Южная - по хребту «Семиколенный» на запад до впадения р. Закан в р. Б. Лаба</w:t>
            </w:r>
          </w:p>
          <w:p w14:paraId="081FFDF7" w14:textId="77777777" w:rsidR="0002672E" w:rsidRDefault="0002672E">
            <w:pPr>
              <w:pStyle w:val="Standard"/>
              <w:suppressAutoHyphens/>
              <w:jc w:val="both"/>
            </w:pPr>
            <w:r>
              <w:t>Западная - вниз по течению р. Б. Лаба до впадения в нее р. Точеная</w:t>
            </w:r>
          </w:p>
        </w:tc>
        <w:tc>
          <w:tcPr>
            <w:tcW w:w="1478" w:type="dxa"/>
            <w:tcBorders>
              <w:top w:val="single" w:sz="6" w:space="0" w:color="000000"/>
              <w:left w:val="single" w:sz="6" w:space="0" w:color="000000"/>
              <w:bottom w:val="double" w:sz="6" w:space="0" w:color="000000"/>
              <w:right w:val="double" w:sz="6" w:space="0" w:color="000000"/>
            </w:tcBorders>
            <w:shd w:val="clear" w:color="auto" w:fill="auto"/>
            <w:vAlign w:val="center"/>
          </w:tcPr>
          <w:p w14:paraId="4E5EA154" w14:textId="77777777" w:rsidR="0002672E" w:rsidRDefault="0002672E">
            <w:pPr>
              <w:pStyle w:val="Standard"/>
              <w:suppressAutoHyphens/>
              <w:jc w:val="both"/>
              <w:rPr>
                <w:szCs w:val="24"/>
              </w:rPr>
            </w:pPr>
            <w:r>
              <w:t>Видовой</w:t>
            </w:r>
          </w:p>
        </w:tc>
      </w:tr>
    </w:tbl>
    <w:p w14:paraId="4112ABD9" w14:textId="77777777" w:rsidR="0002672E" w:rsidRDefault="0002672E">
      <w:pPr>
        <w:widowControl/>
        <w:numPr>
          <w:ilvl w:val="0"/>
          <w:numId w:val="2"/>
        </w:numPr>
        <w:suppressAutoHyphens w:val="0"/>
        <w:autoSpaceDE/>
        <w:rPr>
          <w:lang w:eastAsia="ru-RU"/>
        </w:rPr>
      </w:pPr>
      <w:r>
        <w:rPr>
          <w:szCs w:val="24"/>
        </w:rPr>
        <w:t>В соответствии с Постановлением Совета Министров РСФСР от 5 мая 1982 года №270 «О порядке отнесения природных объектов к государственным памятникам природы» утвержден список памятников природы, отнесенных к памятникам природы регионального значения.</w:t>
      </w:r>
    </w:p>
    <w:p w14:paraId="045777AE" w14:textId="77777777" w:rsidR="0002672E" w:rsidRDefault="0002672E">
      <w:pPr>
        <w:rPr>
          <w:lang w:eastAsia="ru-RU"/>
        </w:rPr>
      </w:pPr>
      <w:r>
        <w:rPr>
          <w:lang w:eastAsia="ru-RU"/>
        </w:rPr>
        <w:t>На тепрритории Загеданского сельского поселения зарегистрирован памятник природы регионального значения.</w:t>
      </w:r>
    </w:p>
    <w:p w14:paraId="2A970B81" w14:textId="77777777" w:rsidR="0002672E" w:rsidRDefault="0002672E">
      <w:pPr>
        <w:rPr>
          <w:lang w:eastAsia="ru-RU"/>
        </w:rPr>
      </w:pPr>
    </w:p>
    <w:tbl>
      <w:tblPr>
        <w:tblW w:w="0" w:type="auto"/>
        <w:tblInd w:w="71" w:type="dxa"/>
        <w:tblLayout w:type="fixed"/>
        <w:tblCellMar>
          <w:left w:w="71" w:type="dxa"/>
          <w:right w:w="71" w:type="dxa"/>
        </w:tblCellMar>
        <w:tblLook w:val="0000" w:firstRow="0" w:lastRow="0" w:firstColumn="0" w:lastColumn="0" w:noHBand="0" w:noVBand="0"/>
      </w:tblPr>
      <w:tblGrid>
        <w:gridCol w:w="481"/>
        <w:gridCol w:w="3253"/>
        <w:gridCol w:w="1600"/>
        <w:gridCol w:w="4637"/>
      </w:tblGrid>
      <w:tr w:rsidR="0002672E" w14:paraId="125A01D7" w14:textId="77777777">
        <w:trPr>
          <w:trHeight w:val="23"/>
          <w:tblHeader/>
        </w:trPr>
        <w:tc>
          <w:tcPr>
            <w:tcW w:w="481" w:type="dxa"/>
            <w:tcBorders>
              <w:top w:val="double" w:sz="6" w:space="0" w:color="000000"/>
              <w:left w:val="double" w:sz="6" w:space="0" w:color="000000"/>
              <w:bottom w:val="single" w:sz="6" w:space="0" w:color="000000"/>
            </w:tcBorders>
            <w:shd w:val="clear" w:color="auto" w:fill="auto"/>
            <w:vAlign w:val="center"/>
          </w:tcPr>
          <w:p w14:paraId="7FA11DAA" w14:textId="77777777" w:rsidR="0002672E" w:rsidRDefault="0002672E">
            <w:pPr>
              <w:pStyle w:val="5"/>
            </w:pPr>
            <w:r>
              <w:t>№ п/п</w:t>
            </w:r>
          </w:p>
        </w:tc>
        <w:tc>
          <w:tcPr>
            <w:tcW w:w="3253" w:type="dxa"/>
            <w:tcBorders>
              <w:top w:val="double" w:sz="6" w:space="0" w:color="000000"/>
              <w:left w:val="single" w:sz="6" w:space="0" w:color="000000"/>
              <w:bottom w:val="single" w:sz="6" w:space="0" w:color="000000"/>
            </w:tcBorders>
            <w:shd w:val="clear" w:color="auto" w:fill="auto"/>
            <w:vAlign w:val="center"/>
          </w:tcPr>
          <w:p w14:paraId="62FBFFBD" w14:textId="77777777" w:rsidR="0002672E" w:rsidRDefault="0002672E">
            <w:pPr>
              <w:pStyle w:val="5"/>
            </w:pPr>
            <w:r>
              <w:t>Наименование памятника</w:t>
            </w:r>
          </w:p>
        </w:tc>
        <w:tc>
          <w:tcPr>
            <w:tcW w:w="1600" w:type="dxa"/>
            <w:tcBorders>
              <w:top w:val="double" w:sz="6" w:space="0" w:color="000000"/>
              <w:left w:val="single" w:sz="6" w:space="0" w:color="000000"/>
              <w:bottom w:val="single" w:sz="6" w:space="0" w:color="000000"/>
            </w:tcBorders>
            <w:shd w:val="clear" w:color="auto" w:fill="auto"/>
            <w:vAlign w:val="center"/>
          </w:tcPr>
          <w:p w14:paraId="788ECE99" w14:textId="77777777" w:rsidR="0002672E" w:rsidRDefault="0002672E">
            <w:pPr>
              <w:pStyle w:val="5"/>
            </w:pPr>
            <w:r>
              <w:t>Район</w:t>
            </w:r>
          </w:p>
        </w:tc>
        <w:tc>
          <w:tcPr>
            <w:tcW w:w="4637" w:type="dxa"/>
            <w:tcBorders>
              <w:top w:val="double" w:sz="6" w:space="0" w:color="000000"/>
              <w:left w:val="single" w:sz="6" w:space="0" w:color="000000"/>
              <w:bottom w:val="single" w:sz="6" w:space="0" w:color="000000"/>
              <w:right w:val="double" w:sz="6" w:space="0" w:color="000000"/>
            </w:tcBorders>
            <w:shd w:val="clear" w:color="auto" w:fill="auto"/>
            <w:vAlign w:val="center"/>
          </w:tcPr>
          <w:p w14:paraId="1998B4BA" w14:textId="77777777" w:rsidR="0002672E" w:rsidRDefault="0002672E">
            <w:pPr>
              <w:pStyle w:val="5"/>
            </w:pPr>
            <w:r>
              <w:t>Местоположение</w:t>
            </w:r>
          </w:p>
        </w:tc>
      </w:tr>
      <w:tr w:rsidR="0002672E" w14:paraId="3F6AF18D" w14:textId="77777777">
        <w:trPr>
          <w:trHeight w:val="100"/>
        </w:trPr>
        <w:tc>
          <w:tcPr>
            <w:tcW w:w="9971" w:type="dxa"/>
            <w:gridSpan w:val="4"/>
            <w:tcBorders>
              <w:top w:val="single" w:sz="6" w:space="0" w:color="000000"/>
              <w:left w:val="double" w:sz="6" w:space="0" w:color="000000"/>
              <w:bottom w:val="single" w:sz="6" w:space="0" w:color="000000"/>
              <w:right w:val="double" w:sz="6" w:space="0" w:color="000000"/>
            </w:tcBorders>
            <w:shd w:val="clear" w:color="auto" w:fill="auto"/>
            <w:vAlign w:val="center"/>
          </w:tcPr>
          <w:p w14:paraId="22054669" w14:textId="77777777" w:rsidR="0002672E" w:rsidRDefault="0002672E">
            <w:pPr>
              <w:pStyle w:val="Standard"/>
              <w:suppressAutoHyphens/>
              <w:jc w:val="center"/>
            </w:pPr>
            <w:r>
              <w:rPr>
                <w:b/>
              </w:rPr>
              <w:t>Минеральные источники</w:t>
            </w:r>
          </w:p>
        </w:tc>
      </w:tr>
      <w:tr w:rsidR="0002672E" w14:paraId="495F6A51" w14:textId="77777777">
        <w:tc>
          <w:tcPr>
            <w:tcW w:w="481" w:type="dxa"/>
            <w:tcBorders>
              <w:top w:val="single" w:sz="6" w:space="0" w:color="000000"/>
              <w:left w:val="double" w:sz="6" w:space="0" w:color="000000"/>
              <w:bottom w:val="double" w:sz="6" w:space="0" w:color="000000"/>
            </w:tcBorders>
            <w:shd w:val="clear" w:color="auto" w:fill="auto"/>
            <w:vAlign w:val="center"/>
          </w:tcPr>
          <w:p w14:paraId="04C18C09" w14:textId="77777777" w:rsidR="0002672E" w:rsidRDefault="0002672E">
            <w:pPr>
              <w:pStyle w:val="Standard"/>
              <w:suppressAutoHyphens/>
              <w:jc w:val="left"/>
            </w:pPr>
            <w:r>
              <w:t>1.</w:t>
            </w:r>
          </w:p>
        </w:tc>
        <w:tc>
          <w:tcPr>
            <w:tcW w:w="3253" w:type="dxa"/>
            <w:tcBorders>
              <w:top w:val="single" w:sz="6" w:space="0" w:color="000000"/>
              <w:left w:val="single" w:sz="6" w:space="0" w:color="000000"/>
              <w:bottom w:val="double" w:sz="6" w:space="0" w:color="000000"/>
            </w:tcBorders>
            <w:shd w:val="clear" w:color="auto" w:fill="auto"/>
            <w:vAlign w:val="center"/>
          </w:tcPr>
          <w:p w14:paraId="1025F8A2" w14:textId="77777777" w:rsidR="0002672E" w:rsidRDefault="0002672E">
            <w:pPr>
              <w:pStyle w:val="Standard"/>
              <w:suppressAutoHyphens/>
              <w:jc w:val="left"/>
            </w:pPr>
            <w:r>
              <w:t>Лаштрак (горячие и кисло-минеральные ис</w:t>
            </w:r>
            <w:r>
              <w:softHyphen/>
              <w:t>точники)</w:t>
            </w:r>
          </w:p>
        </w:tc>
        <w:tc>
          <w:tcPr>
            <w:tcW w:w="1600" w:type="dxa"/>
            <w:tcBorders>
              <w:top w:val="single" w:sz="6" w:space="0" w:color="000000"/>
              <w:left w:val="single" w:sz="6" w:space="0" w:color="000000"/>
              <w:bottom w:val="double" w:sz="6" w:space="0" w:color="000000"/>
            </w:tcBorders>
            <w:shd w:val="clear" w:color="auto" w:fill="auto"/>
            <w:vAlign w:val="center"/>
          </w:tcPr>
          <w:p w14:paraId="1BC01DA5" w14:textId="77777777" w:rsidR="0002672E" w:rsidRDefault="0002672E">
            <w:pPr>
              <w:pStyle w:val="Standard"/>
              <w:suppressAutoHyphens/>
              <w:jc w:val="left"/>
            </w:pPr>
            <w:r>
              <w:t>Урупский</w:t>
            </w:r>
          </w:p>
        </w:tc>
        <w:tc>
          <w:tcPr>
            <w:tcW w:w="4637" w:type="dxa"/>
            <w:tcBorders>
              <w:top w:val="single" w:sz="6" w:space="0" w:color="000000"/>
              <w:left w:val="single" w:sz="6" w:space="0" w:color="000000"/>
              <w:bottom w:val="double" w:sz="6" w:space="0" w:color="000000"/>
              <w:right w:val="double" w:sz="6" w:space="0" w:color="000000"/>
            </w:tcBorders>
            <w:shd w:val="clear" w:color="auto" w:fill="auto"/>
            <w:vAlign w:val="center"/>
          </w:tcPr>
          <w:p w14:paraId="343DFEA9" w14:textId="77777777" w:rsidR="0002672E" w:rsidRDefault="0002672E">
            <w:pPr>
              <w:pStyle w:val="Standard"/>
              <w:suppressAutoHyphens/>
              <w:jc w:val="left"/>
            </w:pPr>
            <w:r>
              <w:t>В долине р. Б. Лаба</w:t>
            </w:r>
          </w:p>
        </w:tc>
      </w:tr>
    </w:tbl>
    <w:p w14:paraId="6C7E85DB" w14:textId="77777777" w:rsidR="0002672E" w:rsidRDefault="0002672E"/>
    <w:p w14:paraId="4CE219FE" w14:textId="77777777" w:rsidR="0002672E" w:rsidRDefault="0002672E">
      <w:r>
        <w:t>Лаштракские минеральные источники</w:t>
      </w:r>
    </w:p>
    <w:p w14:paraId="190C13CC" w14:textId="77777777" w:rsidR="0002672E" w:rsidRDefault="0002672E">
      <w:r>
        <w:t>Географическое положение</w:t>
      </w:r>
    </w:p>
    <w:p w14:paraId="7F602982" w14:textId="77777777" w:rsidR="0002672E" w:rsidRDefault="0002672E">
      <w:r>
        <w:t>Расположены в Урупском районе в долине р. Адзапш (Лаштрак) в 3,5 км. от места впадения Адзапша в Санчаро. Координаты – 40°54'53" в.д., 43°28'44" с.ш., высота – 1835 м. над уровнем моря.</w:t>
      </w:r>
    </w:p>
    <w:p w14:paraId="27256D78" w14:textId="77777777" w:rsidR="0002672E" w:rsidRDefault="0002672E">
      <w:r>
        <w:t>Физико-географическая характеристика</w:t>
      </w:r>
    </w:p>
    <w:p w14:paraId="61E55734" w14:textId="77777777" w:rsidR="0002672E" w:rsidRDefault="0002672E">
      <w:pPr>
        <w:rPr>
          <w:lang w:val="x-none"/>
        </w:rPr>
      </w:pPr>
      <w:r>
        <w:t>Лаштракские источники приурочены к древним кристаллическим сланцам и прорывающим их гранитоидам. Образование источников связано с Лаштракским сбросом. Источники распологаются на площадке, сожженной делювием и отложениями травертина. Общее количество источников – более 30. Дебиты источников варьируются от 300-20 000 л/сутки. Температура воды колеблется от 7 до 12</w:t>
      </w:r>
      <w:r>
        <w:rPr>
          <w:vertAlign w:val="superscript"/>
        </w:rPr>
        <w:t xml:space="preserve">0 </w:t>
      </w:r>
      <w:r>
        <w:t xml:space="preserve">С, с минерализацией от 0,6 до 5,9 г/л. Воды источников углекислые, гидрокарбонатные натриево-кальциевые </w:t>
      </w:r>
    </w:p>
    <w:p w14:paraId="364F5217" w14:textId="77777777" w:rsidR="0002672E" w:rsidRDefault="0002672E">
      <w:pPr>
        <w:ind w:firstLine="0"/>
        <w:rPr>
          <w:lang w:val="x-none"/>
        </w:rPr>
      </w:pPr>
    </w:p>
    <w:p w14:paraId="1C0CFAEC" w14:textId="77777777" w:rsidR="0002672E" w:rsidRDefault="0002672E">
      <w:pPr>
        <w:ind w:firstLine="0"/>
      </w:pPr>
    </w:p>
    <w:p w14:paraId="3902FCE9" w14:textId="77777777" w:rsidR="0002672E" w:rsidRDefault="0002672E">
      <w:pPr>
        <w:pStyle w:val="1"/>
      </w:pPr>
      <w:bookmarkStart w:id="17" w:name="__RefHeading__38_2115165874"/>
      <w:bookmarkEnd w:id="17"/>
      <w:r>
        <w:t xml:space="preserve">6. </w:t>
      </w:r>
      <w:r>
        <w:rPr>
          <w:iCs/>
          <w:color w:val="auto"/>
          <w:sz w:val="28"/>
          <w:szCs w:val="28"/>
          <w:lang w:eastAsia="ru-RU"/>
        </w:rPr>
        <w:t xml:space="preserve">Перечень основных факторов риска возникновения чрезвычайных ситуаций природного и техногенного характера </w:t>
      </w:r>
    </w:p>
    <w:p w14:paraId="42AD53EE" w14:textId="77777777" w:rsidR="0002672E" w:rsidRDefault="0002672E">
      <w:pPr>
        <w:ind w:firstLine="0"/>
      </w:pPr>
    </w:p>
    <w:p w14:paraId="0E79B0C6" w14:textId="77777777" w:rsidR="0002672E" w:rsidRDefault="0002672E">
      <w:pPr>
        <w:rPr>
          <w:lang w:eastAsia="ru-RU"/>
        </w:rPr>
      </w:pPr>
      <w:r>
        <w:rPr>
          <w:b/>
          <w:lang w:eastAsia="ru-RU"/>
        </w:rPr>
        <w:t>ЧС Природного характера</w:t>
      </w:r>
    </w:p>
    <w:p w14:paraId="6D7F5134" w14:textId="77777777" w:rsidR="0002672E" w:rsidRDefault="0002672E">
      <w:pPr>
        <w:rPr>
          <w:i/>
          <w:lang w:eastAsia="ru-RU"/>
        </w:rPr>
      </w:pPr>
      <w:r>
        <w:rPr>
          <w:lang w:eastAsia="ru-RU"/>
        </w:rPr>
        <w:t xml:space="preserve">Чрезвычайные ситуации природного характера предопределяются природно-географическими условиями Загеданского сельского поселения. </w:t>
      </w:r>
    </w:p>
    <w:p w14:paraId="485B1759" w14:textId="77777777" w:rsidR="0002672E" w:rsidRDefault="0002672E">
      <w:pPr>
        <w:rPr>
          <w:lang w:eastAsia="ru-RU"/>
        </w:rPr>
      </w:pPr>
      <w:r>
        <w:rPr>
          <w:i/>
          <w:lang w:eastAsia="ru-RU"/>
        </w:rPr>
        <w:t>Природная чрезвычайная ситуация</w:t>
      </w:r>
      <w:r>
        <w:rPr>
          <w:lang w:eastAsia="ru-RU"/>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14:paraId="699B9B0E" w14:textId="77777777" w:rsidR="0002672E" w:rsidRDefault="0002672E">
      <w:pPr>
        <w:rPr>
          <w:i/>
          <w:lang w:eastAsia="ru-RU"/>
        </w:rPr>
      </w:pPr>
      <w:r>
        <w:rPr>
          <w:lang w:eastAsia="ru-RU"/>
        </w:rPr>
        <w:t>Источник природной чрезвычайной ситуации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14:paraId="11984D3E" w14:textId="77777777" w:rsidR="0002672E" w:rsidRDefault="0002672E">
      <w:pPr>
        <w:rPr>
          <w:u w:val="single"/>
          <w:lang w:eastAsia="ru-RU"/>
        </w:rPr>
      </w:pPr>
      <w:r>
        <w:rPr>
          <w:i/>
          <w:lang w:eastAsia="ru-RU"/>
        </w:rPr>
        <w:t>Опасное природное явление</w:t>
      </w:r>
      <w:r>
        <w:rPr>
          <w:lang w:eastAsia="ru-RU"/>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14:paraId="1AD7FF3E" w14:textId="77777777" w:rsidR="0002672E" w:rsidRDefault="0002672E">
      <w:pPr>
        <w:rPr>
          <w:i/>
          <w:lang w:eastAsia="ru-RU"/>
        </w:rPr>
      </w:pPr>
      <w:r>
        <w:rPr>
          <w:u w:val="single"/>
          <w:lang w:eastAsia="ru-RU"/>
        </w:rPr>
        <w:t>Опасные геологические явления и процессы</w:t>
      </w:r>
    </w:p>
    <w:p w14:paraId="6B67BE72" w14:textId="77777777" w:rsidR="0002672E" w:rsidRDefault="0002672E">
      <w:pPr>
        <w:rPr>
          <w:lang w:eastAsia="ru-RU"/>
        </w:rPr>
      </w:pPr>
      <w:r>
        <w:rPr>
          <w:i/>
          <w:lang w:eastAsia="ru-RU"/>
        </w:rPr>
        <w:t>Опасное геологические явление</w:t>
      </w:r>
      <w:r>
        <w:rPr>
          <w:lang w:eastAsia="ru-RU"/>
        </w:rPr>
        <w:t>: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
    <w:p w14:paraId="0601FBDA" w14:textId="77777777" w:rsidR="0002672E" w:rsidRDefault="0002672E">
      <w:pPr>
        <w:rPr>
          <w:lang w:eastAsia="ru-RU"/>
        </w:rPr>
      </w:pPr>
      <w:r>
        <w:rPr>
          <w:lang w:eastAsia="ru-RU"/>
        </w:rPr>
        <w:t>На территории поселения к опасным геологическим явлениям и процессам относятся:</w:t>
      </w:r>
    </w:p>
    <w:p w14:paraId="152784FB" w14:textId="77777777" w:rsidR="0002672E" w:rsidRDefault="0002672E">
      <w:pPr>
        <w:rPr>
          <w:lang w:eastAsia="ru-RU"/>
        </w:rPr>
      </w:pPr>
      <w:r>
        <w:rPr>
          <w:lang w:eastAsia="ru-RU"/>
        </w:rPr>
        <w:t>•</w:t>
      </w:r>
      <w:r>
        <w:rPr>
          <w:lang w:eastAsia="ru-RU"/>
        </w:rPr>
        <w:tab/>
        <w:t>землетрясения;</w:t>
      </w:r>
    </w:p>
    <w:p w14:paraId="28256029" w14:textId="77777777" w:rsidR="0002672E" w:rsidRDefault="0002672E">
      <w:pPr>
        <w:rPr>
          <w:lang w:eastAsia="ru-RU"/>
        </w:rPr>
      </w:pPr>
      <w:r>
        <w:rPr>
          <w:lang w:eastAsia="ru-RU"/>
        </w:rPr>
        <w:t>•</w:t>
      </w:r>
      <w:r>
        <w:rPr>
          <w:lang w:eastAsia="ru-RU"/>
        </w:rPr>
        <w:tab/>
        <w:t>переработка берегов;</w:t>
      </w:r>
    </w:p>
    <w:p w14:paraId="3CE6C99B" w14:textId="77777777" w:rsidR="0002672E" w:rsidRDefault="0002672E">
      <w:pPr>
        <w:rPr>
          <w:lang w:eastAsia="ru-RU"/>
        </w:rPr>
      </w:pPr>
      <w:r>
        <w:rPr>
          <w:lang w:eastAsia="ru-RU"/>
        </w:rPr>
        <w:t>•</w:t>
      </w:r>
      <w:r>
        <w:rPr>
          <w:lang w:eastAsia="ru-RU"/>
        </w:rPr>
        <w:tab/>
        <w:t>обвалы;</w:t>
      </w:r>
    </w:p>
    <w:p w14:paraId="7CD1086F" w14:textId="77777777" w:rsidR="0002672E" w:rsidRDefault="0002672E">
      <w:pPr>
        <w:rPr>
          <w:lang w:eastAsia="ru-RU"/>
        </w:rPr>
      </w:pPr>
      <w:r>
        <w:rPr>
          <w:lang w:eastAsia="ru-RU"/>
        </w:rPr>
        <w:t>•</w:t>
      </w:r>
      <w:r>
        <w:rPr>
          <w:lang w:eastAsia="ru-RU"/>
        </w:rPr>
        <w:tab/>
        <w:t>карсты</w:t>
      </w:r>
    </w:p>
    <w:p w14:paraId="7A3D9550" w14:textId="77777777" w:rsidR="0002672E" w:rsidRDefault="0002672E">
      <w:pPr>
        <w:rPr>
          <w:lang w:eastAsia="ru-RU"/>
        </w:rPr>
      </w:pPr>
      <w:r>
        <w:rPr>
          <w:lang w:eastAsia="ru-RU"/>
        </w:rPr>
        <w:t>Перечень поражающих факторов источников природных ЧС геологического происхождения, характер их действий и проявлений, согласно ГОСТ Р 22.0.06-95 «Источники природных чрезвычайных ситуаций. Поражающие факторы», представлен в таблице 6.1.</w:t>
      </w:r>
    </w:p>
    <w:p w14:paraId="27961C2B" w14:textId="77777777" w:rsidR="0002672E" w:rsidRDefault="0002672E">
      <w:pPr>
        <w:jc w:val="right"/>
        <w:rPr>
          <w:sz w:val="20"/>
          <w:szCs w:val="20"/>
        </w:rPr>
      </w:pPr>
      <w:r>
        <w:rPr>
          <w:lang w:eastAsia="ru-RU"/>
        </w:rPr>
        <w:t>Таблица 6.1</w:t>
      </w:r>
    </w:p>
    <w:tbl>
      <w:tblPr>
        <w:tblW w:w="0" w:type="auto"/>
        <w:tblInd w:w="3" w:type="dxa"/>
        <w:tblLayout w:type="fixed"/>
        <w:tblCellMar>
          <w:left w:w="0" w:type="dxa"/>
          <w:right w:w="0" w:type="dxa"/>
        </w:tblCellMar>
        <w:tblLook w:val="0000" w:firstRow="0" w:lastRow="0" w:firstColumn="0" w:lastColumn="0" w:noHBand="0" w:noVBand="0"/>
      </w:tblPr>
      <w:tblGrid>
        <w:gridCol w:w="3021"/>
        <w:gridCol w:w="2560"/>
        <w:gridCol w:w="4341"/>
      </w:tblGrid>
      <w:tr w:rsidR="0002672E" w14:paraId="6C452215" w14:textId="77777777">
        <w:trPr>
          <w:tblHeader/>
        </w:trPr>
        <w:tc>
          <w:tcPr>
            <w:tcW w:w="3021" w:type="dxa"/>
            <w:tcBorders>
              <w:top w:val="single" w:sz="2" w:space="0" w:color="000000"/>
              <w:left w:val="single" w:sz="2" w:space="0" w:color="000000"/>
              <w:bottom w:val="single" w:sz="2" w:space="0" w:color="000000"/>
            </w:tcBorders>
            <w:shd w:val="clear" w:color="auto" w:fill="auto"/>
            <w:vAlign w:val="center"/>
          </w:tcPr>
          <w:p w14:paraId="44C36C12" w14:textId="77777777" w:rsidR="0002672E" w:rsidRDefault="0002672E">
            <w:pPr>
              <w:widowControl/>
              <w:autoSpaceDE/>
              <w:ind w:firstLine="0"/>
              <w:rPr>
                <w:sz w:val="20"/>
                <w:szCs w:val="20"/>
              </w:rPr>
            </w:pPr>
            <w:r>
              <w:rPr>
                <w:sz w:val="20"/>
                <w:szCs w:val="20"/>
              </w:rPr>
              <w:t>Источник природной ЧС</w:t>
            </w:r>
          </w:p>
        </w:tc>
        <w:tc>
          <w:tcPr>
            <w:tcW w:w="2560" w:type="dxa"/>
            <w:tcBorders>
              <w:top w:val="single" w:sz="2" w:space="0" w:color="000000"/>
              <w:left w:val="single" w:sz="2" w:space="0" w:color="000000"/>
              <w:bottom w:val="single" w:sz="2" w:space="0" w:color="000000"/>
            </w:tcBorders>
            <w:shd w:val="clear" w:color="auto" w:fill="auto"/>
            <w:vAlign w:val="center"/>
          </w:tcPr>
          <w:p w14:paraId="1815CF33" w14:textId="77777777" w:rsidR="0002672E" w:rsidRDefault="0002672E">
            <w:pPr>
              <w:widowControl/>
              <w:autoSpaceDE/>
              <w:ind w:firstLine="0"/>
              <w:rPr>
                <w:sz w:val="20"/>
                <w:szCs w:val="20"/>
              </w:rPr>
            </w:pPr>
            <w:r>
              <w:rPr>
                <w:sz w:val="20"/>
                <w:szCs w:val="20"/>
              </w:rPr>
              <w:t>Наименование поражающего фактора природной ЧС</w:t>
            </w:r>
          </w:p>
        </w:tc>
        <w:tc>
          <w:tcPr>
            <w:tcW w:w="433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BA9725" w14:textId="77777777" w:rsidR="0002672E" w:rsidRDefault="0002672E">
            <w:pPr>
              <w:widowControl/>
              <w:autoSpaceDE/>
              <w:ind w:firstLine="0"/>
              <w:rPr>
                <w:sz w:val="20"/>
                <w:szCs w:val="20"/>
              </w:rPr>
            </w:pPr>
            <w:r>
              <w:rPr>
                <w:sz w:val="20"/>
                <w:szCs w:val="20"/>
              </w:rPr>
              <w:t>Характер действия, проявления поражающего фактора источника природной ЧС</w:t>
            </w:r>
          </w:p>
        </w:tc>
      </w:tr>
      <w:tr w:rsidR="0002672E" w14:paraId="7184AB0D" w14:textId="77777777">
        <w:tc>
          <w:tcPr>
            <w:tcW w:w="3021" w:type="dxa"/>
            <w:vMerge w:val="restart"/>
            <w:tcBorders>
              <w:top w:val="single" w:sz="2" w:space="0" w:color="000000"/>
              <w:left w:val="single" w:sz="4" w:space="0" w:color="000000"/>
              <w:bottom w:val="single" w:sz="4" w:space="0" w:color="000000"/>
            </w:tcBorders>
            <w:shd w:val="clear" w:color="auto" w:fill="auto"/>
            <w:vAlign w:val="center"/>
          </w:tcPr>
          <w:p w14:paraId="33396FF3" w14:textId="77777777" w:rsidR="0002672E" w:rsidRDefault="0002672E">
            <w:pPr>
              <w:widowControl/>
              <w:autoSpaceDE/>
              <w:ind w:firstLine="0"/>
              <w:rPr>
                <w:sz w:val="20"/>
                <w:szCs w:val="20"/>
              </w:rPr>
            </w:pPr>
            <w:r>
              <w:rPr>
                <w:sz w:val="20"/>
                <w:szCs w:val="20"/>
              </w:rPr>
              <w:t>Землетрясения</w:t>
            </w:r>
          </w:p>
        </w:tc>
        <w:tc>
          <w:tcPr>
            <w:tcW w:w="2560" w:type="dxa"/>
            <w:tcBorders>
              <w:top w:val="single" w:sz="2" w:space="0" w:color="000000"/>
              <w:left w:val="single" w:sz="4" w:space="0" w:color="000000"/>
            </w:tcBorders>
            <w:shd w:val="clear" w:color="auto" w:fill="auto"/>
            <w:vAlign w:val="center"/>
          </w:tcPr>
          <w:p w14:paraId="3D887B8B" w14:textId="77777777" w:rsidR="0002672E" w:rsidRDefault="0002672E">
            <w:pPr>
              <w:widowControl/>
              <w:autoSpaceDE/>
              <w:ind w:firstLine="0"/>
              <w:rPr>
                <w:sz w:val="20"/>
                <w:szCs w:val="20"/>
              </w:rPr>
            </w:pPr>
            <w:r>
              <w:rPr>
                <w:sz w:val="20"/>
                <w:szCs w:val="20"/>
              </w:rPr>
              <w:t>Сейсмический</w:t>
            </w:r>
          </w:p>
        </w:tc>
        <w:tc>
          <w:tcPr>
            <w:tcW w:w="4341" w:type="dxa"/>
            <w:tcBorders>
              <w:top w:val="single" w:sz="2" w:space="0" w:color="000000"/>
              <w:left w:val="single" w:sz="4" w:space="0" w:color="000000"/>
              <w:right w:val="single" w:sz="4" w:space="0" w:color="000000"/>
            </w:tcBorders>
            <w:shd w:val="clear" w:color="auto" w:fill="auto"/>
            <w:vAlign w:val="center"/>
          </w:tcPr>
          <w:p w14:paraId="37F85B2A" w14:textId="77777777" w:rsidR="0002672E" w:rsidRDefault="0002672E">
            <w:pPr>
              <w:widowControl/>
              <w:autoSpaceDE/>
              <w:ind w:firstLine="0"/>
              <w:rPr>
                <w:sz w:val="20"/>
                <w:szCs w:val="20"/>
              </w:rPr>
            </w:pPr>
            <w:r>
              <w:rPr>
                <w:sz w:val="20"/>
                <w:szCs w:val="20"/>
              </w:rPr>
              <w:t>Сейсмический удар.</w:t>
            </w:r>
          </w:p>
          <w:p w14:paraId="4DCE21AA" w14:textId="77777777" w:rsidR="0002672E" w:rsidRDefault="0002672E">
            <w:pPr>
              <w:widowControl/>
              <w:autoSpaceDE/>
              <w:ind w:firstLine="0"/>
              <w:rPr>
                <w:sz w:val="20"/>
                <w:szCs w:val="20"/>
              </w:rPr>
            </w:pPr>
            <w:r>
              <w:rPr>
                <w:sz w:val="20"/>
                <w:szCs w:val="20"/>
              </w:rPr>
              <w:t>Деформация горных пород.</w:t>
            </w:r>
          </w:p>
          <w:p w14:paraId="77EE5491" w14:textId="77777777" w:rsidR="0002672E" w:rsidRDefault="0002672E">
            <w:pPr>
              <w:widowControl/>
              <w:autoSpaceDE/>
              <w:ind w:firstLine="0"/>
              <w:rPr>
                <w:sz w:val="20"/>
                <w:szCs w:val="20"/>
              </w:rPr>
            </w:pPr>
            <w:r>
              <w:rPr>
                <w:sz w:val="20"/>
                <w:szCs w:val="20"/>
              </w:rPr>
              <w:t>Взрывная волна.</w:t>
            </w:r>
          </w:p>
          <w:p w14:paraId="0D2F2867" w14:textId="77777777" w:rsidR="0002672E" w:rsidRDefault="0002672E">
            <w:pPr>
              <w:widowControl/>
              <w:autoSpaceDE/>
              <w:ind w:firstLine="0"/>
              <w:rPr>
                <w:sz w:val="20"/>
                <w:szCs w:val="20"/>
              </w:rPr>
            </w:pPr>
            <w:r>
              <w:rPr>
                <w:sz w:val="20"/>
                <w:szCs w:val="20"/>
              </w:rPr>
              <w:t>Гравитационное смещение горных пород, снежных масс, ледников.</w:t>
            </w:r>
          </w:p>
          <w:p w14:paraId="652DB648" w14:textId="77777777" w:rsidR="0002672E" w:rsidRDefault="0002672E">
            <w:pPr>
              <w:widowControl/>
              <w:autoSpaceDE/>
              <w:ind w:firstLine="0"/>
              <w:rPr>
                <w:sz w:val="20"/>
                <w:szCs w:val="20"/>
              </w:rPr>
            </w:pPr>
            <w:r>
              <w:rPr>
                <w:sz w:val="20"/>
                <w:szCs w:val="20"/>
              </w:rPr>
              <w:t>Затопление поверхностными водами.</w:t>
            </w:r>
          </w:p>
          <w:p w14:paraId="25B6D135" w14:textId="77777777" w:rsidR="0002672E" w:rsidRDefault="0002672E">
            <w:pPr>
              <w:widowControl/>
              <w:autoSpaceDE/>
              <w:ind w:firstLine="0"/>
              <w:rPr>
                <w:sz w:val="20"/>
                <w:szCs w:val="20"/>
              </w:rPr>
            </w:pPr>
            <w:r>
              <w:rPr>
                <w:sz w:val="20"/>
                <w:szCs w:val="20"/>
              </w:rPr>
              <w:t>Деформация речных русел</w:t>
            </w:r>
          </w:p>
        </w:tc>
      </w:tr>
      <w:tr w:rsidR="0002672E" w14:paraId="016DE017" w14:textId="77777777">
        <w:tc>
          <w:tcPr>
            <w:tcW w:w="3021" w:type="dxa"/>
            <w:vMerge/>
            <w:tcBorders>
              <w:top w:val="single" w:sz="4" w:space="0" w:color="000000"/>
              <w:left w:val="single" w:sz="4" w:space="0" w:color="000000"/>
              <w:bottom w:val="single" w:sz="4" w:space="0" w:color="000000"/>
            </w:tcBorders>
            <w:shd w:val="clear" w:color="auto" w:fill="auto"/>
            <w:vAlign w:val="center"/>
          </w:tcPr>
          <w:p w14:paraId="09A318E6" w14:textId="77777777" w:rsidR="0002672E" w:rsidRDefault="0002672E">
            <w:pPr>
              <w:widowControl/>
              <w:autoSpaceDE/>
              <w:snapToGrid w:val="0"/>
              <w:ind w:firstLine="0"/>
              <w:rPr>
                <w:sz w:val="20"/>
                <w:szCs w:val="20"/>
              </w:rPr>
            </w:pPr>
          </w:p>
        </w:tc>
        <w:tc>
          <w:tcPr>
            <w:tcW w:w="2560" w:type="dxa"/>
            <w:tcBorders>
              <w:left w:val="single" w:sz="4" w:space="0" w:color="000000"/>
              <w:bottom w:val="single" w:sz="4" w:space="0" w:color="000000"/>
            </w:tcBorders>
            <w:shd w:val="clear" w:color="auto" w:fill="auto"/>
            <w:vAlign w:val="center"/>
          </w:tcPr>
          <w:p w14:paraId="50FED6BE" w14:textId="77777777" w:rsidR="0002672E" w:rsidRDefault="0002672E">
            <w:pPr>
              <w:widowControl/>
              <w:autoSpaceDE/>
              <w:ind w:firstLine="0"/>
              <w:rPr>
                <w:sz w:val="20"/>
                <w:szCs w:val="20"/>
              </w:rPr>
            </w:pPr>
            <w:r>
              <w:rPr>
                <w:sz w:val="20"/>
                <w:szCs w:val="20"/>
              </w:rPr>
              <w:t>Физичесикй</w:t>
            </w:r>
          </w:p>
        </w:tc>
        <w:tc>
          <w:tcPr>
            <w:tcW w:w="4341" w:type="dxa"/>
            <w:tcBorders>
              <w:left w:val="single" w:sz="4" w:space="0" w:color="000000"/>
              <w:bottom w:val="single" w:sz="4" w:space="0" w:color="000000"/>
              <w:right w:val="single" w:sz="4" w:space="0" w:color="000000"/>
            </w:tcBorders>
            <w:shd w:val="clear" w:color="auto" w:fill="auto"/>
            <w:vAlign w:val="center"/>
          </w:tcPr>
          <w:p w14:paraId="5B8110C9" w14:textId="77777777" w:rsidR="0002672E" w:rsidRDefault="0002672E">
            <w:pPr>
              <w:widowControl/>
              <w:autoSpaceDE/>
              <w:ind w:firstLine="0"/>
              <w:rPr>
                <w:sz w:val="20"/>
                <w:szCs w:val="20"/>
              </w:rPr>
            </w:pPr>
            <w:r>
              <w:rPr>
                <w:sz w:val="20"/>
                <w:szCs w:val="20"/>
              </w:rPr>
              <w:t>Электромагнитное поле</w:t>
            </w:r>
          </w:p>
        </w:tc>
      </w:tr>
      <w:tr w:rsidR="0002672E" w14:paraId="03388A2B" w14:textId="77777777">
        <w:tc>
          <w:tcPr>
            <w:tcW w:w="3021" w:type="dxa"/>
            <w:tcBorders>
              <w:top w:val="single" w:sz="4" w:space="0" w:color="000000"/>
              <w:left w:val="single" w:sz="4" w:space="0" w:color="000000"/>
              <w:bottom w:val="single" w:sz="4" w:space="0" w:color="000000"/>
            </w:tcBorders>
            <w:shd w:val="clear" w:color="auto" w:fill="auto"/>
            <w:vAlign w:val="center"/>
          </w:tcPr>
          <w:p w14:paraId="6F3A8980" w14:textId="77777777" w:rsidR="0002672E" w:rsidRDefault="0002672E">
            <w:pPr>
              <w:widowControl/>
              <w:autoSpaceDE/>
              <w:ind w:firstLine="0"/>
              <w:rPr>
                <w:sz w:val="20"/>
                <w:szCs w:val="20"/>
              </w:rPr>
            </w:pPr>
            <w:r>
              <w:rPr>
                <w:sz w:val="20"/>
                <w:szCs w:val="20"/>
              </w:rPr>
              <w:t xml:space="preserve">Обвал </w:t>
            </w:r>
          </w:p>
        </w:tc>
        <w:tc>
          <w:tcPr>
            <w:tcW w:w="2560" w:type="dxa"/>
            <w:tcBorders>
              <w:top w:val="single" w:sz="4" w:space="0" w:color="000000"/>
              <w:left w:val="single" w:sz="4" w:space="0" w:color="000000"/>
              <w:bottom w:val="single" w:sz="4" w:space="0" w:color="000000"/>
            </w:tcBorders>
            <w:shd w:val="clear" w:color="auto" w:fill="auto"/>
            <w:vAlign w:val="center"/>
          </w:tcPr>
          <w:p w14:paraId="33B9E7B7" w14:textId="77777777" w:rsidR="0002672E" w:rsidRDefault="0002672E">
            <w:pPr>
              <w:widowControl/>
              <w:autoSpaceDE/>
              <w:ind w:firstLine="0"/>
              <w:rPr>
                <w:sz w:val="20"/>
                <w:szCs w:val="20"/>
              </w:rPr>
            </w:pPr>
            <w:r>
              <w:rPr>
                <w:sz w:val="20"/>
                <w:szCs w:val="20"/>
              </w:rPr>
              <w:t>Динамический</w:t>
            </w:r>
          </w:p>
          <w:p w14:paraId="7DFB325D" w14:textId="77777777" w:rsidR="0002672E" w:rsidRDefault="0002672E">
            <w:pPr>
              <w:widowControl/>
              <w:autoSpaceDE/>
              <w:ind w:firstLine="0"/>
              <w:rPr>
                <w:sz w:val="20"/>
                <w:szCs w:val="20"/>
              </w:rPr>
            </w:pPr>
          </w:p>
          <w:p w14:paraId="28C826A7" w14:textId="77777777" w:rsidR="0002672E" w:rsidRDefault="0002672E">
            <w:pPr>
              <w:widowControl/>
              <w:autoSpaceDE/>
              <w:ind w:firstLine="0"/>
              <w:rPr>
                <w:sz w:val="20"/>
                <w:szCs w:val="20"/>
              </w:rPr>
            </w:pPr>
            <w:r>
              <w:rPr>
                <w:sz w:val="20"/>
                <w:szCs w:val="20"/>
              </w:rPr>
              <w:t>Гравитационный</w:t>
            </w:r>
          </w:p>
          <w:p w14:paraId="217F9ABA" w14:textId="77777777" w:rsidR="0002672E" w:rsidRDefault="0002672E">
            <w:pPr>
              <w:widowControl/>
              <w:autoSpaceDE/>
              <w:ind w:firstLine="0"/>
              <w:rPr>
                <w:sz w:val="20"/>
                <w:szCs w:val="20"/>
              </w:rPr>
            </w:pPr>
          </w:p>
          <w:p w14:paraId="375FA50B" w14:textId="77777777" w:rsidR="0002672E" w:rsidRDefault="0002672E">
            <w:pPr>
              <w:widowControl/>
              <w:autoSpaceDE/>
              <w:ind w:firstLine="0"/>
              <w:rPr>
                <w:sz w:val="20"/>
                <w:szCs w:val="20"/>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B57CF" w14:textId="77777777" w:rsidR="0002672E" w:rsidRDefault="0002672E">
            <w:pPr>
              <w:widowControl/>
              <w:autoSpaceDE/>
              <w:ind w:firstLine="0"/>
              <w:rPr>
                <w:sz w:val="20"/>
                <w:szCs w:val="20"/>
              </w:rPr>
            </w:pPr>
            <w:r>
              <w:rPr>
                <w:sz w:val="20"/>
                <w:szCs w:val="20"/>
              </w:rPr>
              <w:t>Сотрясение земной поверхности</w:t>
            </w:r>
          </w:p>
          <w:p w14:paraId="44747E9C" w14:textId="77777777" w:rsidR="0002672E" w:rsidRDefault="0002672E">
            <w:pPr>
              <w:widowControl/>
              <w:autoSpaceDE/>
              <w:ind w:firstLine="0"/>
              <w:rPr>
                <w:sz w:val="20"/>
                <w:szCs w:val="20"/>
              </w:rPr>
            </w:pPr>
            <w:r>
              <w:rPr>
                <w:sz w:val="20"/>
                <w:szCs w:val="20"/>
              </w:rPr>
              <w:t>Смещение (движение) горных пород.</w:t>
            </w:r>
          </w:p>
          <w:p w14:paraId="4429FB6A" w14:textId="77777777" w:rsidR="0002672E" w:rsidRDefault="0002672E">
            <w:pPr>
              <w:widowControl/>
              <w:autoSpaceDE/>
              <w:ind w:firstLine="0"/>
              <w:rPr>
                <w:sz w:val="20"/>
                <w:szCs w:val="20"/>
              </w:rPr>
            </w:pPr>
            <w:r>
              <w:rPr>
                <w:sz w:val="20"/>
                <w:szCs w:val="20"/>
              </w:rPr>
              <w:t>Динамическое, механическое давление смещенных масс</w:t>
            </w:r>
          </w:p>
          <w:p w14:paraId="199EFC0F" w14:textId="77777777" w:rsidR="0002672E" w:rsidRDefault="0002672E">
            <w:pPr>
              <w:widowControl/>
              <w:autoSpaceDE/>
              <w:ind w:firstLine="0"/>
              <w:rPr>
                <w:sz w:val="20"/>
                <w:szCs w:val="20"/>
              </w:rPr>
            </w:pPr>
            <w:r>
              <w:rPr>
                <w:sz w:val="20"/>
                <w:szCs w:val="20"/>
              </w:rPr>
              <w:t>Удар</w:t>
            </w:r>
          </w:p>
        </w:tc>
      </w:tr>
      <w:tr w:rsidR="0002672E" w14:paraId="6E55F2D4" w14:textId="77777777">
        <w:tc>
          <w:tcPr>
            <w:tcW w:w="3021" w:type="dxa"/>
            <w:vMerge w:val="restart"/>
            <w:tcBorders>
              <w:top w:val="single" w:sz="4" w:space="0" w:color="000000"/>
              <w:left w:val="single" w:sz="4" w:space="0" w:color="000000"/>
              <w:bottom w:val="single" w:sz="4" w:space="0" w:color="000000"/>
            </w:tcBorders>
            <w:shd w:val="clear" w:color="auto" w:fill="auto"/>
            <w:vAlign w:val="center"/>
          </w:tcPr>
          <w:p w14:paraId="2B19485F" w14:textId="77777777" w:rsidR="0002672E" w:rsidRDefault="0002672E">
            <w:pPr>
              <w:widowControl/>
              <w:autoSpaceDE/>
              <w:ind w:firstLine="0"/>
              <w:rPr>
                <w:sz w:val="20"/>
                <w:szCs w:val="20"/>
              </w:rPr>
            </w:pPr>
            <w:r>
              <w:rPr>
                <w:sz w:val="20"/>
                <w:szCs w:val="20"/>
              </w:rPr>
              <w:t>Карст (карстово- суффозионный процесс)</w:t>
            </w:r>
          </w:p>
        </w:tc>
        <w:tc>
          <w:tcPr>
            <w:tcW w:w="2560" w:type="dxa"/>
            <w:tcBorders>
              <w:top w:val="single" w:sz="4" w:space="0" w:color="000000"/>
              <w:left w:val="single" w:sz="4" w:space="0" w:color="000000"/>
            </w:tcBorders>
            <w:shd w:val="clear" w:color="auto" w:fill="auto"/>
            <w:vAlign w:val="center"/>
          </w:tcPr>
          <w:p w14:paraId="03FA3990" w14:textId="77777777" w:rsidR="0002672E" w:rsidRDefault="0002672E">
            <w:pPr>
              <w:widowControl/>
              <w:autoSpaceDE/>
              <w:ind w:firstLine="0"/>
              <w:rPr>
                <w:sz w:val="20"/>
                <w:szCs w:val="20"/>
              </w:rPr>
            </w:pPr>
            <w:r>
              <w:rPr>
                <w:sz w:val="20"/>
                <w:szCs w:val="20"/>
              </w:rPr>
              <w:t>Химический</w:t>
            </w:r>
          </w:p>
        </w:tc>
        <w:tc>
          <w:tcPr>
            <w:tcW w:w="4341" w:type="dxa"/>
            <w:tcBorders>
              <w:top w:val="single" w:sz="4" w:space="0" w:color="000000"/>
              <w:left w:val="single" w:sz="4" w:space="0" w:color="000000"/>
              <w:right w:val="single" w:sz="4" w:space="0" w:color="000000"/>
            </w:tcBorders>
            <w:shd w:val="clear" w:color="auto" w:fill="auto"/>
            <w:vAlign w:val="center"/>
          </w:tcPr>
          <w:p w14:paraId="317EF3A6" w14:textId="77777777" w:rsidR="0002672E" w:rsidRDefault="0002672E">
            <w:pPr>
              <w:widowControl/>
              <w:autoSpaceDE/>
              <w:ind w:firstLine="0"/>
              <w:rPr>
                <w:sz w:val="20"/>
                <w:szCs w:val="20"/>
              </w:rPr>
            </w:pPr>
            <w:r>
              <w:rPr>
                <w:sz w:val="20"/>
                <w:szCs w:val="20"/>
              </w:rPr>
              <w:t>Растворение горных пород</w:t>
            </w:r>
          </w:p>
        </w:tc>
      </w:tr>
      <w:tr w:rsidR="0002672E" w14:paraId="7A69BB2F" w14:textId="77777777">
        <w:trPr>
          <w:trHeight w:val="210"/>
        </w:trPr>
        <w:tc>
          <w:tcPr>
            <w:tcW w:w="3021" w:type="dxa"/>
            <w:vMerge/>
            <w:tcBorders>
              <w:top w:val="single" w:sz="4" w:space="0" w:color="000000"/>
              <w:left w:val="single" w:sz="4" w:space="0" w:color="000000"/>
              <w:bottom w:val="single" w:sz="4" w:space="0" w:color="000000"/>
            </w:tcBorders>
            <w:shd w:val="clear" w:color="auto" w:fill="auto"/>
            <w:vAlign w:val="center"/>
          </w:tcPr>
          <w:p w14:paraId="7251B2D0" w14:textId="77777777" w:rsidR="0002672E" w:rsidRDefault="0002672E">
            <w:pPr>
              <w:widowControl/>
              <w:autoSpaceDE/>
              <w:snapToGrid w:val="0"/>
              <w:ind w:firstLine="0"/>
              <w:rPr>
                <w:sz w:val="20"/>
                <w:szCs w:val="20"/>
              </w:rPr>
            </w:pPr>
          </w:p>
        </w:tc>
        <w:tc>
          <w:tcPr>
            <w:tcW w:w="2560" w:type="dxa"/>
            <w:tcBorders>
              <w:left w:val="single" w:sz="4" w:space="0" w:color="000000"/>
              <w:bottom w:val="single" w:sz="4" w:space="0" w:color="000000"/>
            </w:tcBorders>
            <w:shd w:val="clear" w:color="auto" w:fill="auto"/>
            <w:vAlign w:val="center"/>
          </w:tcPr>
          <w:p w14:paraId="4345C2E2" w14:textId="77777777" w:rsidR="0002672E" w:rsidRDefault="0002672E">
            <w:pPr>
              <w:widowControl/>
              <w:autoSpaceDE/>
              <w:ind w:firstLine="0"/>
              <w:rPr>
                <w:sz w:val="20"/>
                <w:szCs w:val="20"/>
              </w:rPr>
            </w:pPr>
            <w:r>
              <w:rPr>
                <w:sz w:val="20"/>
                <w:szCs w:val="20"/>
              </w:rPr>
              <w:t>Гидродинамический</w:t>
            </w:r>
          </w:p>
        </w:tc>
        <w:tc>
          <w:tcPr>
            <w:tcW w:w="4341" w:type="dxa"/>
            <w:tcBorders>
              <w:left w:val="single" w:sz="4" w:space="0" w:color="000000"/>
              <w:bottom w:val="single" w:sz="4" w:space="0" w:color="000000"/>
              <w:right w:val="single" w:sz="4" w:space="0" w:color="000000"/>
            </w:tcBorders>
            <w:shd w:val="clear" w:color="auto" w:fill="auto"/>
            <w:vAlign w:val="center"/>
          </w:tcPr>
          <w:p w14:paraId="6652328A" w14:textId="77777777" w:rsidR="0002672E" w:rsidRDefault="0002672E">
            <w:pPr>
              <w:widowControl/>
              <w:autoSpaceDE/>
              <w:ind w:firstLine="0"/>
              <w:rPr>
                <w:sz w:val="20"/>
                <w:szCs w:val="20"/>
              </w:rPr>
            </w:pPr>
            <w:r>
              <w:rPr>
                <w:sz w:val="20"/>
                <w:szCs w:val="20"/>
              </w:rPr>
              <w:t>Разрушение структуры пород</w:t>
            </w:r>
          </w:p>
        </w:tc>
      </w:tr>
      <w:tr w:rsidR="0002672E" w14:paraId="4867AE43" w14:textId="77777777">
        <w:trPr>
          <w:trHeight w:val="30"/>
        </w:trPr>
        <w:tc>
          <w:tcPr>
            <w:tcW w:w="3021" w:type="dxa"/>
            <w:vMerge/>
            <w:tcBorders>
              <w:top w:val="single" w:sz="4" w:space="0" w:color="000000"/>
              <w:left w:val="single" w:sz="4" w:space="0" w:color="000000"/>
              <w:bottom w:val="single" w:sz="4" w:space="0" w:color="000000"/>
            </w:tcBorders>
            <w:shd w:val="clear" w:color="auto" w:fill="auto"/>
            <w:vAlign w:val="center"/>
          </w:tcPr>
          <w:p w14:paraId="453EFF39" w14:textId="77777777" w:rsidR="0002672E" w:rsidRDefault="0002672E">
            <w:pPr>
              <w:widowControl/>
              <w:autoSpaceDE/>
              <w:snapToGrid w:val="0"/>
              <w:ind w:firstLine="0"/>
              <w:rPr>
                <w:sz w:val="20"/>
                <w:szCs w:val="20"/>
              </w:rPr>
            </w:pPr>
          </w:p>
        </w:tc>
        <w:tc>
          <w:tcPr>
            <w:tcW w:w="2560" w:type="dxa"/>
            <w:tcBorders>
              <w:top w:val="single" w:sz="4" w:space="0" w:color="000000"/>
              <w:left w:val="single" w:sz="4" w:space="0" w:color="000000"/>
            </w:tcBorders>
            <w:shd w:val="clear" w:color="auto" w:fill="auto"/>
            <w:vAlign w:val="center"/>
          </w:tcPr>
          <w:p w14:paraId="1CD1FF02" w14:textId="77777777" w:rsidR="0002672E" w:rsidRDefault="0002672E">
            <w:pPr>
              <w:widowControl/>
              <w:autoSpaceDE/>
              <w:snapToGrid w:val="0"/>
              <w:ind w:firstLine="0"/>
              <w:rPr>
                <w:sz w:val="20"/>
                <w:szCs w:val="20"/>
              </w:rPr>
            </w:pPr>
          </w:p>
        </w:tc>
        <w:tc>
          <w:tcPr>
            <w:tcW w:w="4341" w:type="dxa"/>
            <w:tcBorders>
              <w:top w:val="single" w:sz="4" w:space="0" w:color="000000"/>
              <w:left w:val="single" w:sz="4" w:space="0" w:color="000000"/>
              <w:right w:val="single" w:sz="4" w:space="0" w:color="000000"/>
            </w:tcBorders>
            <w:shd w:val="clear" w:color="auto" w:fill="auto"/>
            <w:vAlign w:val="center"/>
          </w:tcPr>
          <w:p w14:paraId="3F30A646" w14:textId="77777777" w:rsidR="0002672E" w:rsidRDefault="0002672E">
            <w:pPr>
              <w:widowControl/>
              <w:autoSpaceDE/>
              <w:ind w:firstLine="0"/>
              <w:rPr>
                <w:sz w:val="20"/>
                <w:szCs w:val="20"/>
              </w:rPr>
            </w:pPr>
            <w:r>
              <w:rPr>
                <w:sz w:val="20"/>
                <w:szCs w:val="20"/>
              </w:rPr>
              <w:t>Перемещение (вымывание) частиц породы</w:t>
            </w:r>
          </w:p>
        </w:tc>
      </w:tr>
      <w:tr w:rsidR="0002672E" w14:paraId="4C83FEA8" w14:textId="77777777">
        <w:tc>
          <w:tcPr>
            <w:tcW w:w="3021" w:type="dxa"/>
            <w:vMerge/>
            <w:tcBorders>
              <w:top w:val="single" w:sz="4" w:space="0" w:color="000000"/>
              <w:left w:val="single" w:sz="4" w:space="0" w:color="000000"/>
              <w:bottom w:val="single" w:sz="4" w:space="0" w:color="000000"/>
            </w:tcBorders>
            <w:shd w:val="clear" w:color="auto" w:fill="auto"/>
            <w:vAlign w:val="center"/>
          </w:tcPr>
          <w:p w14:paraId="4C950A38" w14:textId="77777777" w:rsidR="0002672E" w:rsidRDefault="0002672E">
            <w:pPr>
              <w:widowControl/>
              <w:autoSpaceDE/>
              <w:snapToGrid w:val="0"/>
              <w:ind w:firstLine="0"/>
              <w:rPr>
                <w:sz w:val="20"/>
                <w:szCs w:val="20"/>
              </w:rPr>
            </w:pPr>
          </w:p>
        </w:tc>
        <w:tc>
          <w:tcPr>
            <w:tcW w:w="2560" w:type="dxa"/>
            <w:tcBorders>
              <w:left w:val="single" w:sz="4" w:space="0" w:color="000000"/>
              <w:bottom w:val="single" w:sz="4" w:space="0" w:color="000000"/>
            </w:tcBorders>
            <w:shd w:val="clear" w:color="auto" w:fill="auto"/>
            <w:vAlign w:val="center"/>
          </w:tcPr>
          <w:p w14:paraId="0CB5E3EF" w14:textId="77777777" w:rsidR="0002672E" w:rsidRDefault="0002672E">
            <w:pPr>
              <w:widowControl/>
              <w:autoSpaceDE/>
              <w:ind w:firstLine="0"/>
              <w:rPr>
                <w:sz w:val="20"/>
                <w:szCs w:val="20"/>
              </w:rPr>
            </w:pPr>
            <w:r>
              <w:rPr>
                <w:sz w:val="20"/>
                <w:szCs w:val="20"/>
              </w:rPr>
              <w:t>Гравитационный</w:t>
            </w:r>
          </w:p>
        </w:tc>
        <w:tc>
          <w:tcPr>
            <w:tcW w:w="4341" w:type="dxa"/>
            <w:tcBorders>
              <w:left w:val="single" w:sz="4" w:space="0" w:color="000000"/>
              <w:bottom w:val="single" w:sz="4" w:space="0" w:color="000000"/>
              <w:right w:val="single" w:sz="4" w:space="0" w:color="000000"/>
            </w:tcBorders>
            <w:shd w:val="clear" w:color="auto" w:fill="auto"/>
            <w:vAlign w:val="center"/>
          </w:tcPr>
          <w:p w14:paraId="38F5F648" w14:textId="77777777" w:rsidR="0002672E" w:rsidRDefault="0002672E">
            <w:pPr>
              <w:widowControl/>
              <w:autoSpaceDE/>
              <w:ind w:firstLine="0"/>
              <w:rPr>
                <w:sz w:val="20"/>
                <w:szCs w:val="20"/>
              </w:rPr>
            </w:pPr>
            <w:r>
              <w:rPr>
                <w:sz w:val="20"/>
                <w:szCs w:val="20"/>
              </w:rPr>
              <w:t>Смещение (обрушение) пород</w:t>
            </w:r>
          </w:p>
          <w:p w14:paraId="4EF5F34F" w14:textId="77777777" w:rsidR="0002672E" w:rsidRDefault="0002672E">
            <w:pPr>
              <w:widowControl/>
              <w:autoSpaceDE/>
              <w:ind w:firstLine="0"/>
              <w:rPr>
                <w:sz w:val="20"/>
                <w:szCs w:val="20"/>
              </w:rPr>
            </w:pPr>
            <w:r>
              <w:rPr>
                <w:sz w:val="20"/>
                <w:szCs w:val="20"/>
              </w:rPr>
              <w:t>Деформация земной поверхности</w:t>
            </w:r>
          </w:p>
        </w:tc>
      </w:tr>
      <w:tr w:rsidR="0002672E" w14:paraId="2AA12570" w14:textId="77777777">
        <w:tc>
          <w:tcPr>
            <w:tcW w:w="3021" w:type="dxa"/>
            <w:tcBorders>
              <w:top w:val="single" w:sz="4" w:space="0" w:color="000000"/>
              <w:left w:val="single" w:sz="4" w:space="0" w:color="000000"/>
              <w:bottom w:val="single" w:sz="4" w:space="0" w:color="000000"/>
            </w:tcBorders>
            <w:shd w:val="clear" w:color="auto" w:fill="auto"/>
            <w:vAlign w:val="center"/>
          </w:tcPr>
          <w:p w14:paraId="7ECD4E84" w14:textId="77777777" w:rsidR="0002672E" w:rsidRDefault="0002672E">
            <w:pPr>
              <w:widowControl/>
              <w:autoSpaceDE/>
              <w:ind w:firstLine="0"/>
              <w:rPr>
                <w:sz w:val="20"/>
                <w:szCs w:val="20"/>
              </w:rPr>
            </w:pPr>
            <w:r>
              <w:rPr>
                <w:sz w:val="20"/>
                <w:szCs w:val="20"/>
              </w:rPr>
              <w:t>Переработка берегов</w:t>
            </w:r>
          </w:p>
        </w:tc>
        <w:tc>
          <w:tcPr>
            <w:tcW w:w="2560" w:type="dxa"/>
            <w:tcBorders>
              <w:top w:val="single" w:sz="4" w:space="0" w:color="000000"/>
              <w:left w:val="single" w:sz="4" w:space="0" w:color="000000"/>
              <w:bottom w:val="single" w:sz="4" w:space="0" w:color="000000"/>
            </w:tcBorders>
            <w:shd w:val="clear" w:color="auto" w:fill="auto"/>
            <w:vAlign w:val="center"/>
          </w:tcPr>
          <w:p w14:paraId="254A15D7" w14:textId="77777777" w:rsidR="0002672E" w:rsidRDefault="0002672E">
            <w:pPr>
              <w:widowControl/>
              <w:autoSpaceDE/>
              <w:ind w:firstLine="0"/>
              <w:rPr>
                <w:sz w:val="20"/>
                <w:szCs w:val="20"/>
              </w:rPr>
            </w:pPr>
            <w:r>
              <w:rPr>
                <w:sz w:val="20"/>
                <w:szCs w:val="20"/>
              </w:rPr>
              <w:t>Гидродинамический</w:t>
            </w:r>
          </w:p>
          <w:p w14:paraId="2634A48F" w14:textId="77777777" w:rsidR="0002672E" w:rsidRDefault="0002672E">
            <w:pPr>
              <w:widowControl/>
              <w:autoSpaceDE/>
              <w:ind w:firstLine="0"/>
              <w:rPr>
                <w:sz w:val="20"/>
                <w:szCs w:val="20"/>
              </w:rPr>
            </w:pPr>
          </w:p>
          <w:p w14:paraId="4C99D86B" w14:textId="77777777" w:rsidR="0002672E" w:rsidRDefault="0002672E">
            <w:pPr>
              <w:widowControl/>
              <w:autoSpaceDE/>
              <w:ind w:firstLine="0"/>
              <w:rPr>
                <w:sz w:val="20"/>
                <w:szCs w:val="20"/>
              </w:rPr>
            </w:pPr>
          </w:p>
          <w:p w14:paraId="45104BE0" w14:textId="77777777" w:rsidR="0002672E" w:rsidRDefault="0002672E">
            <w:pPr>
              <w:widowControl/>
              <w:autoSpaceDE/>
              <w:ind w:firstLine="0"/>
              <w:rPr>
                <w:sz w:val="20"/>
                <w:szCs w:val="20"/>
              </w:rPr>
            </w:pPr>
            <w:r>
              <w:rPr>
                <w:sz w:val="20"/>
                <w:szCs w:val="20"/>
              </w:rPr>
              <w:t>Гравитационный</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BA366" w14:textId="77777777" w:rsidR="0002672E" w:rsidRDefault="0002672E">
            <w:pPr>
              <w:widowControl/>
              <w:autoSpaceDE/>
              <w:ind w:firstLine="0"/>
              <w:rPr>
                <w:sz w:val="20"/>
                <w:szCs w:val="20"/>
              </w:rPr>
            </w:pPr>
            <w:r>
              <w:rPr>
                <w:sz w:val="20"/>
                <w:szCs w:val="20"/>
              </w:rPr>
              <w:t>Удар волны</w:t>
            </w:r>
          </w:p>
          <w:p w14:paraId="13F83D6D" w14:textId="77777777" w:rsidR="0002672E" w:rsidRDefault="0002672E">
            <w:pPr>
              <w:widowControl/>
              <w:autoSpaceDE/>
              <w:ind w:firstLine="0"/>
              <w:rPr>
                <w:sz w:val="20"/>
                <w:szCs w:val="20"/>
              </w:rPr>
            </w:pPr>
            <w:r>
              <w:rPr>
                <w:sz w:val="20"/>
                <w:szCs w:val="20"/>
              </w:rPr>
              <w:t>Размывание, разрушение грунтов</w:t>
            </w:r>
          </w:p>
          <w:p w14:paraId="35592902" w14:textId="77777777" w:rsidR="0002672E" w:rsidRDefault="0002672E">
            <w:pPr>
              <w:widowControl/>
              <w:autoSpaceDE/>
              <w:ind w:firstLine="0"/>
              <w:rPr>
                <w:sz w:val="20"/>
                <w:szCs w:val="20"/>
              </w:rPr>
            </w:pPr>
            <w:r>
              <w:rPr>
                <w:sz w:val="20"/>
                <w:szCs w:val="20"/>
              </w:rPr>
              <w:t>Перенос (переотложение) частиц грунта</w:t>
            </w:r>
          </w:p>
          <w:p w14:paraId="38870439" w14:textId="77777777" w:rsidR="0002672E" w:rsidRDefault="0002672E">
            <w:pPr>
              <w:widowControl/>
              <w:autoSpaceDE/>
              <w:ind w:firstLine="0"/>
              <w:rPr>
                <w:sz w:val="20"/>
                <w:szCs w:val="20"/>
              </w:rPr>
            </w:pPr>
          </w:p>
          <w:p w14:paraId="2EB9D806" w14:textId="77777777" w:rsidR="0002672E" w:rsidRDefault="0002672E">
            <w:pPr>
              <w:widowControl/>
              <w:autoSpaceDE/>
              <w:ind w:firstLine="0"/>
              <w:rPr>
                <w:lang w:eastAsia="ru-RU"/>
              </w:rPr>
            </w:pPr>
            <w:r>
              <w:rPr>
                <w:sz w:val="20"/>
                <w:szCs w:val="20"/>
              </w:rPr>
              <w:t>Смещение (обрушение) пород в береговой части</w:t>
            </w:r>
          </w:p>
        </w:tc>
      </w:tr>
    </w:tbl>
    <w:p w14:paraId="03260991" w14:textId="77777777" w:rsidR="0002672E" w:rsidRDefault="0002672E">
      <w:pPr>
        <w:rPr>
          <w:lang w:eastAsia="ru-RU"/>
        </w:rPr>
      </w:pPr>
    </w:p>
    <w:p w14:paraId="6549A4EA" w14:textId="77777777" w:rsidR="0002672E" w:rsidRDefault="0002672E">
      <w:pPr>
        <w:rPr>
          <w:lang w:eastAsia="ru-RU"/>
        </w:rPr>
      </w:pPr>
      <w:r>
        <w:rPr>
          <w:i/>
          <w:lang w:eastAsia="ru-RU"/>
        </w:rPr>
        <w:t>Землетрясения</w:t>
      </w:r>
      <w:r>
        <w:rPr>
          <w:lang w:eastAsia="ru-RU"/>
        </w:rPr>
        <w:t xml:space="preserve">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p>
    <w:p w14:paraId="5548896A" w14:textId="77777777" w:rsidR="0002672E" w:rsidRDefault="0002672E">
      <w:pPr>
        <w:rPr>
          <w:i/>
          <w:lang w:eastAsia="ru-RU"/>
        </w:rPr>
      </w:pPr>
      <w:r>
        <w:rPr>
          <w:lang w:eastAsia="ru-RU"/>
        </w:rPr>
        <w:t xml:space="preserve">Территория </w:t>
      </w:r>
      <w:r>
        <w:rPr>
          <w:szCs w:val="24"/>
          <w:lang w:eastAsia="ru-RU"/>
        </w:rPr>
        <w:t>Загеданского сельского поселения</w:t>
      </w:r>
      <w:r>
        <w:rPr>
          <w:lang w:eastAsia="ru-RU"/>
        </w:rPr>
        <w:t xml:space="preserve">  находится в 9-ти балльной зоне сейсмичности по шкале Рихтера.</w:t>
      </w:r>
    </w:p>
    <w:p w14:paraId="5ACC8145" w14:textId="77777777" w:rsidR="0002672E" w:rsidRDefault="0002672E">
      <w:pPr>
        <w:rPr>
          <w:lang w:eastAsia="ru-RU"/>
        </w:rPr>
      </w:pPr>
      <w:r>
        <w:rPr>
          <w:i/>
          <w:lang w:eastAsia="ru-RU"/>
        </w:rPr>
        <w:t>Сейсмичность территории Карачаево-Черкесской Республики</w:t>
      </w:r>
    </w:p>
    <w:p w14:paraId="72882521" w14:textId="77777777" w:rsidR="0002672E" w:rsidRDefault="0002672E">
      <w:pPr>
        <w:rPr>
          <w:lang w:eastAsia="ru-RU"/>
        </w:rPr>
      </w:pPr>
    </w:p>
    <w:p w14:paraId="6C0566DC" w14:textId="4E149342" w:rsidR="0002672E" w:rsidRDefault="0030028B">
      <w:pPr>
        <w:ind w:firstLine="0"/>
        <w:rPr>
          <w:lang w:eastAsia="ru-RU"/>
        </w:rPr>
      </w:pPr>
      <w:r>
        <w:rPr>
          <w:noProof/>
        </w:rPr>
        <w:drawing>
          <wp:inline distT="0" distB="0" distL="0" distR="0" wp14:anchorId="39F0E6BE" wp14:editId="1DEDFD21">
            <wp:extent cx="6524625" cy="445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24625" cy="4457700"/>
                    </a:xfrm>
                    <a:prstGeom prst="rect">
                      <a:avLst/>
                    </a:prstGeom>
                    <a:solidFill>
                      <a:srgbClr val="FFFFFF"/>
                    </a:solidFill>
                    <a:ln>
                      <a:noFill/>
                    </a:ln>
                  </pic:spPr>
                </pic:pic>
              </a:graphicData>
            </a:graphic>
          </wp:inline>
        </w:drawing>
      </w:r>
    </w:p>
    <w:p w14:paraId="2647FA23" w14:textId="77777777" w:rsidR="0002672E" w:rsidRDefault="0002672E">
      <w:pPr>
        <w:rPr>
          <w:lang w:eastAsia="ru-RU"/>
        </w:rPr>
      </w:pPr>
    </w:p>
    <w:p w14:paraId="3253E011" w14:textId="77777777" w:rsidR="0002672E" w:rsidRDefault="0002672E">
      <w:pPr>
        <w:rPr>
          <w:lang w:eastAsia="ru-RU"/>
        </w:rPr>
      </w:pPr>
    </w:p>
    <w:p w14:paraId="56C7AD5D" w14:textId="77777777" w:rsidR="0002672E" w:rsidRDefault="0002672E">
      <w:pPr>
        <w:ind w:firstLine="0"/>
        <w:jc w:val="center"/>
        <w:rPr>
          <w:lang w:eastAsia="ru-RU"/>
        </w:rPr>
      </w:pPr>
      <w:r>
        <w:rPr>
          <w:i/>
          <w:lang w:eastAsia="ru-RU"/>
        </w:rPr>
        <w:t>Рис. 6.1. Сейсмичность территории Карачаево-Черкесской Республики</w:t>
      </w:r>
    </w:p>
    <w:p w14:paraId="4552A3AC" w14:textId="77777777" w:rsidR="0002672E" w:rsidRDefault="0002672E">
      <w:pPr>
        <w:ind w:firstLine="0"/>
        <w:rPr>
          <w:lang w:eastAsia="ru-RU"/>
        </w:rPr>
      </w:pPr>
    </w:p>
    <w:p w14:paraId="0E5DE3FD" w14:textId="77777777" w:rsidR="0002672E" w:rsidRDefault="0002672E">
      <w:pPr>
        <w:rPr>
          <w:lang w:eastAsia="ru-RU"/>
        </w:rPr>
      </w:pPr>
      <w:r>
        <w:rPr>
          <w:i/>
          <w:lang w:eastAsia="ru-RU"/>
        </w:rPr>
        <w:t>Обвал</w:t>
      </w:r>
      <w:r>
        <w:rPr>
          <w:lang w:eastAsia="ru-RU"/>
        </w:rPr>
        <w:t xml:space="preserve"> - это отрыв и падение больших масс горных пород на крутых и обрывистых склонах гор, речных долин, происходящие главным образом за счет ослабления связности горных пород под влиянием процессов выветривания, деятельности поверхностных и подземных вод.</w:t>
      </w:r>
    </w:p>
    <w:p w14:paraId="430026F8" w14:textId="77777777" w:rsidR="0002672E" w:rsidRDefault="0002672E">
      <w:pPr>
        <w:ind w:firstLine="600"/>
        <w:rPr>
          <w:i/>
          <w:lang w:eastAsia="ru-RU"/>
        </w:rPr>
      </w:pPr>
      <w:r>
        <w:rPr>
          <w:lang w:eastAsia="ru-RU"/>
        </w:rPr>
        <w:t xml:space="preserve">На территории  </w:t>
      </w:r>
      <w:r>
        <w:rPr>
          <w:szCs w:val="24"/>
          <w:lang w:eastAsia="ru-RU"/>
        </w:rPr>
        <w:t>Загеданского сельского поселения</w:t>
      </w:r>
      <w:r>
        <w:rPr>
          <w:lang w:eastAsia="ru-RU"/>
        </w:rPr>
        <w:t xml:space="preserve"> обвальные процессы наблюдаются вдоль берега реки Б.Лаба.</w:t>
      </w:r>
    </w:p>
    <w:p w14:paraId="77E3CB90" w14:textId="77777777" w:rsidR="0002672E" w:rsidRDefault="0002672E">
      <w:pPr>
        <w:rPr>
          <w:lang w:eastAsia="ru-RU"/>
        </w:rPr>
      </w:pPr>
      <w:r>
        <w:rPr>
          <w:i/>
          <w:lang w:eastAsia="ru-RU"/>
        </w:rPr>
        <w:t>Просадка лессовых пород</w:t>
      </w:r>
      <w:r>
        <w:rPr>
          <w:lang w:eastAsia="ru-RU"/>
        </w:rPr>
        <w:t xml:space="preserve"> - Уплотнение и деформирование при увлажнении (замачивании) лессов с образованием просадочных деформаций (провалов, трещин проседания, воронок). В состоянии природной влажности и ненарушенной структуры лессовые грунты являются достаточно устойчивым основанием зданий и сооружений. Потенциальную опасность при просадке грунтов представляют возможные неравномерные осадки грунта, приводящие к деформациям сооружений. </w:t>
      </w:r>
    </w:p>
    <w:p w14:paraId="79053A7C" w14:textId="77777777" w:rsidR="0002672E" w:rsidRDefault="0002672E">
      <w:pPr>
        <w:rPr>
          <w:i/>
          <w:lang w:eastAsia="ru-RU"/>
        </w:rPr>
      </w:pPr>
      <w:r>
        <w:rPr>
          <w:lang w:eastAsia="ru-RU"/>
        </w:rPr>
        <w:t xml:space="preserve">На территории Загеданского сельского поселения просадочные и просадочно-суффозионные процессы приурочены к лессовидным породам.  </w:t>
      </w:r>
    </w:p>
    <w:p w14:paraId="58A1ABE5" w14:textId="77777777" w:rsidR="0002672E" w:rsidRDefault="0002672E">
      <w:pPr>
        <w:rPr>
          <w:lang w:eastAsia="ru-RU"/>
        </w:rPr>
      </w:pPr>
      <w:r>
        <w:rPr>
          <w:i/>
          <w:lang w:eastAsia="ru-RU"/>
        </w:rPr>
        <w:t xml:space="preserve">Оползни </w:t>
      </w:r>
      <w:r>
        <w:rPr>
          <w:lang w:eastAsia="ru-RU"/>
        </w:rPr>
        <w:t xml:space="preserve">- это скользящие смещения масс горных пород вниз по склону, возникающие из-за нарушения равновесия, вызываемого различными причинами (подмывом пород водой, ослаблением их прочности вследствие выветривания или переувлажнения осадками и подземными водами, систематическими толчками, неразумной хозяйственной деятельностью человека и др.). </w:t>
      </w:r>
    </w:p>
    <w:p w14:paraId="4D4C4BFA" w14:textId="77777777" w:rsidR="0002672E" w:rsidRDefault="0002672E">
      <w:pPr>
        <w:ind w:firstLine="600"/>
        <w:rPr>
          <w:lang w:eastAsia="ru-RU"/>
        </w:rPr>
      </w:pPr>
      <w:r>
        <w:rPr>
          <w:lang w:eastAsia="ru-RU"/>
        </w:rPr>
        <w:t xml:space="preserve">На территории </w:t>
      </w:r>
      <w:r>
        <w:rPr>
          <w:szCs w:val="24"/>
          <w:lang w:eastAsia="ru-RU"/>
        </w:rPr>
        <w:t>Загеданского сельского поселения</w:t>
      </w:r>
      <w:r>
        <w:rPr>
          <w:lang w:eastAsia="ru-RU"/>
        </w:rPr>
        <w:t xml:space="preserve"> в зону оползневых процессов попадают участки автомобильных дорог. </w:t>
      </w:r>
    </w:p>
    <w:p w14:paraId="030BA338" w14:textId="77777777" w:rsidR="0002672E" w:rsidRDefault="0002672E">
      <w:pPr>
        <w:rPr>
          <w:lang w:eastAsia="ru-RU"/>
        </w:rPr>
      </w:pPr>
    </w:p>
    <w:p w14:paraId="7081564F" w14:textId="77777777" w:rsidR="0002672E" w:rsidRDefault="0002672E">
      <w:pPr>
        <w:rPr>
          <w:i/>
          <w:lang w:eastAsia="ru-RU"/>
        </w:rPr>
      </w:pPr>
      <w:r>
        <w:rPr>
          <w:i/>
          <w:lang w:eastAsia="ru-RU"/>
        </w:rPr>
        <w:t>Карст</w:t>
      </w:r>
      <w:r>
        <w:rPr>
          <w:lang w:eastAsia="ru-RU"/>
        </w:rPr>
        <w:t xml:space="preserve"> – геологическое явление (процесс), связанное с повышенной растворимостью горных пород (преимущественно карбонатных, сульфатных, галогенных) в условиях активной циркуляции подземных вод, выраженное процессами химического и механического преобразований пород с образованием подземных полостей, поверхностных воронок, провалов, оседании (карстовых деформаций).</w:t>
      </w:r>
    </w:p>
    <w:p w14:paraId="2CD91308" w14:textId="77777777" w:rsidR="0002672E" w:rsidRDefault="0002672E">
      <w:pPr>
        <w:rPr>
          <w:u w:val="single"/>
          <w:lang w:eastAsia="ru-RU"/>
        </w:rPr>
      </w:pPr>
      <w:r>
        <w:rPr>
          <w:i/>
          <w:lang w:eastAsia="ru-RU"/>
        </w:rPr>
        <w:t>Переработка берегов</w:t>
      </w:r>
      <w:r>
        <w:rPr>
          <w:lang w:eastAsia="ru-RU"/>
        </w:rPr>
        <w:t xml:space="preserve"> – геологическое явление, связанное с размывом и разрушением горных пород в береговой зоне рек, озер, водохранилищ (береговая эрозия) под влиянием волноприбойной деятельности, колебания уровня воды и других факторов, формирующих береговую линию. На территории сельского поселения эти процессы развиты по берегам р. Большой Зеленчук.</w:t>
      </w:r>
    </w:p>
    <w:p w14:paraId="1EBBEDE7" w14:textId="77777777" w:rsidR="0002672E" w:rsidRDefault="0002672E">
      <w:pPr>
        <w:rPr>
          <w:lang w:eastAsia="ru-RU"/>
        </w:rPr>
      </w:pPr>
      <w:r>
        <w:rPr>
          <w:u w:val="single"/>
          <w:lang w:eastAsia="ru-RU"/>
        </w:rPr>
        <w:t>Опасные гидрологические явления и процессы</w:t>
      </w:r>
    </w:p>
    <w:p w14:paraId="2AA28226" w14:textId="77777777" w:rsidR="0002672E" w:rsidRDefault="0002672E">
      <w:pPr>
        <w:rPr>
          <w:lang w:eastAsia="ru-RU"/>
        </w:rPr>
      </w:pPr>
      <w:r>
        <w:rPr>
          <w:lang w:eastAsia="ru-RU"/>
        </w:rPr>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14:paraId="3767AD5E" w14:textId="77777777" w:rsidR="0002672E" w:rsidRDefault="0002672E">
      <w:pPr>
        <w:rPr>
          <w:lang w:eastAsia="ru-RU"/>
        </w:rPr>
      </w:pPr>
      <w:r>
        <w:rPr>
          <w:lang w:eastAsia="ru-RU"/>
        </w:rPr>
        <w:t>На территории сельского поселения Загеданское к опасным гидрологическим явлениям и процессам относятся:</w:t>
      </w:r>
    </w:p>
    <w:p w14:paraId="1F72C684" w14:textId="77777777" w:rsidR="0002672E" w:rsidRDefault="0002672E">
      <w:pPr>
        <w:ind w:firstLine="0"/>
        <w:rPr>
          <w:lang w:eastAsia="ru-RU"/>
        </w:rPr>
      </w:pPr>
      <w:r>
        <w:rPr>
          <w:lang w:eastAsia="ru-RU"/>
        </w:rPr>
        <w:t></w:t>
      </w:r>
      <w:r>
        <w:rPr>
          <w:lang w:eastAsia="ru-RU"/>
        </w:rPr>
        <w:tab/>
        <w:t>подтопления, затопления;</w:t>
      </w:r>
    </w:p>
    <w:p w14:paraId="113687DA" w14:textId="77777777" w:rsidR="0002672E" w:rsidRDefault="0002672E">
      <w:pPr>
        <w:ind w:firstLine="0"/>
        <w:rPr>
          <w:lang w:eastAsia="ru-RU"/>
        </w:rPr>
      </w:pPr>
      <w:r>
        <w:rPr>
          <w:lang w:eastAsia="ru-RU"/>
        </w:rPr>
        <w:t></w:t>
      </w:r>
      <w:r>
        <w:rPr>
          <w:lang w:eastAsia="ru-RU"/>
        </w:rPr>
        <w:tab/>
        <w:t>наводнение, половодье, паводок;</w:t>
      </w:r>
    </w:p>
    <w:p w14:paraId="74067E20" w14:textId="77777777" w:rsidR="0002672E" w:rsidRDefault="0002672E">
      <w:pPr>
        <w:ind w:firstLine="0"/>
        <w:rPr>
          <w:lang w:eastAsia="ru-RU"/>
        </w:rPr>
      </w:pPr>
      <w:r>
        <w:rPr>
          <w:lang w:eastAsia="ru-RU"/>
        </w:rPr>
        <w:t></w:t>
      </w:r>
      <w:r>
        <w:rPr>
          <w:lang w:eastAsia="ru-RU"/>
        </w:rPr>
        <w:tab/>
        <w:t>сель;</w:t>
      </w:r>
    </w:p>
    <w:p w14:paraId="382179DA" w14:textId="77777777" w:rsidR="0002672E" w:rsidRDefault="0002672E">
      <w:pPr>
        <w:ind w:firstLine="0"/>
        <w:rPr>
          <w:lang w:eastAsia="ru-RU"/>
        </w:rPr>
      </w:pPr>
      <w:r>
        <w:rPr>
          <w:lang w:eastAsia="ru-RU"/>
        </w:rPr>
        <w:t></w:t>
      </w:r>
      <w:r>
        <w:rPr>
          <w:lang w:eastAsia="ru-RU"/>
        </w:rPr>
        <w:tab/>
        <w:t>русловая эрозия.</w:t>
      </w:r>
    </w:p>
    <w:p w14:paraId="774C6D25" w14:textId="77777777" w:rsidR="0002672E" w:rsidRDefault="0002672E">
      <w:pPr>
        <w:rPr>
          <w:lang w:eastAsia="ru-RU"/>
        </w:rPr>
      </w:pPr>
      <w:r>
        <w:rPr>
          <w:lang w:eastAsia="ru-RU"/>
        </w:rPr>
        <w:t>Перечень поражающих факторов источников природных ЧС гидрологического происхождения, характер их действий и проявлений, согласно ГОСТ Р 22.0.06-95 «Источники природных чрезвычайных ситуаций. Поражающие факторы»,  представлен в таблице 6.2.</w:t>
      </w:r>
    </w:p>
    <w:p w14:paraId="4A04132F" w14:textId="77777777" w:rsidR="0002672E" w:rsidRDefault="0002672E">
      <w:pPr>
        <w:ind w:firstLine="0"/>
        <w:jc w:val="center"/>
        <w:rPr>
          <w:lang w:eastAsia="ru-RU"/>
        </w:rPr>
      </w:pPr>
      <w:r>
        <w:rPr>
          <w:lang w:eastAsia="ru-RU"/>
        </w:rPr>
        <w:t>Перечень поражающих факторов источников природных ЧС гидрологического происхождения</w:t>
      </w:r>
    </w:p>
    <w:p w14:paraId="1960DDE6" w14:textId="77777777" w:rsidR="0002672E" w:rsidRDefault="0002672E">
      <w:pPr>
        <w:ind w:left="2127"/>
        <w:jc w:val="right"/>
        <w:rPr>
          <w:sz w:val="20"/>
          <w:szCs w:val="20"/>
        </w:rPr>
      </w:pPr>
      <w:r>
        <w:rPr>
          <w:lang w:eastAsia="ru-RU"/>
        </w:rPr>
        <w:t>Таблица 6.2</w:t>
      </w:r>
    </w:p>
    <w:tbl>
      <w:tblPr>
        <w:tblW w:w="0" w:type="auto"/>
        <w:tblInd w:w="5" w:type="dxa"/>
        <w:tblLayout w:type="fixed"/>
        <w:tblCellMar>
          <w:left w:w="0" w:type="dxa"/>
          <w:right w:w="0" w:type="dxa"/>
        </w:tblCellMar>
        <w:tblLook w:val="0000" w:firstRow="0" w:lastRow="0" w:firstColumn="0" w:lastColumn="0" w:noHBand="0" w:noVBand="0"/>
      </w:tblPr>
      <w:tblGrid>
        <w:gridCol w:w="2844"/>
        <w:gridCol w:w="2603"/>
        <w:gridCol w:w="4479"/>
      </w:tblGrid>
      <w:tr w:rsidR="0002672E" w14:paraId="636FD74B" w14:textId="77777777">
        <w:trPr>
          <w:trHeight w:val="23"/>
          <w:tblHeader/>
        </w:trPr>
        <w:tc>
          <w:tcPr>
            <w:tcW w:w="2844" w:type="dxa"/>
            <w:tcBorders>
              <w:top w:val="single" w:sz="4" w:space="0" w:color="000000"/>
              <w:left w:val="single" w:sz="4" w:space="0" w:color="000000"/>
              <w:bottom w:val="single" w:sz="4" w:space="0" w:color="000000"/>
            </w:tcBorders>
            <w:shd w:val="clear" w:color="auto" w:fill="auto"/>
            <w:vAlign w:val="center"/>
          </w:tcPr>
          <w:p w14:paraId="342D82A4" w14:textId="77777777" w:rsidR="0002672E" w:rsidRDefault="0002672E">
            <w:pPr>
              <w:widowControl/>
              <w:autoSpaceDE/>
              <w:ind w:firstLine="0"/>
              <w:rPr>
                <w:sz w:val="20"/>
                <w:szCs w:val="20"/>
              </w:rPr>
            </w:pPr>
            <w:r>
              <w:rPr>
                <w:sz w:val="20"/>
                <w:szCs w:val="20"/>
              </w:rPr>
              <w:t>Источник природной ЧС</w:t>
            </w:r>
          </w:p>
        </w:tc>
        <w:tc>
          <w:tcPr>
            <w:tcW w:w="2603" w:type="dxa"/>
            <w:tcBorders>
              <w:top w:val="single" w:sz="4" w:space="0" w:color="000000"/>
              <w:left w:val="single" w:sz="4" w:space="0" w:color="000000"/>
              <w:bottom w:val="single" w:sz="4" w:space="0" w:color="000000"/>
            </w:tcBorders>
            <w:shd w:val="clear" w:color="auto" w:fill="auto"/>
            <w:vAlign w:val="center"/>
          </w:tcPr>
          <w:p w14:paraId="50F9AF5C" w14:textId="77777777" w:rsidR="0002672E" w:rsidRDefault="0002672E">
            <w:pPr>
              <w:widowControl/>
              <w:autoSpaceDE/>
              <w:ind w:firstLine="0"/>
              <w:rPr>
                <w:sz w:val="20"/>
                <w:szCs w:val="20"/>
              </w:rPr>
            </w:pPr>
            <w:r>
              <w:rPr>
                <w:sz w:val="20"/>
                <w:szCs w:val="20"/>
              </w:rPr>
              <w:t>Наименование поражающего фактора природной ЧС</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937D6" w14:textId="77777777" w:rsidR="0002672E" w:rsidRDefault="0002672E">
            <w:pPr>
              <w:widowControl/>
              <w:autoSpaceDE/>
              <w:ind w:firstLine="0"/>
              <w:rPr>
                <w:sz w:val="20"/>
                <w:szCs w:val="20"/>
              </w:rPr>
            </w:pPr>
            <w:r>
              <w:rPr>
                <w:sz w:val="20"/>
                <w:szCs w:val="20"/>
              </w:rPr>
              <w:t>Характер действия, проявления поражающего фактора источника природной ЧС</w:t>
            </w:r>
          </w:p>
        </w:tc>
      </w:tr>
      <w:tr w:rsidR="0002672E" w14:paraId="0F41AFE7" w14:textId="77777777">
        <w:trPr>
          <w:trHeight w:val="23"/>
        </w:trPr>
        <w:tc>
          <w:tcPr>
            <w:tcW w:w="2844" w:type="dxa"/>
            <w:tcBorders>
              <w:top w:val="single" w:sz="4" w:space="0" w:color="000000"/>
              <w:left w:val="single" w:sz="4" w:space="0" w:color="000000"/>
              <w:bottom w:val="single" w:sz="4" w:space="0" w:color="000000"/>
            </w:tcBorders>
            <w:shd w:val="clear" w:color="auto" w:fill="auto"/>
            <w:vAlign w:val="center"/>
          </w:tcPr>
          <w:p w14:paraId="54A34E2F" w14:textId="77777777" w:rsidR="0002672E" w:rsidRDefault="0002672E">
            <w:pPr>
              <w:widowControl/>
              <w:autoSpaceDE/>
              <w:ind w:firstLine="0"/>
              <w:rPr>
                <w:sz w:val="20"/>
                <w:szCs w:val="20"/>
              </w:rPr>
            </w:pPr>
            <w:r>
              <w:rPr>
                <w:sz w:val="20"/>
                <w:szCs w:val="20"/>
              </w:rPr>
              <w:t>Подтопление</w:t>
            </w:r>
          </w:p>
        </w:tc>
        <w:tc>
          <w:tcPr>
            <w:tcW w:w="2603" w:type="dxa"/>
            <w:tcBorders>
              <w:top w:val="single" w:sz="4" w:space="0" w:color="000000"/>
              <w:left w:val="single" w:sz="4" w:space="0" w:color="000000"/>
              <w:bottom w:val="single" w:sz="4" w:space="0" w:color="000000"/>
            </w:tcBorders>
            <w:shd w:val="clear" w:color="auto" w:fill="auto"/>
          </w:tcPr>
          <w:p w14:paraId="17FB372B" w14:textId="77777777" w:rsidR="0002672E" w:rsidRDefault="0002672E">
            <w:pPr>
              <w:widowControl/>
              <w:autoSpaceDE/>
              <w:ind w:firstLine="0"/>
              <w:rPr>
                <w:sz w:val="20"/>
                <w:szCs w:val="20"/>
              </w:rPr>
            </w:pPr>
            <w:r>
              <w:rPr>
                <w:sz w:val="20"/>
                <w:szCs w:val="20"/>
              </w:rPr>
              <w:t>Гидростатический</w:t>
            </w:r>
          </w:p>
          <w:p w14:paraId="1B803B26" w14:textId="77777777" w:rsidR="0002672E" w:rsidRDefault="0002672E">
            <w:pPr>
              <w:widowControl/>
              <w:autoSpaceDE/>
              <w:ind w:firstLine="0"/>
              <w:rPr>
                <w:sz w:val="20"/>
                <w:szCs w:val="20"/>
              </w:rPr>
            </w:pPr>
            <w:r>
              <w:rPr>
                <w:sz w:val="20"/>
                <w:szCs w:val="20"/>
              </w:rPr>
              <w:t>Гидродинамический</w:t>
            </w:r>
          </w:p>
          <w:p w14:paraId="2169E212" w14:textId="77777777" w:rsidR="0002672E" w:rsidRDefault="0002672E">
            <w:pPr>
              <w:widowControl/>
              <w:autoSpaceDE/>
              <w:ind w:firstLine="0"/>
              <w:rPr>
                <w:sz w:val="20"/>
                <w:szCs w:val="20"/>
              </w:rPr>
            </w:pPr>
          </w:p>
          <w:p w14:paraId="76128807" w14:textId="77777777" w:rsidR="0002672E" w:rsidRDefault="0002672E">
            <w:pPr>
              <w:widowControl/>
              <w:autoSpaceDE/>
              <w:ind w:firstLine="0"/>
              <w:rPr>
                <w:sz w:val="20"/>
                <w:szCs w:val="20"/>
              </w:rPr>
            </w:pPr>
            <w:r>
              <w:rPr>
                <w:sz w:val="20"/>
                <w:szCs w:val="20"/>
              </w:rPr>
              <w:t>Гидрохимический</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97D4A" w14:textId="77777777" w:rsidR="0002672E" w:rsidRDefault="0002672E">
            <w:pPr>
              <w:widowControl/>
              <w:autoSpaceDE/>
              <w:ind w:firstLine="0"/>
              <w:rPr>
                <w:sz w:val="20"/>
                <w:szCs w:val="20"/>
              </w:rPr>
            </w:pPr>
            <w:r>
              <w:rPr>
                <w:sz w:val="20"/>
                <w:szCs w:val="20"/>
              </w:rPr>
              <w:t>Повышение уровня грунтовых вод.</w:t>
            </w:r>
          </w:p>
          <w:p w14:paraId="61484663" w14:textId="77777777" w:rsidR="0002672E" w:rsidRDefault="0002672E">
            <w:pPr>
              <w:widowControl/>
              <w:autoSpaceDE/>
              <w:ind w:firstLine="0"/>
              <w:rPr>
                <w:sz w:val="20"/>
                <w:szCs w:val="20"/>
              </w:rPr>
            </w:pPr>
            <w:r>
              <w:rPr>
                <w:sz w:val="20"/>
                <w:szCs w:val="20"/>
              </w:rPr>
              <w:t>Гидродинамическое давление потока грунтовых вод</w:t>
            </w:r>
          </w:p>
          <w:p w14:paraId="2CC1413F" w14:textId="77777777" w:rsidR="0002672E" w:rsidRDefault="0002672E">
            <w:pPr>
              <w:widowControl/>
              <w:autoSpaceDE/>
              <w:ind w:firstLine="0"/>
              <w:rPr>
                <w:sz w:val="20"/>
                <w:szCs w:val="20"/>
              </w:rPr>
            </w:pPr>
            <w:r>
              <w:rPr>
                <w:sz w:val="20"/>
                <w:szCs w:val="20"/>
              </w:rPr>
              <w:t>Загрязнение (засоление) почв, грунтов</w:t>
            </w:r>
          </w:p>
          <w:p w14:paraId="0CF0DC57" w14:textId="77777777" w:rsidR="0002672E" w:rsidRDefault="0002672E">
            <w:pPr>
              <w:widowControl/>
              <w:autoSpaceDE/>
              <w:ind w:firstLine="0"/>
              <w:rPr>
                <w:sz w:val="20"/>
                <w:szCs w:val="20"/>
              </w:rPr>
            </w:pPr>
            <w:r>
              <w:rPr>
                <w:sz w:val="20"/>
                <w:szCs w:val="20"/>
              </w:rPr>
              <w:t>Коррозия подземных металлических конструкций</w:t>
            </w:r>
          </w:p>
        </w:tc>
      </w:tr>
      <w:tr w:rsidR="0002672E" w14:paraId="32F0B215" w14:textId="77777777">
        <w:trPr>
          <w:trHeight w:val="23"/>
        </w:trPr>
        <w:tc>
          <w:tcPr>
            <w:tcW w:w="2844" w:type="dxa"/>
            <w:tcBorders>
              <w:top w:val="single" w:sz="4" w:space="0" w:color="000000"/>
              <w:left w:val="single" w:sz="4" w:space="0" w:color="000000"/>
              <w:bottom w:val="single" w:sz="4" w:space="0" w:color="000000"/>
            </w:tcBorders>
            <w:shd w:val="clear" w:color="auto" w:fill="auto"/>
            <w:vAlign w:val="center"/>
          </w:tcPr>
          <w:p w14:paraId="6605F088" w14:textId="77777777" w:rsidR="0002672E" w:rsidRDefault="0002672E">
            <w:pPr>
              <w:widowControl/>
              <w:autoSpaceDE/>
              <w:ind w:firstLine="0"/>
              <w:rPr>
                <w:sz w:val="20"/>
                <w:szCs w:val="20"/>
              </w:rPr>
            </w:pPr>
            <w:r>
              <w:rPr>
                <w:sz w:val="20"/>
                <w:szCs w:val="20"/>
              </w:rPr>
              <w:t>Русловая эрозия</w:t>
            </w:r>
          </w:p>
        </w:tc>
        <w:tc>
          <w:tcPr>
            <w:tcW w:w="2603" w:type="dxa"/>
            <w:tcBorders>
              <w:top w:val="single" w:sz="4" w:space="0" w:color="000000"/>
              <w:left w:val="single" w:sz="4" w:space="0" w:color="000000"/>
              <w:bottom w:val="single" w:sz="4" w:space="0" w:color="000000"/>
            </w:tcBorders>
            <w:shd w:val="clear" w:color="auto" w:fill="auto"/>
            <w:vAlign w:val="center"/>
          </w:tcPr>
          <w:p w14:paraId="0CE9736A" w14:textId="77777777" w:rsidR="0002672E" w:rsidRDefault="0002672E">
            <w:pPr>
              <w:widowControl/>
              <w:autoSpaceDE/>
              <w:ind w:firstLine="0"/>
              <w:rPr>
                <w:sz w:val="20"/>
                <w:szCs w:val="20"/>
              </w:rPr>
            </w:pPr>
            <w:r>
              <w:rPr>
                <w:sz w:val="20"/>
                <w:szCs w:val="20"/>
              </w:rPr>
              <w:t>Гидродинамический</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D7376" w14:textId="77777777" w:rsidR="0002672E" w:rsidRDefault="0002672E">
            <w:pPr>
              <w:widowControl/>
              <w:autoSpaceDE/>
              <w:ind w:firstLine="0"/>
              <w:rPr>
                <w:sz w:val="20"/>
                <w:szCs w:val="20"/>
              </w:rPr>
            </w:pPr>
            <w:r>
              <w:rPr>
                <w:sz w:val="20"/>
                <w:szCs w:val="20"/>
              </w:rPr>
              <w:t>Гидродинамическое давление потока воды</w:t>
            </w:r>
          </w:p>
          <w:p w14:paraId="00435A6D" w14:textId="77777777" w:rsidR="0002672E" w:rsidRDefault="0002672E">
            <w:pPr>
              <w:widowControl/>
              <w:autoSpaceDE/>
              <w:ind w:firstLine="0"/>
              <w:rPr>
                <w:sz w:val="20"/>
                <w:szCs w:val="20"/>
              </w:rPr>
            </w:pPr>
            <w:r>
              <w:rPr>
                <w:sz w:val="20"/>
                <w:szCs w:val="20"/>
              </w:rPr>
              <w:t>Деформация речного русла</w:t>
            </w:r>
          </w:p>
        </w:tc>
      </w:tr>
      <w:tr w:rsidR="0002672E" w14:paraId="5F6C24F0" w14:textId="77777777">
        <w:trPr>
          <w:trHeight w:val="23"/>
        </w:trPr>
        <w:tc>
          <w:tcPr>
            <w:tcW w:w="2844" w:type="dxa"/>
            <w:vMerge w:val="restart"/>
            <w:tcBorders>
              <w:top w:val="single" w:sz="4" w:space="0" w:color="000000"/>
              <w:left w:val="single" w:sz="4" w:space="0" w:color="000000"/>
              <w:bottom w:val="single" w:sz="4" w:space="0" w:color="000000"/>
            </w:tcBorders>
            <w:shd w:val="clear" w:color="auto" w:fill="auto"/>
            <w:vAlign w:val="center"/>
          </w:tcPr>
          <w:p w14:paraId="56ECA918" w14:textId="77777777" w:rsidR="0002672E" w:rsidRDefault="0002672E">
            <w:pPr>
              <w:widowControl/>
              <w:autoSpaceDE/>
              <w:ind w:firstLine="0"/>
              <w:rPr>
                <w:sz w:val="20"/>
                <w:szCs w:val="20"/>
              </w:rPr>
            </w:pPr>
            <w:r>
              <w:rPr>
                <w:sz w:val="20"/>
                <w:szCs w:val="20"/>
              </w:rPr>
              <w:t>Сель</w:t>
            </w:r>
          </w:p>
        </w:tc>
        <w:tc>
          <w:tcPr>
            <w:tcW w:w="2603" w:type="dxa"/>
            <w:tcBorders>
              <w:top w:val="single" w:sz="4" w:space="0" w:color="000000"/>
              <w:left w:val="single" w:sz="4" w:space="0" w:color="000000"/>
              <w:bottom w:val="single" w:sz="4" w:space="0" w:color="000000"/>
            </w:tcBorders>
            <w:shd w:val="clear" w:color="auto" w:fill="auto"/>
            <w:vAlign w:val="center"/>
          </w:tcPr>
          <w:p w14:paraId="501FE14C" w14:textId="77777777" w:rsidR="0002672E" w:rsidRDefault="0002672E">
            <w:pPr>
              <w:widowControl/>
              <w:autoSpaceDE/>
              <w:ind w:firstLine="0"/>
              <w:rPr>
                <w:sz w:val="20"/>
                <w:szCs w:val="20"/>
              </w:rPr>
            </w:pPr>
            <w:r>
              <w:rPr>
                <w:sz w:val="20"/>
                <w:szCs w:val="20"/>
              </w:rPr>
              <w:t>Динамический</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309CE" w14:textId="77777777" w:rsidR="0002672E" w:rsidRDefault="0002672E">
            <w:pPr>
              <w:widowControl/>
              <w:autoSpaceDE/>
              <w:ind w:firstLine="0"/>
              <w:rPr>
                <w:sz w:val="20"/>
                <w:szCs w:val="20"/>
              </w:rPr>
            </w:pPr>
            <w:r>
              <w:rPr>
                <w:sz w:val="20"/>
                <w:szCs w:val="20"/>
              </w:rPr>
              <w:t>Смещение (движение) горных пород</w:t>
            </w:r>
          </w:p>
        </w:tc>
      </w:tr>
      <w:tr w:rsidR="0002672E" w14:paraId="1328A483" w14:textId="77777777">
        <w:trPr>
          <w:trHeight w:val="23"/>
        </w:trPr>
        <w:tc>
          <w:tcPr>
            <w:tcW w:w="2844" w:type="dxa"/>
            <w:vMerge/>
            <w:tcBorders>
              <w:top w:val="single" w:sz="4" w:space="0" w:color="000000"/>
              <w:left w:val="single" w:sz="4" w:space="0" w:color="000000"/>
              <w:bottom w:val="single" w:sz="4" w:space="0" w:color="000000"/>
            </w:tcBorders>
            <w:shd w:val="clear" w:color="auto" w:fill="auto"/>
            <w:vAlign w:val="center"/>
          </w:tcPr>
          <w:p w14:paraId="52D1E3D4" w14:textId="77777777" w:rsidR="0002672E" w:rsidRDefault="0002672E">
            <w:pPr>
              <w:widowControl/>
              <w:autoSpaceDE/>
              <w:snapToGrid w:val="0"/>
              <w:ind w:firstLine="0"/>
              <w:rPr>
                <w:sz w:val="20"/>
                <w:szCs w:val="20"/>
              </w:rPr>
            </w:pPr>
          </w:p>
        </w:tc>
        <w:tc>
          <w:tcPr>
            <w:tcW w:w="2603" w:type="dxa"/>
            <w:tcBorders>
              <w:top w:val="single" w:sz="4" w:space="0" w:color="000000"/>
              <w:left w:val="single" w:sz="4" w:space="0" w:color="000000"/>
              <w:bottom w:val="single" w:sz="4" w:space="0" w:color="000000"/>
            </w:tcBorders>
            <w:shd w:val="clear" w:color="auto" w:fill="auto"/>
            <w:vAlign w:val="center"/>
          </w:tcPr>
          <w:p w14:paraId="591E1148" w14:textId="77777777" w:rsidR="0002672E" w:rsidRDefault="0002672E">
            <w:pPr>
              <w:widowControl/>
              <w:autoSpaceDE/>
              <w:ind w:firstLine="0"/>
              <w:rPr>
                <w:sz w:val="20"/>
                <w:szCs w:val="20"/>
              </w:rPr>
            </w:pPr>
            <w:r>
              <w:rPr>
                <w:sz w:val="20"/>
                <w:szCs w:val="20"/>
              </w:rPr>
              <w:t>Гравитационный</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9EC1E" w14:textId="77777777" w:rsidR="0002672E" w:rsidRDefault="0002672E">
            <w:pPr>
              <w:widowControl/>
              <w:autoSpaceDE/>
              <w:ind w:firstLine="0"/>
              <w:rPr>
                <w:sz w:val="20"/>
                <w:szCs w:val="20"/>
              </w:rPr>
            </w:pPr>
            <w:r>
              <w:rPr>
                <w:sz w:val="20"/>
                <w:szCs w:val="20"/>
              </w:rPr>
              <w:t>Удар</w:t>
            </w:r>
          </w:p>
          <w:p w14:paraId="5334297E" w14:textId="77777777" w:rsidR="0002672E" w:rsidRDefault="0002672E">
            <w:pPr>
              <w:widowControl/>
              <w:autoSpaceDE/>
              <w:ind w:firstLine="0"/>
              <w:rPr>
                <w:sz w:val="20"/>
                <w:szCs w:val="20"/>
              </w:rPr>
            </w:pPr>
            <w:r>
              <w:rPr>
                <w:sz w:val="20"/>
                <w:szCs w:val="20"/>
              </w:rPr>
              <w:t>Механическое давление селевой массы</w:t>
            </w:r>
          </w:p>
        </w:tc>
      </w:tr>
      <w:tr w:rsidR="0002672E" w14:paraId="0FEA5911" w14:textId="77777777">
        <w:trPr>
          <w:trHeight w:val="23"/>
        </w:trPr>
        <w:tc>
          <w:tcPr>
            <w:tcW w:w="2844" w:type="dxa"/>
            <w:vMerge/>
            <w:tcBorders>
              <w:top w:val="single" w:sz="4" w:space="0" w:color="000000"/>
              <w:left w:val="single" w:sz="4" w:space="0" w:color="000000"/>
              <w:bottom w:val="single" w:sz="4" w:space="0" w:color="000000"/>
            </w:tcBorders>
            <w:shd w:val="clear" w:color="auto" w:fill="auto"/>
            <w:vAlign w:val="center"/>
          </w:tcPr>
          <w:p w14:paraId="193BF1FC" w14:textId="77777777" w:rsidR="0002672E" w:rsidRDefault="0002672E">
            <w:pPr>
              <w:widowControl/>
              <w:autoSpaceDE/>
              <w:snapToGrid w:val="0"/>
              <w:ind w:firstLine="0"/>
              <w:rPr>
                <w:sz w:val="20"/>
                <w:szCs w:val="20"/>
              </w:rPr>
            </w:pPr>
          </w:p>
        </w:tc>
        <w:tc>
          <w:tcPr>
            <w:tcW w:w="2603" w:type="dxa"/>
            <w:tcBorders>
              <w:top w:val="single" w:sz="4" w:space="0" w:color="000000"/>
              <w:left w:val="single" w:sz="4" w:space="0" w:color="000000"/>
              <w:bottom w:val="single" w:sz="4" w:space="0" w:color="000000"/>
            </w:tcBorders>
            <w:shd w:val="clear" w:color="auto" w:fill="auto"/>
            <w:vAlign w:val="center"/>
          </w:tcPr>
          <w:p w14:paraId="2BBF1376" w14:textId="77777777" w:rsidR="0002672E" w:rsidRDefault="0002672E">
            <w:pPr>
              <w:widowControl/>
              <w:autoSpaceDE/>
              <w:ind w:firstLine="0"/>
              <w:rPr>
                <w:sz w:val="20"/>
                <w:szCs w:val="20"/>
              </w:rPr>
            </w:pPr>
            <w:r>
              <w:rPr>
                <w:sz w:val="20"/>
                <w:szCs w:val="20"/>
              </w:rPr>
              <w:t>Аэродинамический</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A5136" w14:textId="77777777" w:rsidR="0002672E" w:rsidRDefault="0002672E">
            <w:pPr>
              <w:widowControl/>
              <w:autoSpaceDE/>
              <w:ind w:firstLine="0"/>
              <w:rPr>
                <w:sz w:val="20"/>
                <w:szCs w:val="20"/>
              </w:rPr>
            </w:pPr>
            <w:r>
              <w:rPr>
                <w:sz w:val="20"/>
                <w:szCs w:val="20"/>
              </w:rPr>
              <w:t>Ударная волна</w:t>
            </w:r>
          </w:p>
        </w:tc>
      </w:tr>
      <w:tr w:rsidR="0002672E" w14:paraId="0E8FECA7" w14:textId="77777777">
        <w:trPr>
          <w:trHeight w:val="23"/>
        </w:trPr>
        <w:tc>
          <w:tcPr>
            <w:tcW w:w="2844" w:type="dxa"/>
            <w:vMerge w:val="restart"/>
            <w:tcBorders>
              <w:top w:val="single" w:sz="4" w:space="0" w:color="000000"/>
              <w:left w:val="single" w:sz="4" w:space="0" w:color="000000"/>
              <w:bottom w:val="single" w:sz="4" w:space="0" w:color="000000"/>
            </w:tcBorders>
            <w:shd w:val="clear" w:color="auto" w:fill="auto"/>
            <w:vAlign w:val="center"/>
          </w:tcPr>
          <w:p w14:paraId="2C67897D" w14:textId="77777777" w:rsidR="0002672E" w:rsidRDefault="0002672E">
            <w:pPr>
              <w:widowControl/>
              <w:autoSpaceDE/>
              <w:ind w:firstLine="0"/>
              <w:rPr>
                <w:sz w:val="20"/>
                <w:szCs w:val="20"/>
              </w:rPr>
            </w:pPr>
            <w:r>
              <w:rPr>
                <w:sz w:val="20"/>
                <w:szCs w:val="20"/>
              </w:rPr>
              <w:t>Наводнение, половодье, паводок</w:t>
            </w:r>
          </w:p>
        </w:tc>
        <w:tc>
          <w:tcPr>
            <w:tcW w:w="2603" w:type="dxa"/>
            <w:tcBorders>
              <w:top w:val="single" w:sz="4" w:space="0" w:color="000000"/>
              <w:left w:val="single" w:sz="4" w:space="0" w:color="000000"/>
              <w:bottom w:val="single" w:sz="4" w:space="0" w:color="000000"/>
            </w:tcBorders>
            <w:shd w:val="clear" w:color="auto" w:fill="auto"/>
            <w:vAlign w:val="center"/>
          </w:tcPr>
          <w:p w14:paraId="1B124F9D" w14:textId="77777777" w:rsidR="0002672E" w:rsidRDefault="0002672E">
            <w:pPr>
              <w:widowControl/>
              <w:autoSpaceDE/>
              <w:ind w:firstLine="0"/>
              <w:rPr>
                <w:sz w:val="20"/>
                <w:szCs w:val="20"/>
              </w:rPr>
            </w:pPr>
            <w:r>
              <w:rPr>
                <w:sz w:val="20"/>
                <w:szCs w:val="20"/>
              </w:rPr>
              <w:t>Гидродинамический</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4ED4A" w14:textId="77777777" w:rsidR="0002672E" w:rsidRDefault="0002672E">
            <w:pPr>
              <w:widowControl/>
              <w:autoSpaceDE/>
              <w:ind w:firstLine="0"/>
              <w:rPr>
                <w:sz w:val="20"/>
                <w:szCs w:val="20"/>
              </w:rPr>
            </w:pPr>
            <w:r>
              <w:rPr>
                <w:sz w:val="20"/>
                <w:szCs w:val="20"/>
              </w:rPr>
              <w:t>Поток (течение) воды</w:t>
            </w:r>
          </w:p>
        </w:tc>
      </w:tr>
      <w:tr w:rsidR="0002672E" w14:paraId="57AF4290" w14:textId="77777777">
        <w:trPr>
          <w:trHeight w:val="23"/>
        </w:trPr>
        <w:tc>
          <w:tcPr>
            <w:tcW w:w="2844" w:type="dxa"/>
            <w:vMerge/>
            <w:tcBorders>
              <w:top w:val="single" w:sz="4" w:space="0" w:color="000000"/>
              <w:left w:val="single" w:sz="4" w:space="0" w:color="000000"/>
              <w:bottom w:val="single" w:sz="4" w:space="0" w:color="000000"/>
            </w:tcBorders>
            <w:shd w:val="clear" w:color="auto" w:fill="auto"/>
            <w:vAlign w:val="center"/>
          </w:tcPr>
          <w:p w14:paraId="4276820F" w14:textId="77777777" w:rsidR="0002672E" w:rsidRDefault="0002672E">
            <w:pPr>
              <w:widowControl/>
              <w:autoSpaceDE/>
              <w:snapToGrid w:val="0"/>
              <w:ind w:firstLine="0"/>
              <w:rPr>
                <w:sz w:val="20"/>
                <w:szCs w:val="20"/>
              </w:rPr>
            </w:pPr>
          </w:p>
        </w:tc>
        <w:tc>
          <w:tcPr>
            <w:tcW w:w="2603" w:type="dxa"/>
            <w:tcBorders>
              <w:top w:val="single" w:sz="4" w:space="0" w:color="000000"/>
              <w:left w:val="single" w:sz="4" w:space="0" w:color="000000"/>
              <w:bottom w:val="single" w:sz="4" w:space="0" w:color="000000"/>
            </w:tcBorders>
            <w:shd w:val="clear" w:color="auto" w:fill="auto"/>
            <w:vAlign w:val="center"/>
          </w:tcPr>
          <w:p w14:paraId="5768468D" w14:textId="77777777" w:rsidR="0002672E" w:rsidRDefault="0002672E">
            <w:pPr>
              <w:widowControl/>
              <w:autoSpaceDE/>
              <w:ind w:firstLine="0"/>
              <w:rPr>
                <w:sz w:val="20"/>
                <w:szCs w:val="20"/>
              </w:rPr>
            </w:pPr>
            <w:r>
              <w:rPr>
                <w:sz w:val="20"/>
                <w:szCs w:val="20"/>
              </w:rPr>
              <w:t>Гидрохимический</w:t>
            </w:r>
          </w:p>
        </w:tc>
        <w:tc>
          <w:tcPr>
            <w:tcW w:w="4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7658A" w14:textId="77777777" w:rsidR="0002672E" w:rsidRDefault="0002672E">
            <w:pPr>
              <w:widowControl/>
              <w:autoSpaceDE/>
              <w:ind w:firstLine="0"/>
              <w:rPr>
                <w:lang w:eastAsia="ru-RU"/>
              </w:rPr>
            </w:pPr>
            <w:r>
              <w:rPr>
                <w:sz w:val="20"/>
                <w:szCs w:val="20"/>
              </w:rPr>
              <w:t>Загрязнение гидросферы, почв, грунтов</w:t>
            </w:r>
          </w:p>
        </w:tc>
      </w:tr>
    </w:tbl>
    <w:p w14:paraId="79996992" w14:textId="77777777" w:rsidR="0002672E" w:rsidRDefault="0002672E">
      <w:pPr>
        <w:ind w:firstLine="0"/>
        <w:rPr>
          <w:lang w:eastAsia="ru-RU"/>
        </w:rPr>
      </w:pPr>
    </w:p>
    <w:p w14:paraId="0D740F63" w14:textId="77777777" w:rsidR="0002672E" w:rsidRDefault="0002672E">
      <w:pPr>
        <w:ind w:firstLine="0"/>
        <w:rPr>
          <w:lang w:eastAsia="ru-RU"/>
        </w:rPr>
      </w:pPr>
      <w:r>
        <w:rPr>
          <w:lang w:eastAsia="ru-RU"/>
        </w:rPr>
        <w:tab/>
      </w:r>
      <w:r>
        <w:rPr>
          <w:i/>
          <w:lang w:eastAsia="ru-RU"/>
        </w:rPr>
        <w:t>Подтопление</w:t>
      </w:r>
      <w:r>
        <w:rPr>
          <w:lang w:eastAsia="ru-RU"/>
        </w:rPr>
        <w:t xml:space="preserve"> – это повышение уровня грунтовых вод, нарушающее нормальное использование территории, строительство и эксплуатацию расположенных на ней объектов.</w:t>
      </w:r>
    </w:p>
    <w:p w14:paraId="387EFA7E" w14:textId="77777777" w:rsidR="0002672E" w:rsidRDefault="0002672E">
      <w:pPr>
        <w:ind w:firstLine="0"/>
        <w:rPr>
          <w:lang w:eastAsia="ru-RU"/>
        </w:rPr>
      </w:pPr>
      <w:r>
        <w:rPr>
          <w:lang w:eastAsia="ru-RU"/>
        </w:rPr>
        <w:t>Подтопление территории осуществляется грунтовыми водами, первым от поверхности водоносным горизонтом. Глубина их залегания определяется климатическими условиями региона, особенностями геологического строения, геоморфологическими условиями, степенью дренированности территории и другими факторами.</w:t>
      </w:r>
    </w:p>
    <w:p w14:paraId="7A5C9015" w14:textId="77777777" w:rsidR="0002672E" w:rsidRDefault="0002672E">
      <w:pPr>
        <w:rPr>
          <w:i/>
          <w:lang w:eastAsia="ru-RU"/>
        </w:rPr>
      </w:pPr>
      <w:r>
        <w:rPr>
          <w:lang w:eastAsia="ru-RU"/>
        </w:rPr>
        <w:t>Основной источник питания грунтовых вод – атмосферные осадки. Лишь на сравнительно ограниченных участках существенную роль в питании грунтовых вод приобретает подток из нижележащих водоносных горизонтов и из поверхностных водотоков (в период паводков), а также из поверхностных водоемов. В зависимости от положения уровня подземных вод и глубины заложения коммуникаций и подземных сооружений последние могут оказаться постоянно или временно подтопленными.</w:t>
      </w:r>
    </w:p>
    <w:p w14:paraId="4C106D70" w14:textId="77777777" w:rsidR="0002672E" w:rsidRDefault="0002672E">
      <w:pPr>
        <w:rPr>
          <w:lang w:eastAsia="ru-RU"/>
        </w:rPr>
      </w:pPr>
      <w:r>
        <w:rPr>
          <w:i/>
          <w:lang w:eastAsia="ru-RU"/>
        </w:rPr>
        <w:t>Паводки</w:t>
      </w:r>
      <w:r>
        <w:rPr>
          <w:lang w:eastAsia="ru-RU"/>
        </w:rPr>
        <w:t>. Паводки возможны в случае резкого повышения уровня воды в реках при интенсивном таянии ледников и обильном выпадении осадков в весенний и летний период.</w:t>
      </w:r>
    </w:p>
    <w:p w14:paraId="2D434C9D" w14:textId="77777777" w:rsidR="0002672E" w:rsidRDefault="0002672E">
      <w:pPr>
        <w:rPr>
          <w:lang w:eastAsia="ru-RU"/>
        </w:rPr>
      </w:pPr>
      <w:r>
        <w:rPr>
          <w:lang w:eastAsia="ru-RU"/>
        </w:rPr>
        <w:t>Причиной паводков могут послужить фены, вызывающие резкое повышение температуры воздуха и интенсивное таяние снега. В 75% случаев такие паводки наблюдаются зимой, в феврале и декабре. Выпадающие за фенами осадки усиливают их эффект, формируя значительные подъемы уровней воды на малых реках.</w:t>
      </w:r>
    </w:p>
    <w:p w14:paraId="09DEDE3B" w14:textId="77777777" w:rsidR="0002672E" w:rsidRDefault="0002672E">
      <w:pPr>
        <w:rPr>
          <w:lang w:eastAsia="ru-RU"/>
        </w:rPr>
      </w:pPr>
      <w:r>
        <w:rPr>
          <w:lang w:eastAsia="ru-RU"/>
        </w:rPr>
        <w:t>Возникновению зимних паводков способствует образование зажоров и заторов льда. Зажоры, как правило, возникают во время похолоданий, следующих за оттепелями. При этом, если температура воды понижается хотя бы на сотую долю градуса ниже нуля, в руслах рек возникает внутриводный и донный лед, который, всплывая на поверхность, образует рыхлые скопления шуги. Продвигаясь вниз по течению, шуговые массы задерживаются в местах, характеризующихся повышенной извилистостью, наличием островов и крупных побочней.</w:t>
      </w:r>
    </w:p>
    <w:p w14:paraId="460043F1" w14:textId="77777777" w:rsidR="0002672E" w:rsidRDefault="0002672E">
      <w:pPr>
        <w:rPr>
          <w:i/>
          <w:lang w:eastAsia="ru-RU"/>
        </w:rPr>
      </w:pPr>
      <w:r>
        <w:rPr>
          <w:lang w:eastAsia="ru-RU"/>
        </w:rPr>
        <w:t>На малых горных реках местами образования зажоров могут быть участки, на которых после интенсивного нарастания донного льда возникают ледяные плотины или густо расположенные в русле пятры.</w:t>
      </w:r>
    </w:p>
    <w:p w14:paraId="133B4B78" w14:textId="77777777" w:rsidR="0002672E" w:rsidRDefault="0002672E">
      <w:pPr>
        <w:rPr>
          <w:lang w:eastAsia="ru-RU"/>
        </w:rPr>
      </w:pPr>
      <w:r>
        <w:rPr>
          <w:i/>
          <w:lang w:eastAsia="ru-RU"/>
        </w:rPr>
        <w:t>Наводнение</w:t>
      </w:r>
      <w:r>
        <w:rPr>
          <w:lang w:eastAsia="ru-RU"/>
        </w:rPr>
        <w:t xml:space="preserve"> – это значительные затопления местности в результате подъема уровня воды в реке, озере, водохранилище, вызываемого различными причинами (весеннее снеготаяние, выпадение обильных ливневых и дождевых осадков, заторы льда на реках, прорыв плотин, завальных озер и ограждающих дамб, ветровой нагон воды и т. п.). Наводнения возникают, как правило, вследствие обильных осадков. Различаются речные и морские наводнения. Речное наводнение – разлития реки, происходящие периодически (в результате таяния снега весной или долгих ливней). </w:t>
      </w:r>
    </w:p>
    <w:p w14:paraId="64CB090B" w14:textId="77777777" w:rsidR="0002672E" w:rsidRDefault="0002672E">
      <w:pPr>
        <w:rPr>
          <w:lang w:eastAsia="ru-RU"/>
        </w:rPr>
      </w:pPr>
      <w:r>
        <w:rPr>
          <w:lang w:eastAsia="ru-RU"/>
        </w:rPr>
        <w:t>Наводнения могут сопровождаться пожарами вследствие обрывов и короткого замыкания электрокабелей и проводов, а также разрывами водопроводных и канализационных труб, электрических, телевизионных и телеграфных кабелей, находящихся в земле, из-за последующей неравномерной осадки грунта.</w:t>
      </w:r>
    </w:p>
    <w:p w14:paraId="5C26CBA7" w14:textId="77777777" w:rsidR="0002672E" w:rsidRDefault="0002672E">
      <w:pPr>
        <w:rPr>
          <w:szCs w:val="24"/>
          <w:lang w:eastAsia="ru-RU"/>
        </w:rPr>
      </w:pPr>
      <w:r>
        <w:rPr>
          <w:lang w:eastAsia="ru-RU"/>
        </w:rPr>
        <w:t>Основной естественной причиной наводнений является формирование значительных дождевых паводков на фоне высокого летнего половодья. По высоте подъема уровня воды в реках, размерам, площади затопления и величине наносимого ущерба наводнения условно можно разделить на 4 категории: низкие, высокие, выдающиеся и катастрофические, повторяющиеся соответственно 1 раз в 5-20, 21-50, 51-100, 101 и более лет.</w:t>
      </w:r>
    </w:p>
    <w:p w14:paraId="575FABA5" w14:textId="77777777" w:rsidR="0002672E" w:rsidRDefault="0002672E">
      <w:pPr>
        <w:rPr>
          <w:i/>
          <w:lang w:eastAsia="ru-RU"/>
        </w:rPr>
      </w:pPr>
      <w:r>
        <w:rPr>
          <w:szCs w:val="24"/>
          <w:lang w:eastAsia="ru-RU"/>
        </w:rPr>
        <w:t>Загеданское сельское поселение</w:t>
      </w:r>
      <w:r>
        <w:rPr>
          <w:lang w:eastAsia="ru-RU"/>
        </w:rPr>
        <w:t xml:space="preserve">  не попадает в зону затопления.</w:t>
      </w:r>
    </w:p>
    <w:p w14:paraId="0C48BAF3" w14:textId="77777777" w:rsidR="0002672E" w:rsidRDefault="0002672E">
      <w:pPr>
        <w:rPr>
          <w:u w:val="single"/>
          <w:lang w:eastAsia="ru-RU"/>
        </w:rPr>
      </w:pPr>
      <w:r>
        <w:rPr>
          <w:i/>
          <w:lang w:eastAsia="ru-RU"/>
        </w:rPr>
        <w:t>Сель</w:t>
      </w:r>
      <w:r>
        <w:rPr>
          <w:lang w:eastAsia="ru-RU"/>
        </w:rPr>
        <w:t xml:space="preserve"> – паводок с очень большой концентрацией минеральных частиц, камней и обломков горных пород (от 10-15 до 75% объема потока), возникающий в бассейнах небольших горных рек и сухих логов и вызванные, как правило, ливневыми осадками, реже интенсивным таянием снегов, а также прорывом моренных и завальных озер, обвалом, оползнем, землетрясением. Опасность селей не только в их разрушающей силе, но и во внезапности их появления.</w:t>
      </w:r>
    </w:p>
    <w:p w14:paraId="5D38C63B" w14:textId="77777777" w:rsidR="0002672E" w:rsidRDefault="0002672E">
      <w:pPr>
        <w:rPr>
          <w:lang w:eastAsia="ru-RU"/>
        </w:rPr>
      </w:pPr>
      <w:r>
        <w:rPr>
          <w:u w:val="single"/>
          <w:lang w:eastAsia="ru-RU"/>
        </w:rPr>
        <w:t>Опасные метеорологические явления</w:t>
      </w:r>
    </w:p>
    <w:p w14:paraId="6619A9FC" w14:textId="77777777" w:rsidR="0002672E" w:rsidRDefault="0002672E">
      <w:pPr>
        <w:rPr>
          <w:lang w:eastAsia="ru-RU"/>
        </w:rPr>
      </w:pPr>
      <w:r>
        <w:rPr>
          <w:lang w:eastAsia="ru-RU"/>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14:paraId="019B1F9D" w14:textId="77777777" w:rsidR="0002672E" w:rsidRDefault="0002672E">
      <w:pPr>
        <w:rPr>
          <w:lang w:eastAsia="ru-RU"/>
        </w:rPr>
      </w:pPr>
      <w:r>
        <w:rPr>
          <w:lang w:eastAsia="ru-RU"/>
        </w:rPr>
        <w:t>На территории сельского поселения к опасным метеорологическим явлениям и процессам относятся:</w:t>
      </w:r>
    </w:p>
    <w:p w14:paraId="37186F33" w14:textId="77777777" w:rsidR="0002672E" w:rsidRDefault="0002672E">
      <w:pPr>
        <w:ind w:firstLine="0"/>
        <w:rPr>
          <w:lang w:eastAsia="ru-RU"/>
        </w:rPr>
      </w:pPr>
      <w:r>
        <w:rPr>
          <w:lang w:eastAsia="ru-RU"/>
        </w:rPr>
        <w:t>•</w:t>
      </w:r>
      <w:r>
        <w:rPr>
          <w:lang w:eastAsia="ru-RU"/>
        </w:rPr>
        <w:tab/>
        <w:t>сильный ветер;</w:t>
      </w:r>
    </w:p>
    <w:p w14:paraId="3F6ED4F7" w14:textId="77777777" w:rsidR="0002672E" w:rsidRDefault="0002672E">
      <w:pPr>
        <w:ind w:firstLine="0"/>
        <w:rPr>
          <w:lang w:eastAsia="ru-RU"/>
        </w:rPr>
      </w:pPr>
      <w:r>
        <w:rPr>
          <w:lang w:eastAsia="ru-RU"/>
        </w:rPr>
        <w:t>•</w:t>
      </w:r>
      <w:r>
        <w:rPr>
          <w:lang w:eastAsia="ru-RU"/>
        </w:rPr>
        <w:tab/>
        <w:t>сильные осадки: (продолжительный дождь, сильный снегопад, гололед, град);</w:t>
      </w:r>
    </w:p>
    <w:p w14:paraId="19ECDA14" w14:textId="77777777" w:rsidR="0002672E" w:rsidRDefault="0002672E">
      <w:pPr>
        <w:ind w:firstLine="0"/>
        <w:rPr>
          <w:lang w:eastAsia="ru-RU"/>
        </w:rPr>
      </w:pPr>
      <w:r>
        <w:rPr>
          <w:lang w:eastAsia="ru-RU"/>
        </w:rPr>
        <w:t>•</w:t>
      </w:r>
      <w:r>
        <w:rPr>
          <w:lang w:eastAsia="ru-RU"/>
        </w:rPr>
        <w:tab/>
        <w:t>туман;</w:t>
      </w:r>
    </w:p>
    <w:p w14:paraId="2E76FCA5" w14:textId="77777777" w:rsidR="0002672E" w:rsidRDefault="0002672E">
      <w:pPr>
        <w:ind w:firstLine="0"/>
        <w:rPr>
          <w:lang w:eastAsia="ru-RU"/>
        </w:rPr>
      </w:pPr>
      <w:r>
        <w:rPr>
          <w:lang w:eastAsia="ru-RU"/>
        </w:rPr>
        <w:t>•</w:t>
      </w:r>
      <w:r>
        <w:rPr>
          <w:lang w:eastAsia="ru-RU"/>
        </w:rPr>
        <w:tab/>
        <w:t>заморозок;</w:t>
      </w:r>
    </w:p>
    <w:p w14:paraId="25C71571" w14:textId="77777777" w:rsidR="0002672E" w:rsidRDefault="0002672E">
      <w:pPr>
        <w:ind w:firstLine="0"/>
        <w:rPr>
          <w:lang w:eastAsia="ru-RU"/>
        </w:rPr>
      </w:pPr>
      <w:r>
        <w:rPr>
          <w:lang w:eastAsia="ru-RU"/>
        </w:rPr>
        <w:t>•</w:t>
      </w:r>
      <w:r>
        <w:rPr>
          <w:lang w:eastAsia="ru-RU"/>
        </w:rPr>
        <w:tab/>
        <w:t>гроза.</w:t>
      </w:r>
    </w:p>
    <w:p w14:paraId="618E5F2C" w14:textId="77777777" w:rsidR="0002672E" w:rsidRDefault="0002672E">
      <w:pPr>
        <w:rPr>
          <w:lang w:eastAsia="ru-RU"/>
        </w:rPr>
      </w:pPr>
      <w:r>
        <w:rPr>
          <w:lang w:eastAsia="ru-RU"/>
        </w:rPr>
        <w:t>Перечень поражающих факторов источников природных ЧС метеорологического происхождения, характер их действий и проявлений, согласно ГОСТ Р 22.0.06-95 «Источники природных чрезвычайных ситуаций. Поражающие факторы», представлен в таблице 6.3.</w:t>
      </w:r>
    </w:p>
    <w:p w14:paraId="2DE613FF" w14:textId="77777777" w:rsidR="0002672E" w:rsidRDefault="0002672E">
      <w:pPr>
        <w:ind w:firstLine="0"/>
        <w:jc w:val="center"/>
        <w:rPr>
          <w:lang w:eastAsia="ru-RU"/>
        </w:rPr>
      </w:pPr>
      <w:r>
        <w:rPr>
          <w:lang w:eastAsia="ru-RU"/>
        </w:rPr>
        <w:t>Перечень поражающих факторов источников природных ЧС метеорологического происхождения</w:t>
      </w:r>
    </w:p>
    <w:p w14:paraId="6E99DE86" w14:textId="77777777" w:rsidR="0002672E" w:rsidRDefault="0002672E">
      <w:pPr>
        <w:ind w:firstLine="0"/>
        <w:jc w:val="right"/>
        <w:rPr>
          <w:sz w:val="20"/>
          <w:szCs w:val="20"/>
        </w:rPr>
      </w:pPr>
      <w:r>
        <w:rPr>
          <w:lang w:eastAsia="ru-RU"/>
        </w:rPr>
        <w:t>Таблица 6.3</w:t>
      </w:r>
    </w:p>
    <w:tbl>
      <w:tblPr>
        <w:tblW w:w="0" w:type="auto"/>
        <w:tblInd w:w="3" w:type="dxa"/>
        <w:tblLayout w:type="fixed"/>
        <w:tblCellMar>
          <w:left w:w="0" w:type="dxa"/>
          <w:right w:w="0" w:type="dxa"/>
        </w:tblCellMar>
        <w:tblLook w:val="0000" w:firstRow="0" w:lastRow="0" w:firstColumn="0" w:lastColumn="0" w:noHBand="0" w:noVBand="0"/>
      </w:tblPr>
      <w:tblGrid>
        <w:gridCol w:w="2854"/>
        <w:gridCol w:w="2572"/>
        <w:gridCol w:w="4496"/>
      </w:tblGrid>
      <w:tr w:rsidR="0002672E" w14:paraId="49E7B350" w14:textId="77777777">
        <w:trPr>
          <w:trHeight w:val="23"/>
          <w:tblHeader/>
        </w:trPr>
        <w:tc>
          <w:tcPr>
            <w:tcW w:w="2854" w:type="dxa"/>
            <w:tcBorders>
              <w:top w:val="single" w:sz="2" w:space="0" w:color="000000"/>
              <w:left w:val="single" w:sz="2" w:space="0" w:color="000000"/>
              <w:bottom w:val="single" w:sz="2" w:space="0" w:color="000000"/>
            </w:tcBorders>
            <w:shd w:val="clear" w:color="auto" w:fill="auto"/>
            <w:vAlign w:val="center"/>
          </w:tcPr>
          <w:p w14:paraId="1FFAA00F" w14:textId="77777777" w:rsidR="0002672E" w:rsidRDefault="0002672E">
            <w:pPr>
              <w:widowControl/>
              <w:autoSpaceDE/>
              <w:ind w:firstLine="0"/>
              <w:rPr>
                <w:sz w:val="20"/>
                <w:szCs w:val="20"/>
              </w:rPr>
            </w:pPr>
            <w:r>
              <w:rPr>
                <w:sz w:val="20"/>
                <w:szCs w:val="20"/>
              </w:rPr>
              <w:t>Источник природной ЧС</w:t>
            </w:r>
          </w:p>
        </w:tc>
        <w:tc>
          <w:tcPr>
            <w:tcW w:w="2572" w:type="dxa"/>
            <w:tcBorders>
              <w:top w:val="single" w:sz="2" w:space="0" w:color="000000"/>
              <w:left w:val="single" w:sz="2" w:space="0" w:color="000000"/>
              <w:bottom w:val="single" w:sz="2" w:space="0" w:color="000000"/>
            </w:tcBorders>
            <w:shd w:val="clear" w:color="auto" w:fill="auto"/>
            <w:vAlign w:val="center"/>
          </w:tcPr>
          <w:p w14:paraId="6CDB3025" w14:textId="77777777" w:rsidR="0002672E" w:rsidRDefault="0002672E">
            <w:pPr>
              <w:widowControl/>
              <w:autoSpaceDE/>
              <w:ind w:firstLine="0"/>
              <w:rPr>
                <w:sz w:val="20"/>
                <w:szCs w:val="20"/>
              </w:rPr>
            </w:pPr>
            <w:r>
              <w:rPr>
                <w:sz w:val="20"/>
                <w:szCs w:val="20"/>
              </w:rPr>
              <w:t>Наименование поражающего фактора природной ЧС</w:t>
            </w:r>
          </w:p>
        </w:tc>
        <w:tc>
          <w:tcPr>
            <w:tcW w:w="449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D2ED55" w14:textId="77777777" w:rsidR="0002672E" w:rsidRDefault="0002672E">
            <w:pPr>
              <w:widowControl/>
              <w:autoSpaceDE/>
              <w:ind w:firstLine="0"/>
              <w:rPr>
                <w:sz w:val="20"/>
                <w:szCs w:val="20"/>
              </w:rPr>
            </w:pPr>
            <w:r>
              <w:rPr>
                <w:sz w:val="20"/>
                <w:szCs w:val="20"/>
              </w:rPr>
              <w:t>Характер действия, проявления поражающего фактора источника природной ЧС</w:t>
            </w:r>
          </w:p>
        </w:tc>
      </w:tr>
      <w:tr w:rsidR="0002672E" w14:paraId="50218B8D" w14:textId="77777777">
        <w:trPr>
          <w:trHeight w:val="23"/>
        </w:trPr>
        <w:tc>
          <w:tcPr>
            <w:tcW w:w="2854" w:type="dxa"/>
            <w:tcBorders>
              <w:top w:val="single" w:sz="2" w:space="0" w:color="000000"/>
              <w:left w:val="single" w:sz="4" w:space="0" w:color="000000"/>
              <w:bottom w:val="single" w:sz="4" w:space="0" w:color="000000"/>
            </w:tcBorders>
            <w:shd w:val="clear" w:color="auto" w:fill="auto"/>
            <w:vAlign w:val="center"/>
          </w:tcPr>
          <w:p w14:paraId="58D6F14F" w14:textId="77777777" w:rsidR="0002672E" w:rsidRDefault="0002672E">
            <w:pPr>
              <w:widowControl/>
              <w:autoSpaceDE/>
              <w:ind w:firstLine="0"/>
              <w:rPr>
                <w:sz w:val="20"/>
                <w:szCs w:val="20"/>
              </w:rPr>
            </w:pPr>
            <w:r>
              <w:rPr>
                <w:sz w:val="20"/>
                <w:szCs w:val="20"/>
              </w:rPr>
              <w:t>Сильный ветер</w:t>
            </w:r>
          </w:p>
        </w:tc>
        <w:tc>
          <w:tcPr>
            <w:tcW w:w="2572" w:type="dxa"/>
            <w:tcBorders>
              <w:top w:val="single" w:sz="2" w:space="0" w:color="000000"/>
              <w:left w:val="single" w:sz="4" w:space="0" w:color="000000"/>
              <w:bottom w:val="single" w:sz="4" w:space="0" w:color="000000"/>
            </w:tcBorders>
            <w:shd w:val="clear" w:color="auto" w:fill="auto"/>
            <w:vAlign w:val="center"/>
          </w:tcPr>
          <w:p w14:paraId="48F43718" w14:textId="77777777" w:rsidR="0002672E" w:rsidRDefault="0002672E">
            <w:pPr>
              <w:widowControl/>
              <w:autoSpaceDE/>
              <w:ind w:firstLine="0"/>
              <w:rPr>
                <w:sz w:val="20"/>
                <w:szCs w:val="20"/>
              </w:rPr>
            </w:pPr>
            <w:r>
              <w:rPr>
                <w:sz w:val="20"/>
                <w:szCs w:val="20"/>
              </w:rPr>
              <w:t>Аэродинамический</w:t>
            </w:r>
          </w:p>
        </w:tc>
        <w:tc>
          <w:tcPr>
            <w:tcW w:w="4496" w:type="dxa"/>
            <w:tcBorders>
              <w:top w:val="single" w:sz="2" w:space="0" w:color="000000"/>
              <w:left w:val="single" w:sz="4" w:space="0" w:color="000000"/>
              <w:bottom w:val="single" w:sz="4" w:space="0" w:color="000000"/>
              <w:right w:val="single" w:sz="4" w:space="0" w:color="000000"/>
            </w:tcBorders>
            <w:shd w:val="clear" w:color="auto" w:fill="auto"/>
            <w:vAlign w:val="center"/>
          </w:tcPr>
          <w:p w14:paraId="5BF273ED" w14:textId="77777777" w:rsidR="0002672E" w:rsidRDefault="0002672E">
            <w:pPr>
              <w:widowControl/>
              <w:autoSpaceDE/>
              <w:ind w:firstLine="0"/>
              <w:rPr>
                <w:sz w:val="20"/>
                <w:szCs w:val="20"/>
              </w:rPr>
            </w:pPr>
            <w:r>
              <w:rPr>
                <w:sz w:val="20"/>
                <w:szCs w:val="20"/>
              </w:rPr>
              <w:t>Ветровой поток</w:t>
            </w:r>
          </w:p>
          <w:p w14:paraId="7F562DA0" w14:textId="77777777" w:rsidR="0002672E" w:rsidRDefault="0002672E">
            <w:pPr>
              <w:widowControl/>
              <w:autoSpaceDE/>
              <w:ind w:firstLine="0"/>
              <w:rPr>
                <w:sz w:val="20"/>
                <w:szCs w:val="20"/>
              </w:rPr>
            </w:pPr>
            <w:r>
              <w:rPr>
                <w:sz w:val="20"/>
                <w:szCs w:val="20"/>
              </w:rPr>
              <w:t>Ветровая нагрузка</w:t>
            </w:r>
          </w:p>
          <w:p w14:paraId="28214DDC" w14:textId="77777777" w:rsidR="0002672E" w:rsidRDefault="0002672E">
            <w:pPr>
              <w:widowControl/>
              <w:autoSpaceDE/>
              <w:ind w:firstLine="0"/>
              <w:rPr>
                <w:sz w:val="20"/>
                <w:szCs w:val="20"/>
              </w:rPr>
            </w:pPr>
            <w:r>
              <w:rPr>
                <w:sz w:val="20"/>
                <w:szCs w:val="20"/>
              </w:rPr>
              <w:t>Аэродинамическое давление</w:t>
            </w:r>
          </w:p>
          <w:p w14:paraId="20B4B8C8" w14:textId="77777777" w:rsidR="0002672E" w:rsidRDefault="0002672E">
            <w:pPr>
              <w:widowControl/>
              <w:autoSpaceDE/>
              <w:ind w:firstLine="0"/>
              <w:rPr>
                <w:sz w:val="20"/>
                <w:szCs w:val="20"/>
              </w:rPr>
            </w:pPr>
            <w:r>
              <w:rPr>
                <w:sz w:val="20"/>
                <w:szCs w:val="20"/>
              </w:rPr>
              <w:t>Вибрация</w:t>
            </w:r>
          </w:p>
        </w:tc>
      </w:tr>
      <w:tr w:rsidR="0002672E" w14:paraId="1A142039" w14:textId="77777777">
        <w:trPr>
          <w:trHeight w:val="23"/>
        </w:trPr>
        <w:tc>
          <w:tcPr>
            <w:tcW w:w="2854" w:type="dxa"/>
            <w:tcBorders>
              <w:top w:val="single" w:sz="4" w:space="0" w:color="000000"/>
              <w:left w:val="single" w:sz="4" w:space="0" w:color="000000"/>
              <w:bottom w:val="single" w:sz="4" w:space="0" w:color="000000"/>
            </w:tcBorders>
            <w:shd w:val="clear" w:color="auto" w:fill="auto"/>
            <w:vAlign w:val="center"/>
          </w:tcPr>
          <w:p w14:paraId="31F37139" w14:textId="77777777" w:rsidR="0002672E" w:rsidRDefault="0002672E">
            <w:pPr>
              <w:widowControl/>
              <w:autoSpaceDE/>
              <w:ind w:firstLine="0"/>
              <w:rPr>
                <w:sz w:val="20"/>
                <w:szCs w:val="20"/>
              </w:rPr>
            </w:pPr>
            <w:r>
              <w:rPr>
                <w:sz w:val="20"/>
                <w:szCs w:val="20"/>
              </w:rPr>
              <w:t>Продолжительный дождь (ливень)</w:t>
            </w:r>
          </w:p>
        </w:tc>
        <w:tc>
          <w:tcPr>
            <w:tcW w:w="2572" w:type="dxa"/>
            <w:tcBorders>
              <w:top w:val="single" w:sz="4" w:space="0" w:color="000000"/>
              <w:left w:val="single" w:sz="4" w:space="0" w:color="000000"/>
              <w:bottom w:val="single" w:sz="4" w:space="0" w:color="000000"/>
            </w:tcBorders>
            <w:shd w:val="clear" w:color="auto" w:fill="auto"/>
            <w:vAlign w:val="center"/>
          </w:tcPr>
          <w:p w14:paraId="634B58BE" w14:textId="77777777" w:rsidR="0002672E" w:rsidRDefault="0002672E">
            <w:pPr>
              <w:widowControl/>
              <w:autoSpaceDE/>
              <w:ind w:firstLine="0"/>
              <w:rPr>
                <w:sz w:val="20"/>
                <w:szCs w:val="20"/>
              </w:rPr>
            </w:pPr>
            <w:r>
              <w:rPr>
                <w:sz w:val="20"/>
                <w:szCs w:val="20"/>
              </w:rPr>
              <w:t>Гидродинамический</w:t>
            </w:r>
          </w:p>
        </w:tc>
        <w:tc>
          <w:tcPr>
            <w:tcW w:w="4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86456" w14:textId="77777777" w:rsidR="0002672E" w:rsidRDefault="0002672E">
            <w:pPr>
              <w:widowControl/>
              <w:autoSpaceDE/>
              <w:ind w:firstLine="0"/>
              <w:rPr>
                <w:sz w:val="20"/>
                <w:szCs w:val="20"/>
              </w:rPr>
            </w:pPr>
            <w:r>
              <w:rPr>
                <w:sz w:val="20"/>
                <w:szCs w:val="20"/>
              </w:rPr>
              <w:t>Поток (течение) воды</w:t>
            </w:r>
          </w:p>
          <w:p w14:paraId="5D4E25FC" w14:textId="77777777" w:rsidR="0002672E" w:rsidRDefault="0002672E">
            <w:pPr>
              <w:widowControl/>
              <w:autoSpaceDE/>
              <w:ind w:firstLine="0"/>
              <w:rPr>
                <w:sz w:val="20"/>
                <w:szCs w:val="20"/>
              </w:rPr>
            </w:pPr>
            <w:r>
              <w:rPr>
                <w:sz w:val="20"/>
                <w:szCs w:val="20"/>
              </w:rPr>
              <w:t>Затопление территории</w:t>
            </w:r>
          </w:p>
        </w:tc>
      </w:tr>
      <w:tr w:rsidR="0002672E" w14:paraId="75DA2E63" w14:textId="77777777">
        <w:trPr>
          <w:trHeight w:val="23"/>
        </w:trPr>
        <w:tc>
          <w:tcPr>
            <w:tcW w:w="2854" w:type="dxa"/>
            <w:tcBorders>
              <w:top w:val="single" w:sz="4" w:space="0" w:color="000000"/>
              <w:left w:val="single" w:sz="4" w:space="0" w:color="000000"/>
              <w:bottom w:val="single" w:sz="4" w:space="0" w:color="000000"/>
            </w:tcBorders>
            <w:shd w:val="clear" w:color="auto" w:fill="auto"/>
            <w:vAlign w:val="center"/>
          </w:tcPr>
          <w:p w14:paraId="1124DEDC" w14:textId="77777777" w:rsidR="0002672E" w:rsidRDefault="0002672E">
            <w:pPr>
              <w:widowControl/>
              <w:autoSpaceDE/>
              <w:ind w:firstLine="0"/>
              <w:rPr>
                <w:sz w:val="20"/>
                <w:szCs w:val="20"/>
              </w:rPr>
            </w:pPr>
            <w:r>
              <w:rPr>
                <w:sz w:val="20"/>
                <w:szCs w:val="20"/>
              </w:rPr>
              <w:t>Сильный снегопад</w:t>
            </w:r>
          </w:p>
        </w:tc>
        <w:tc>
          <w:tcPr>
            <w:tcW w:w="2572" w:type="dxa"/>
            <w:tcBorders>
              <w:top w:val="single" w:sz="4" w:space="0" w:color="000000"/>
              <w:left w:val="single" w:sz="4" w:space="0" w:color="000000"/>
              <w:bottom w:val="single" w:sz="4" w:space="0" w:color="000000"/>
            </w:tcBorders>
            <w:shd w:val="clear" w:color="auto" w:fill="auto"/>
            <w:vAlign w:val="center"/>
          </w:tcPr>
          <w:p w14:paraId="4E866195" w14:textId="77777777" w:rsidR="0002672E" w:rsidRDefault="0002672E">
            <w:pPr>
              <w:widowControl/>
              <w:autoSpaceDE/>
              <w:ind w:firstLine="0"/>
              <w:rPr>
                <w:sz w:val="20"/>
                <w:szCs w:val="20"/>
              </w:rPr>
            </w:pPr>
            <w:r>
              <w:rPr>
                <w:sz w:val="20"/>
                <w:szCs w:val="20"/>
              </w:rPr>
              <w:t>Гидродинамический</w:t>
            </w:r>
          </w:p>
        </w:tc>
        <w:tc>
          <w:tcPr>
            <w:tcW w:w="4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A6BCC" w14:textId="77777777" w:rsidR="0002672E" w:rsidRDefault="0002672E">
            <w:pPr>
              <w:widowControl/>
              <w:autoSpaceDE/>
              <w:ind w:firstLine="0"/>
              <w:rPr>
                <w:sz w:val="20"/>
                <w:szCs w:val="20"/>
              </w:rPr>
            </w:pPr>
            <w:r>
              <w:rPr>
                <w:sz w:val="20"/>
                <w:szCs w:val="20"/>
              </w:rPr>
              <w:t>Снеговая нагрузка</w:t>
            </w:r>
          </w:p>
          <w:p w14:paraId="6BE61C57" w14:textId="77777777" w:rsidR="0002672E" w:rsidRDefault="0002672E">
            <w:pPr>
              <w:widowControl/>
              <w:autoSpaceDE/>
              <w:ind w:firstLine="0"/>
              <w:rPr>
                <w:sz w:val="20"/>
                <w:szCs w:val="20"/>
              </w:rPr>
            </w:pPr>
            <w:r>
              <w:rPr>
                <w:sz w:val="20"/>
                <w:szCs w:val="20"/>
              </w:rPr>
              <w:t>Снежные заносы</w:t>
            </w:r>
          </w:p>
        </w:tc>
      </w:tr>
      <w:tr w:rsidR="0002672E" w14:paraId="537279D6" w14:textId="77777777">
        <w:trPr>
          <w:trHeight w:val="23"/>
        </w:trPr>
        <w:tc>
          <w:tcPr>
            <w:tcW w:w="2854" w:type="dxa"/>
            <w:tcBorders>
              <w:top w:val="single" w:sz="4" w:space="0" w:color="000000"/>
              <w:left w:val="single" w:sz="4" w:space="0" w:color="000000"/>
              <w:bottom w:val="single" w:sz="4" w:space="0" w:color="000000"/>
            </w:tcBorders>
            <w:shd w:val="clear" w:color="auto" w:fill="auto"/>
            <w:vAlign w:val="center"/>
          </w:tcPr>
          <w:p w14:paraId="4E3284AC" w14:textId="77777777" w:rsidR="0002672E" w:rsidRDefault="0002672E">
            <w:pPr>
              <w:widowControl/>
              <w:autoSpaceDE/>
              <w:ind w:firstLine="0"/>
              <w:rPr>
                <w:sz w:val="20"/>
                <w:szCs w:val="20"/>
              </w:rPr>
            </w:pPr>
            <w:r>
              <w:rPr>
                <w:sz w:val="20"/>
                <w:szCs w:val="20"/>
              </w:rPr>
              <w:t>Сильная метель</w:t>
            </w:r>
          </w:p>
        </w:tc>
        <w:tc>
          <w:tcPr>
            <w:tcW w:w="2572" w:type="dxa"/>
            <w:tcBorders>
              <w:top w:val="single" w:sz="4" w:space="0" w:color="000000"/>
              <w:left w:val="single" w:sz="4" w:space="0" w:color="000000"/>
              <w:bottom w:val="single" w:sz="4" w:space="0" w:color="000000"/>
            </w:tcBorders>
            <w:shd w:val="clear" w:color="auto" w:fill="auto"/>
            <w:vAlign w:val="center"/>
          </w:tcPr>
          <w:p w14:paraId="0318AC4E" w14:textId="77777777" w:rsidR="0002672E" w:rsidRDefault="0002672E">
            <w:pPr>
              <w:widowControl/>
              <w:autoSpaceDE/>
              <w:ind w:firstLine="0"/>
              <w:rPr>
                <w:sz w:val="20"/>
                <w:szCs w:val="20"/>
              </w:rPr>
            </w:pPr>
            <w:r>
              <w:rPr>
                <w:sz w:val="20"/>
                <w:szCs w:val="20"/>
              </w:rPr>
              <w:t>Гидродинамический</w:t>
            </w:r>
          </w:p>
        </w:tc>
        <w:tc>
          <w:tcPr>
            <w:tcW w:w="4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6DC70" w14:textId="77777777" w:rsidR="0002672E" w:rsidRDefault="0002672E">
            <w:pPr>
              <w:widowControl/>
              <w:autoSpaceDE/>
              <w:ind w:firstLine="0"/>
              <w:rPr>
                <w:sz w:val="20"/>
                <w:szCs w:val="20"/>
              </w:rPr>
            </w:pPr>
            <w:r>
              <w:rPr>
                <w:sz w:val="20"/>
                <w:szCs w:val="20"/>
              </w:rPr>
              <w:t>Снеговая нагрузка</w:t>
            </w:r>
          </w:p>
          <w:p w14:paraId="0A93A60F" w14:textId="77777777" w:rsidR="0002672E" w:rsidRDefault="0002672E">
            <w:pPr>
              <w:widowControl/>
              <w:autoSpaceDE/>
              <w:ind w:firstLine="0"/>
              <w:rPr>
                <w:sz w:val="20"/>
                <w:szCs w:val="20"/>
              </w:rPr>
            </w:pPr>
            <w:r>
              <w:rPr>
                <w:sz w:val="20"/>
                <w:szCs w:val="20"/>
              </w:rPr>
              <w:t>Ветровая нагрузка</w:t>
            </w:r>
          </w:p>
          <w:p w14:paraId="5D56511C" w14:textId="77777777" w:rsidR="0002672E" w:rsidRDefault="0002672E">
            <w:pPr>
              <w:widowControl/>
              <w:autoSpaceDE/>
              <w:ind w:firstLine="0"/>
              <w:rPr>
                <w:sz w:val="20"/>
                <w:szCs w:val="20"/>
              </w:rPr>
            </w:pPr>
            <w:r>
              <w:rPr>
                <w:sz w:val="20"/>
                <w:szCs w:val="20"/>
              </w:rPr>
              <w:t>Снежные заносы</w:t>
            </w:r>
          </w:p>
        </w:tc>
      </w:tr>
      <w:tr w:rsidR="0002672E" w14:paraId="4F0FD500" w14:textId="77777777">
        <w:trPr>
          <w:trHeight w:val="23"/>
        </w:trPr>
        <w:tc>
          <w:tcPr>
            <w:tcW w:w="2854" w:type="dxa"/>
            <w:tcBorders>
              <w:top w:val="single" w:sz="4" w:space="0" w:color="000000"/>
              <w:left w:val="single" w:sz="4" w:space="0" w:color="000000"/>
              <w:bottom w:val="single" w:sz="4" w:space="0" w:color="000000"/>
            </w:tcBorders>
            <w:shd w:val="clear" w:color="auto" w:fill="auto"/>
            <w:vAlign w:val="center"/>
          </w:tcPr>
          <w:p w14:paraId="69B8D856" w14:textId="77777777" w:rsidR="0002672E" w:rsidRDefault="0002672E">
            <w:pPr>
              <w:widowControl/>
              <w:autoSpaceDE/>
              <w:ind w:firstLine="0"/>
              <w:rPr>
                <w:sz w:val="20"/>
                <w:szCs w:val="20"/>
              </w:rPr>
            </w:pPr>
            <w:r>
              <w:rPr>
                <w:sz w:val="20"/>
                <w:szCs w:val="20"/>
              </w:rPr>
              <w:t>Гололед</w:t>
            </w:r>
          </w:p>
        </w:tc>
        <w:tc>
          <w:tcPr>
            <w:tcW w:w="2572" w:type="dxa"/>
            <w:tcBorders>
              <w:top w:val="single" w:sz="4" w:space="0" w:color="000000"/>
              <w:left w:val="single" w:sz="4" w:space="0" w:color="000000"/>
              <w:bottom w:val="single" w:sz="4" w:space="0" w:color="000000"/>
            </w:tcBorders>
            <w:shd w:val="clear" w:color="auto" w:fill="auto"/>
            <w:vAlign w:val="center"/>
          </w:tcPr>
          <w:p w14:paraId="73505406" w14:textId="77777777" w:rsidR="0002672E" w:rsidRDefault="0002672E">
            <w:pPr>
              <w:widowControl/>
              <w:autoSpaceDE/>
              <w:ind w:firstLine="0"/>
              <w:rPr>
                <w:sz w:val="20"/>
                <w:szCs w:val="20"/>
              </w:rPr>
            </w:pPr>
            <w:r>
              <w:rPr>
                <w:sz w:val="20"/>
                <w:szCs w:val="20"/>
              </w:rPr>
              <w:t>Гравитационный</w:t>
            </w:r>
          </w:p>
          <w:p w14:paraId="6BB462E3" w14:textId="77777777" w:rsidR="0002672E" w:rsidRDefault="0002672E">
            <w:pPr>
              <w:widowControl/>
              <w:autoSpaceDE/>
              <w:ind w:firstLine="0"/>
              <w:rPr>
                <w:sz w:val="20"/>
                <w:szCs w:val="20"/>
              </w:rPr>
            </w:pPr>
            <w:r>
              <w:rPr>
                <w:sz w:val="20"/>
                <w:szCs w:val="20"/>
              </w:rPr>
              <w:t>Динамический</w:t>
            </w:r>
          </w:p>
        </w:tc>
        <w:tc>
          <w:tcPr>
            <w:tcW w:w="4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29049" w14:textId="77777777" w:rsidR="0002672E" w:rsidRDefault="0002672E">
            <w:pPr>
              <w:widowControl/>
              <w:autoSpaceDE/>
              <w:ind w:firstLine="0"/>
              <w:rPr>
                <w:sz w:val="20"/>
                <w:szCs w:val="20"/>
              </w:rPr>
            </w:pPr>
            <w:r>
              <w:rPr>
                <w:sz w:val="20"/>
                <w:szCs w:val="20"/>
              </w:rPr>
              <w:t>Гололедная нагрузка</w:t>
            </w:r>
          </w:p>
          <w:p w14:paraId="4EA5F0B3" w14:textId="77777777" w:rsidR="0002672E" w:rsidRDefault="0002672E">
            <w:pPr>
              <w:widowControl/>
              <w:autoSpaceDE/>
              <w:ind w:firstLine="0"/>
              <w:rPr>
                <w:sz w:val="20"/>
                <w:szCs w:val="20"/>
              </w:rPr>
            </w:pPr>
            <w:r>
              <w:rPr>
                <w:sz w:val="20"/>
                <w:szCs w:val="20"/>
              </w:rPr>
              <w:t>Вибрация</w:t>
            </w:r>
          </w:p>
        </w:tc>
      </w:tr>
      <w:tr w:rsidR="0002672E" w14:paraId="2570CA72" w14:textId="77777777">
        <w:trPr>
          <w:trHeight w:val="23"/>
        </w:trPr>
        <w:tc>
          <w:tcPr>
            <w:tcW w:w="2854" w:type="dxa"/>
            <w:tcBorders>
              <w:top w:val="single" w:sz="4" w:space="0" w:color="000000"/>
              <w:left w:val="single" w:sz="4" w:space="0" w:color="000000"/>
              <w:bottom w:val="single" w:sz="4" w:space="0" w:color="000000"/>
            </w:tcBorders>
            <w:shd w:val="clear" w:color="auto" w:fill="auto"/>
            <w:vAlign w:val="center"/>
          </w:tcPr>
          <w:p w14:paraId="2D6B46E7" w14:textId="77777777" w:rsidR="0002672E" w:rsidRDefault="0002672E">
            <w:pPr>
              <w:widowControl/>
              <w:autoSpaceDE/>
              <w:ind w:firstLine="0"/>
              <w:rPr>
                <w:sz w:val="20"/>
                <w:szCs w:val="20"/>
              </w:rPr>
            </w:pPr>
            <w:r>
              <w:rPr>
                <w:sz w:val="20"/>
                <w:szCs w:val="20"/>
              </w:rPr>
              <w:t>Град</w:t>
            </w:r>
          </w:p>
        </w:tc>
        <w:tc>
          <w:tcPr>
            <w:tcW w:w="2572" w:type="dxa"/>
            <w:tcBorders>
              <w:top w:val="single" w:sz="4" w:space="0" w:color="000000"/>
              <w:left w:val="single" w:sz="4" w:space="0" w:color="000000"/>
              <w:bottom w:val="single" w:sz="4" w:space="0" w:color="000000"/>
            </w:tcBorders>
            <w:shd w:val="clear" w:color="auto" w:fill="auto"/>
            <w:vAlign w:val="center"/>
          </w:tcPr>
          <w:p w14:paraId="078BE6F6" w14:textId="77777777" w:rsidR="0002672E" w:rsidRDefault="0002672E">
            <w:pPr>
              <w:widowControl/>
              <w:autoSpaceDE/>
              <w:ind w:firstLine="0"/>
              <w:rPr>
                <w:sz w:val="20"/>
                <w:szCs w:val="20"/>
              </w:rPr>
            </w:pPr>
            <w:r>
              <w:rPr>
                <w:sz w:val="20"/>
                <w:szCs w:val="20"/>
              </w:rPr>
              <w:t>Динамический</w:t>
            </w:r>
          </w:p>
        </w:tc>
        <w:tc>
          <w:tcPr>
            <w:tcW w:w="4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81315" w14:textId="77777777" w:rsidR="0002672E" w:rsidRDefault="0002672E">
            <w:pPr>
              <w:widowControl/>
              <w:autoSpaceDE/>
              <w:ind w:firstLine="0"/>
              <w:rPr>
                <w:sz w:val="20"/>
                <w:szCs w:val="20"/>
              </w:rPr>
            </w:pPr>
            <w:r>
              <w:rPr>
                <w:sz w:val="20"/>
                <w:szCs w:val="20"/>
              </w:rPr>
              <w:t>Удар</w:t>
            </w:r>
          </w:p>
        </w:tc>
      </w:tr>
      <w:tr w:rsidR="0002672E" w14:paraId="3A42FA89" w14:textId="77777777">
        <w:trPr>
          <w:trHeight w:val="23"/>
        </w:trPr>
        <w:tc>
          <w:tcPr>
            <w:tcW w:w="2854" w:type="dxa"/>
            <w:tcBorders>
              <w:top w:val="single" w:sz="4" w:space="0" w:color="000000"/>
              <w:left w:val="single" w:sz="4" w:space="0" w:color="000000"/>
              <w:bottom w:val="single" w:sz="4" w:space="0" w:color="000000"/>
            </w:tcBorders>
            <w:shd w:val="clear" w:color="auto" w:fill="auto"/>
            <w:vAlign w:val="center"/>
          </w:tcPr>
          <w:p w14:paraId="73134BA1" w14:textId="77777777" w:rsidR="0002672E" w:rsidRDefault="0002672E">
            <w:pPr>
              <w:widowControl/>
              <w:autoSpaceDE/>
              <w:ind w:firstLine="0"/>
              <w:rPr>
                <w:sz w:val="20"/>
                <w:szCs w:val="20"/>
              </w:rPr>
            </w:pPr>
            <w:r>
              <w:rPr>
                <w:sz w:val="20"/>
                <w:szCs w:val="20"/>
              </w:rPr>
              <w:t>Туман</w:t>
            </w:r>
          </w:p>
        </w:tc>
        <w:tc>
          <w:tcPr>
            <w:tcW w:w="2572" w:type="dxa"/>
            <w:tcBorders>
              <w:top w:val="single" w:sz="4" w:space="0" w:color="000000"/>
              <w:left w:val="single" w:sz="4" w:space="0" w:color="000000"/>
              <w:bottom w:val="single" w:sz="4" w:space="0" w:color="000000"/>
            </w:tcBorders>
            <w:shd w:val="clear" w:color="auto" w:fill="auto"/>
            <w:vAlign w:val="center"/>
          </w:tcPr>
          <w:p w14:paraId="464965FC" w14:textId="77777777" w:rsidR="0002672E" w:rsidRDefault="0002672E">
            <w:pPr>
              <w:widowControl/>
              <w:autoSpaceDE/>
              <w:ind w:firstLine="0"/>
              <w:rPr>
                <w:sz w:val="20"/>
                <w:szCs w:val="20"/>
              </w:rPr>
            </w:pPr>
            <w:r>
              <w:rPr>
                <w:sz w:val="20"/>
                <w:szCs w:val="20"/>
              </w:rPr>
              <w:t>Теплофизический</w:t>
            </w:r>
          </w:p>
        </w:tc>
        <w:tc>
          <w:tcPr>
            <w:tcW w:w="4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A5030" w14:textId="77777777" w:rsidR="0002672E" w:rsidRDefault="0002672E">
            <w:pPr>
              <w:widowControl/>
              <w:autoSpaceDE/>
              <w:ind w:firstLine="0"/>
              <w:rPr>
                <w:sz w:val="20"/>
                <w:szCs w:val="20"/>
              </w:rPr>
            </w:pPr>
            <w:r>
              <w:rPr>
                <w:sz w:val="20"/>
                <w:szCs w:val="20"/>
              </w:rPr>
              <w:t>Снижение видимости (помутнение воздуха)</w:t>
            </w:r>
          </w:p>
        </w:tc>
      </w:tr>
      <w:tr w:rsidR="0002672E" w14:paraId="14E7806A" w14:textId="77777777">
        <w:trPr>
          <w:trHeight w:val="23"/>
        </w:trPr>
        <w:tc>
          <w:tcPr>
            <w:tcW w:w="2854" w:type="dxa"/>
            <w:tcBorders>
              <w:top w:val="single" w:sz="4" w:space="0" w:color="000000"/>
              <w:left w:val="single" w:sz="4" w:space="0" w:color="000000"/>
              <w:bottom w:val="single" w:sz="4" w:space="0" w:color="000000"/>
            </w:tcBorders>
            <w:shd w:val="clear" w:color="auto" w:fill="auto"/>
            <w:vAlign w:val="center"/>
          </w:tcPr>
          <w:p w14:paraId="36921CFB" w14:textId="77777777" w:rsidR="0002672E" w:rsidRDefault="0002672E">
            <w:pPr>
              <w:widowControl/>
              <w:autoSpaceDE/>
              <w:ind w:firstLine="0"/>
              <w:rPr>
                <w:sz w:val="20"/>
                <w:szCs w:val="20"/>
              </w:rPr>
            </w:pPr>
            <w:r>
              <w:rPr>
                <w:sz w:val="20"/>
                <w:szCs w:val="20"/>
              </w:rPr>
              <w:t>Заморозок</w:t>
            </w:r>
          </w:p>
        </w:tc>
        <w:tc>
          <w:tcPr>
            <w:tcW w:w="2572" w:type="dxa"/>
            <w:tcBorders>
              <w:top w:val="single" w:sz="4" w:space="0" w:color="000000"/>
              <w:left w:val="single" w:sz="4" w:space="0" w:color="000000"/>
              <w:bottom w:val="single" w:sz="4" w:space="0" w:color="000000"/>
            </w:tcBorders>
            <w:shd w:val="clear" w:color="auto" w:fill="auto"/>
            <w:vAlign w:val="center"/>
          </w:tcPr>
          <w:p w14:paraId="1E6EA067" w14:textId="77777777" w:rsidR="0002672E" w:rsidRDefault="0002672E">
            <w:pPr>
              <w:widowControl/>
              <w:autoSpaceDE/>
              <w:ind w:firstLine="0"/>
              <w:rPr>
                <w:sz w:val="20"/>
                <w:szCs w:val="20"/>
              </w:rPr>
            </w:pPr>
            <w:r>
              <w:rPr>
                <w:sz w:val="20"/>
                <w:szCs w:val="20"/>
              </w:rPr>
              <w:t>Тепловой</w:t>
            </w:r>
          </w:p>
        </w:tc>
        <w:tc>
          <w:tcPr>
            <w:tcW w:w="4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C5362" w14:textId="77777777" w:rsidR="0002672E" w:rsidRDefault="0002672E">
            <w:pPr>
              <w:widowControl/>
              <w:autoSpaceDE/>
              <w:ind w:firstLine="0"/>
              <w:rPr>
                <w:sz w:val="20"/>
                <w:szCs w:val="20"/>
              </w:rPr>
            </w:pPr>
            <w:r>
              <w:rPr>
                <w:sz w:val="20"/>
                <w:szCs w:val="20"/>
              </w:rPr>
              <w:t>Охлаждение почвы, воздуха</w:t>
            </w:r>
          </w:p>
        </w:tc>
      </w:tr>
      <w:tr w:rsidR="0002672E" w14:paraId="2F5D8E6D" w14:textId="77777777">
        <w:trPr>
          <w:trHeight w:val="23"/>
        </w:trPr>
        <w:tc>
          <w:tcPr>
            <w:tcW w:w="2854" w:type="dxa"/>
            <w:tcBorders>
              <w:top w:val="single" w:sz="4" w:space="0" w:color="000000"/>
              <w:left w:val="single" w:sz="4" w:space="0" w:color="000000"/>
              <w:bottom w:val="single" w:sz="4" w:space="0" w:color="000000"/>
            </w:tcBorders>
            <w:shd w:val="clear" w:color="auto" w:fill="auto"/>
            <w:vAlign w:val="center"/>
          </w:tcPr>
          <w:p w14:paraId="103623A0" w14:textId="77777777" w:rsidR="0002672E" w:rsidRDefault="0002672E">
            <w:pPr>
              <w:widowControl/>
              <w:autoSpaceDE/>
              <w:ind w:firstLine="0"/>
              <w:rPr>
                <w:sz w:val="20"/>
                <w:szCs w:val="20"/>
              </w:rPr>
            </w:pPr>
            <w:r>
              <w:rPr>
                <w:sz w:val="20"/>
                <w:szCs w:val="20"/>
              </w:rPr>
              <w:t>Гроза</w:t>
            </w:r>
          </w:p>
        </w:tc>
        <w:tc>
          <w:tcPr>
            <w:tcW w:w="2572" w:type="dxa"/>
            <w:tcBorders>
              <w:top w:val="single" w:sz="4" w:space="0" w:color="000000"/>
              <w:left w:val="single" w:sz="4" w:space="0" w:color="000000"/>
              <w:bottom w:val="single" w:sz="4" w:space="0" w:color="000000"/>
            </w:tcBorders>
            <w:shd w:val="clear" w:color="auto" w:fill="auto"/>
            <w:vAlign w:val="center"/>
          </w:tcPr>
          <w:p w14:paraId="08015EAF" w14:textId="77777777" w:rsidR="0002672E" w:rsidRDefault="0002672E">
            <w:pPr>
              <w:widowControl/>
              <w:autoSpaceDE/>
              <w:ind w:firstLine="0"/>
              <w:rPr>
                <w:sz w:val="20"/>
                <w:szCs w:val="20"/>
              </w:rPr>
            </w:pPr>
            <w:r>
              <w:rPr>
                <w:sz w:val="20"/>
                <w:szCs w:val="20"/>
              </w:rPr>
              <w:t>Электрофизический</w:t>
            </w:r>
          </w:p>
        </w:tc>
        <w:tc>
          <w:tcPr>
            <w:tcW w:w="4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A23D6" w14:textId="77777777" w:rsidR="0002672E" w:rsidRDefault="0002672E">
            <w:pPr>
              <w:widowControl/>
              <w:autoSpaceDE/>
              <w:ind w:firstLine="0"/>
              <w:rPr>
                <w:lang w:eastAsia="ru-RU"/>
              </w:rPr>
            </w:pPr>
            <w:r>
              <w:rPr>
                <w:sz w:val="20"/>
                <w:szCs w:val="20"/>
              </w:rPr>
              <w:t>Электрические разряды</w:t>
            </w:r>
          </w:p>
        </w:tc>
      </w:tr>
    </w:tbl>
    <w:p w14:paraId="332DC297" w14:textId="77777777" w:rsidR="0002672E" w:rsidRDefault="0002672E">
      <w:pPr>
        <w:ind w:firstLine="0"/>
        <w:rPr>
          <w:i/>
          <w:lang w:eastAsia="ru-RU"/>
        </w:rPr>
      </w:pPr>
      <w:r>
        <w:rPr>
          <w:lang w:eastAsia="ru-RU"/>
        </w:rPr>
        <w:tab/>
      </w:r>
    </w:p>
    <w:p w14:paraId="7D8EF045" w14:textId="77777777" w:rsidR="0002672E" w:rsidRDefault="0002672E">
      <w:pPr>
        <w:rPr>
          <w:i/>
          <w:lang w:eastAsia="ru-RU"/>
        </w:rPr>
      </w:pPr>
      <w:r>
        <w:rPr>
          <w:i/>
          <w:lang w:eastAsia="ru-RU"/>
        </w:rPr>
        <w:t>Сильные ветры</w:t>
      </w:r>
      <w:r>
        <w:rPr>
          <w:lang w:eastAsia="ru-RU"/>
        </w:rPr>
        <w:t>: относят ветер со скоростью более 15 м/с. При низких температурах ветры способствуют возникновению таких опасных метеорологических явлений, как гололед, изморозь, наледь.</w:t>
      </w:r>
    </w:p>
    <w:p w14:paraId="6FA489F7" w14:textId="77777777" w:rsidR="0002672E" w:rsidRDefault="0002672E">
      <w:pPr>
        <w:rPr>
          <w:lang w:eastAsia="ru-RU"/>
        </w:rPr>
      </w:pPr>
      <w:r>
        <w:rPr>
          <w:i/>
          <w:lang w:eastAsia="ru-RU"/>
        </w:rPr>
        <w:t>Буря</w:t>
      </w:r>
      <w:r>
        <w:rPr>
          <w:lang w:eastAsia="ru-RU"/>
        </w:rPr>
        <w:t xml:space="preserve"> – это ливень, сопровождающийся сильным ветром шквального характера, что может легко вызвать паводок в реке, наводнение или сель. Буре часто предшествует гроза, сильные электрические разряды молнии.</w:t>
      </w:r>
    </w:p>
    <w:p w14:paraId="164DAF29" w14:textId="77777777" w:rsidR="0002672E" w:rsidRDefault="0002672E">
      <w:pPr>
        <w:rPr>
          <w:lang w:eastAsia="ru-RU"/>
        </w:rPr>
      </w:pPr>
      <w:r>
        <w:rPr>
          <w:lang w:eastAsia="ru-RU"/>
        </w:rPr>
        <w:t>Вследствие того, что характерные для бурь скорости ветра значительно меньше, чем у ураганов, приводят к гораздо меньшим разрушительным последствиям. Однако и в этом случае возможен значительный ущерб сельскому хозяйству, транспорту и другим отраслям, а также гибель людей.</w:t>
      </w:r>
    </w:p>
    <w:p w14:paraId="3D45770F" w14:textId="77777777" w:rsidR="0002672E" w:rsidRDefault="0002672E">
      <w:pPr>
        <w:rPr>
          <w:lang w:eastAsia="ru-RU"/>
        </w:rPr>
      </w:pPr>
      <w:r>
        <w:rPr>
          <w:lang w:eastAsia="ru-RU"/>
        </w:rPr>
        <w:t>Сильные осадки, продолжительный дождь, ливень, могут вызвать паводки рек.</w:t>
      </w:r>
    </w:p>
    <w:p w14:paraId="2CF55903" w14:textId="77777777" w:rsidR="0002672E" w:rsidRDefault="0002672E">
      <w:pPr>
        <w:rPr>
          <w:lang w:eastAsia="ru-RU"/>
        </w:rPr>
      </w:pPr>
      <w:r>
        <w:rPr>
          <w:lang w:eastAsia="ru-RU"/>
        </w:rPr>
        <w:t xml:space="preserve">Грозы и град являются одним из наиболее опасных явлений природы. В годовом цикле число дней с грозой увеличивается от весны к лету и уменьшается к осени. </w:t>
      </w:r>
    </w:p>
    <w:p w14:paraId="5B648468" w14:textId="77777777" w:rsidR="0002672E" w:rsidRDefault="0002672E">
      <w:pPr>
        <w:rPr>
          <w:lang w:eastAsia="ru-RU"/>
        </w:rPr>
      </w:pPr>
      <w:r>
        <w:rPr>
          <w:lang w:eastAsia="ru-RU"/>
        </w:rPr>
        <w:t>Длительные ливневые дожди могут привести к нарушению работы систем канализации, затоплению подвальных помещений.</w:t>
      </w:r>
    </w:p>
    <w:p w14:paraId="3A386C16" w14:textId="77777777" w:rsidR="0002672E" w:rsidRDefault="0002672E">
      <w:pPr>
        <w:rPr>
          <w:i/>
          <w:lang w:eastAsia="ru-RU"/>
        </w:rPr>
      </w:pPr>
      <w:r>
        <w:rPr>
          <w:lang w:eastAsia="ru-RU"/>
        </w:rPr>
        <w:t>Грозовые разряды, вторичные проявления молнии могут явиться источниками инициирования пожаров на территории населённого пункта, отказам систем электроснабжения.</w:t>
      </w:r>
    </w:p>
    <w:p w14:paraId="21976DD2" w14:textId="77777777" w:rsidR="0002672E" w:rsidRDefault="0002672E">
      <w:pPr>
        <w:rPr>
          <w:i/>
          <w:lang w:eastAsia="ru-RU"/>
        </w:rPr>
      </w:pPr>
      <w:r>
        <w:rPr>
          <w:i/>
          <w:lang w:eastAsia="ru-RU"/>
        </w:rPr>
        <w:t>Град</w:t>
      </w:r>
      <w:r>
        <w:rPr>
          <w:lang w:eastAsia="ru-RU"/>
        </w:rPr>
        <w:t xml:space="preserve"> – вид атмосферных осадков, состоящих из сферических частиц или кусочков льда размером от 5 до 55 мм, иногда и больше (встречаются градины размером 130 мм и массой около 1 кг). Градины состоят из прозрачного льда или из ряда слоев прозрачного льда толщиной не менее 1 мм, чередующихся с полупрозрачными слоями. Зародыши градин образуются в переохлажденном облаке за счёт случайного замерзания отдельных капель. В дальнейшем, такие зародыши могут вырасти до значительных размеров, благодаря намерзанию сталкивающихся с ними переохлажденных капель. Крупные градины могут появиться только при наличии в облаках сильных восходящих потоков. </w:t>
      </w:r>
    </w:p>
    <w:p w14:paraId="495CE55C" w14:textId="77777777" w:rsidR="0002672E" w:rsidRDefault="0002672E">
      <w:pPr>
        <w:rPr>
          <w:lang w:eastAsia="ru-RU"/>
        </w:rPr>
      </w:pPr>
      <w:r>
        <w:rPr>
          <w:i/>
          <w:lang w:eastAsia="ru-RU"/>
        </w:rPr>
        <w:t>Туман</w:t>
      </w:r>
      <w:r>
        <w:rPr>
          <w:lang w:eastAsia="ru-RU"/>
        </w:rPr>
        <w:t>. 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w:t>
      </w:r>
    </w:p>
    <w:p w14:paraId="0BD7CC9F" w14:textId="77777777" w:rsidR="0002672E" w:rsidRDefault="0002672E">
      <w:pPr>
        <w:rPr>
          <w:i/>
          <w:lang w:eastAsia="ru-RU"/>
        </w:rPr>
      </w:pPr>
      <w:r>
        <w:rPr>
          <w:lang w:eastAsia="ru-RU"/>
        </w:rPr>
        <w:t>Во время тумана наиболее вероятны случаи дорожно-транспортных происшествий.</w:t>
      </w:r>
    </w:p>
    <w:p w14:paraId="70D1AD33" w14:textId="77777777" w:rsidR="0002672E" w:rsidRDefault="0002672E">
      <w:pPr>
        <w:rPr>
          <w:lang w:eastAsia="ru-RU"/>
        </w:rPr>
      </w:pPr>
      <w:r>
        <w:rPr>
          <w:i/>
          <w:lang w:eastAsia="ru-RU"/>
        </w:rPr>
        <w:t>Обледенения</w:t>
      </w:r>
      <w:r>
        <w:rPr>
          <w:lang w:eastAsia="ru-RU"/>
        </w:rPr>
        <w:t xml:space="preserve"> (гололедно-изморозевые отложения), возникающие в холодный период года, способствуют появлению отложений льда на деталях сооружений, проводах воздушных линий связи и электропередач, на ветвях и стволах деревьев. </w:t>
      </w:r>
    </w:p>
    <w:p w14:paraId="36EE7BA2" w14:textId="77777777" w:rsidR="0002672E" w:rsidRDefault="0002672E">
      <w:pPr>
        <w:rPr>
          <w:i/>
          <w:lang w:eastAsia="ru-RU"/>
        </w:rPr>
      </w:pPr>
      <w:r>
        <w:rPr>
          <w:lang w:eastAsia="ru-RU"/>
        </w:rPr>
        <w:t xml:space="preserve">Из всех видов обледенения наиболее частым является гололед. Для образования гололеда характерен интервал температур от 0 до минус 5оС и скорость ветра от 1 до 9 м/с, а для изморози температура воздуха колеблется от минус 5 до минус 10оС при скорости ветра от 0 до 5 м/с. Чаще всего гололедно-изморозевые отложения образуются при восточных ветрах. </w:t>
      </w:r>
    </w:p>
    <w:p w14:paraId="7609C44C" w14:textId="77777777" w:rsidR="0002672E" w:rsidRDefault="0002672E">
      <w:pPr>
        <w:rPr>
          <w:u w:val="single"/>
          <w:lang w:eastAsia="ru-RU"/>
        </w:rPr>
      </w:pPr>
      <w:r>
        <w:rPr>
          <w:i/>
          <w:lang w:eastAsia="ru-RU"/>
        </w:rPr>
        <w:t>Сильные снегопады</w:t>
      </w:r>
      <w:r>
        <w:rPr>
          <w:lang w:eastAsia="ru-RU"/>
        </w:rPr>
        <w:t>. В зимний период следует ожидать обильных снегопадов, сопровождаемых сильными ветрами и снежными заносами. Вследствие сильного гололеда может быть нарушены воздушные линии электропередач и телефонной связи. Данные метеорологические явления могут вызывать нарушение движения на автодорогах, прекращение связи с городами, сельскими районами, отдаленными населенными пунктами, животноводческими стоянками, длительные перебои с доставкой к ним продуктов питания, воды, кормов. Наиболее опасный период январь-февраль.</w:t>
      </w:r>
    </w:p>
    <w:p w14:paraId="6FBC9EA1" w14:textId="77777777" w:rsidR="0002672E" w:rsidRDefault="0002672E">
      <w:pPr>
        <w:rPr>
          <w:i/>
          <w:lang w:eastAsia="ru-RU"/>
        </w:rPr>
      </w:pPr>
      <w:r>
        <w:rPr>
          <w:u w:val="single"/>
          <w:lang w:eastAsia="ru-RU"/>
        </w:rPr>
        <w:t>Природные пожары</w:t>
      </w:r>
    </w:p>
    <w:p w14:paraId="321E6C9E" w14:textId="77777777" w:rsidR="0002672E" w:rsidRDefault="0002672E">
      <w:pPr>
        <w:rPr>
          <w:i/>
          <w:lang w:eastAsia="ru-RU"/>
        </w:rPr>
      </w:pPr>
      <w:r>
        <w:rPr>
          <w:i/>
          <w:lang w:eastAsia="ru-RU"/>
        </w:rPr>
        <w:t>Природный пожар</w:t>
      </w:r>
      <w:r>
        <w:rPr>
          <w:lang w:eastAsia="ru-RU"/>
        </w:rPr>
        <w:t>: неконтролируемый процесс горения, стихийно возникающий и распространяющийся в природной среде.</w:t>
      </w:r>
    </w:p>
    <w:p w14:paraId="5439B30D" w14:textId="77777777" w:rsidR="0002672E" w:rsidRDefault="0002672E">
      <w:pPr>
        <w:rPr>
          <w:lang w:eastAsia="ru-RU"/>
        </w:rPr>
      </w:pPr>
      <w:r>
        <w:rPr>
          <w:i/>
          <w:lang w:eastAsia="ru-RU"/>
        </w:rPr>
        <w:t>Зона пожаров</w:t>
      </w:r>
      <w:r>
        <w:rPr>
          <w:lang w:eastAsia="ru-RU"/>
        </w:rPr>
        <w:t>: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p>
    <w:p w14:paraId="4496E8C4" w14:textId="77777777" w:rsidR="0002672E" w:rsidRDefault="0002672E">
      <w:pPr>
        <w:rPr>
          <w:lang w:eastAsia="ru-RU"/>
        </w:rPr>
      </w:pPr>
    </w:p>
    <w:p w14:paraId="6C6C8862" w14:textId="77777777" w:rsidR="0002672E" w:rsidRDefault="0002672E">
      <w:pPr>
        <w:rPr>
          <w:lang w:eastAsia="ru-RU"/>
        </w:rPr>
      </w:pPr>
      <w:r>
        <w:rPr>
          <w:b/>
          <w:lang w:eastAsia="ru-RU"/>
        </w:rPr>
        <w:t>ЧС техногенного характера</w:t>
      </w:r>
    </w:p>
    <w:p w14:paraId="1AB907FF" w14:textId="77777777" w:rsidR="0002672E" w:rsidRDefault="0002672E">
      <w:pPr>
        <w:rPr>
          <w:lang w:eastAsia="ru-RU"/>
        </w:rPr>
      </w:pPr>
      <w:r>
        <w:rPr>
          <w:lang w:eastAsia="ru-RU"/>
        </w:rPr>
        <w:t>Техногенная чрезвычайная ситуация;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477486CC" w14:textId="77777777" w:rsidR="0002672E" w:rsidRDefault="0002672E">
      <w:pPr>
        <w:rPr>
          <w:i/>
          <w:lang w:eastAsia="ru-RU"/>
        </w:rPr>
      </w:pPr>
      <w:r>
        <w:rPr>
          <w:lang w:eastAsia="ru-RU"/>
        </w:rPr>
        <w:t>Источник техногенной чрезвычайной ситуации; источник техногенной ЧС: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14:paraId="5C640CAF" w14:textId="77777777" w:rsidR="0002672E" w:rsidRDefault="0002672E">
      <w:pPr>
        <w:rPr>
          <w:lang w:eastAsia="ru-RU"/>
        </w:rPr>
      </w:pPr>
      <w:r>
        <w:rPr>
          <w:i/>
          <w:lang w:eastAsia="ru-RU"/>
        </w:rPr>
        <w:t>Авария</w:t>
      </w:r>
      <w:r>
        <w:rPr>
          <w:lang w:eastAsia="ru-RU"/>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14:paraId="054787D8" w14:textId="77777777" w:rsidR="0002672E" w:rsidRDefault="0002672E">
      <w:pPr>
        <w:rPr>
          <w:lang w:eastAsia="ru-RU"/>
        </w:rPr>
      </w:pPr>
      <w:r>
        <w:rPr>
          <w:lang w:eastAsia="ru-RU"/>
        </w:rPr>
        <w:t>На территории с.п. Загеданское потенциально опасные объекты, пожаровзывоопасные и химически опасные объекты отсутствуют.</w:t>
      </w:r>
    </w:p>
    <w:p w14:paraId="24331D05" w14:textId="77777777" w:rsidR="0002672E" w:rsidRDefault="0002672E">
      <w:pPr>
        <w:rPr>
          <w:lang w:eastAsia="ru-RU"/>
        </w:rPr>
      </w:pPr>
      <w:r>
        <w:rPr>
          <w:lang w:eastAsia="ru-RU"/>
        </w:rPr>
        <w:t>На территории с.п. Загеданское возможно возникновение следующих чрезвычайных ситуаций техногенного характера:</w:t>
      </w:r>
    </w:p>
    <w:p w14:paraId="57ED2175" w14:textId="77777777" w:rsidR="0002672E" w:rsidRDefault="0002672E">
      <w:pPr>
        <w:rPr>
          <w:lang w:eastAsia="ru-RU"/>
        </w:rPr>
      </w:pPr>
      <w:r>
        <w:rPr>
          <w:lang w:eastAsia="ru-RU"/>
        </w:rPr>
        <w:t>на транспорте;</w:t>
      </w:r>
    </w:p>
    <w:p w14:paraId="3F295AC6" w14:textId="77777777" w:rsidR="0002672E" w:rsidRDefault="0002672E">
      <w:pPr>
        <w:rPr>
          <w:b/>
          <w:lang w:eastAsia="ru-RU"/>
        </w:rPr>
      </w:pPr>
      <w:r>
        <w:rPr>
          <w:lang w:eastAsia="ru-RU"/>
        </w:rPr>
        <w:t xml:space="preserve">на системах жилищно-коммунального хозяйства населенных пунктов </w:t>
      </w:r>
    </w:p>
    <w:p w14:paraId="308C2C88" w14:textId="77777777" w:rsidR="0002672E" w:rsidRDefault="0002672E">
      <w:pPr>
        <w:rPr>
          <w:szCs w:val="28"/>
        </w:rPr>
      </w:pPr>
      <w:r>
        <w:rPr>
          <w:b/>
          <w:lang w:eastAsia="ru-RU"/>
        </w:rPr>
        <w:t>На транспорте</w:t>
      </w:r>
    </w:p>
    <w:p w14:paraId="0C9525A4" w14:textId="77777777" w:rsidR="0002672E" w:rsidRDefault="0002672E">
      <w:pPr>
        <w:shd w:val="clear" w:color="auto" w:fill="FFFFFF"/>
        <w:rPr>
          <w:lang w:eastAsia="ru-RU"/>
        </w:rPr>
      </w:pPr>
      <w:r>
        <w:rPr>
          <w:szCs w:val="28"/>
        </w:rPr>
        <w:t>Территорию Загеданского сельского поселения пересекает гравийная дорога республиканского значения Псемен-Пхия по которой, в основном. проходит лесовозный транспорт и транспорт местного и отдыхающего населения.</w:t>
      </w:r>
    </w:p>
    <w:p w14:paraId="50D1BBF3" w14:textId="77777777" w:rsidR="0002672E" w:rsidRDefault="0002672E">
      <w:pPr>
        <w:rPr>
          <w:b/>
          <w:lang w:eastAsia="ru-RU"/>
        </w:rPr>
      </w:pPr>
      <w:r>
        <w:rPr>
          <w:lang w:eastAsia="ru-RU"/>
        </w:rPr>
        <w:t>Автомобильная дорога является источником возникновения дорожно-транспортных происшествий на территории населенных пунктов Загеданского сельского поселения.</w:t>
      </w:r>
    </w:p>
    <w:p w14:paraId="19243C09" w14:textId="77777777" w:rsidR="0002672E" w:rsidRDefault="0002672E">
      <w:pPr>
        <w:rPr>
          <w:lang w:eastAsia="ru-RU"/>
        </w:rPr>
      </w:pPr>
      <w:r>
        <w:rPr>
          <w:b/>
          <w:lang w:eastAsia="ru-RU"/>
        </w:rPr>
        <w:t>На системах жилищно-коммунального хозяйства</w:t>
      </w:r>
    </w:p>
    <w:p w14:paraId="1E1FE82F" w14:textId="77777777" w:rsidR="0002672E" w:rsidRDefault="0002672E">
      <w:pPr>
        <w:rPr>
          <w:b/>
          <w:lang w:eastAsia="ru-RU"/>
        </w:rPr>
      </w:pPr>
      <w:r>
        <w:rPr>
          <w:lang w:eastAsia="ru-RU"/>
        </w:rPr>
        <w:t xml:space="preserve">На территории Загеданского сельского поселения не имеются объекты ЖКХ: отсутствуют водопроводные сети, электросети, подстанции, газовые сети и  распределительные пункты, канализационное хозяйство, центральное отопление. </w:t>
      </w:r>
    </w:p>
    <w:p w14:paraId="491B0E6B" w14:textId="77777777" w:rsidR="0002672E" w:rsidRDefault="0002672E">
      <w:pPr>
        <w:rPr>
          <w:lang w:eastAsia="ru-RU"/>
        </w:rPr>
      </w:pPr>
      <w:r>
        <w:rPr>
          <w:b/>
          <w:lang w:eastAsia="ru-RU"/>
        </w:rPr>
        <w:t>Чрезвычайные ситуации биолого-социального характера</w:t>
      </w:r>
    </w:p>
    <w:p w14:paraId="2E04F351" w14:textId="77777777" w:rsidR="0002672E" w:rsidRDefault="0002672E">
      <w:pPr>
        <w:rPr>
          <w:lang w:eastAsia="ru-RU"/>
        </w:rPr>
      </w:pPr>
      <w:r>
        <w:rPr>
          <w:lang w:eastAsia="ru-RU"/>
        </w:rPr>
        <w:t>Риски возникновения чрезвычайных ситуаций, связанных с инфекционной заболеваемостью людей, сельскохозяйственных животных, ЧС, связанных с лесными и сельскохозяйственными вредителями, на территории Загеданского сельского поселения минимальный.</w:t>
      </w:r>
    </w:p>
    <w:p w14:paraId="0EF7391B" w14:textId="77777777" w:rsidR="0002672E" w:rsidRDefault="0002672E">
      <w:pPr>
        <w:ind w:firstLine="0"/>
        <w:rPr>
          <w:lang w:eastAsia="ru-RU"/>
        </w:rPr>
      </w:pPr>
    </w:p>
    <w:p w14:paraId="3D5669A5" w14:textId="77777777" w:rsidR="0002672E" w:rsidRDefault="0002672E">
      <w:pPr>
        <w:rPr>
          <w:lang w:eastAsia="ru-RU"/>
        </w:rPr>
      </w:pPr>
      <w:r>
        <w:rPr>
          <w:b/>
          <w:lang w:eastAsia="ru-RU"/>
        </w:rPr>
        <w:t>Пожарная безопасность</w:t>
      </w:r>
      <w:r>
        <w:rPr>
          <w:lang w:eastAsia="ru-RU"/>
        </w:rPr>
        <w:t>. Наличие сил и средств ликвидации чрезвычайных ситуаций</w:t>
      </w:r>
    </w:p>
    <w:p w14:paraId="371FB88E" w14:textId="77777777" w:rsidR="0002672E" w:rsidRDefault="0002672E">
      <w:pPr>
        <w:rPr>
          <w:lang w:eastAsia="ru-RU"/>
        </w:rPr>
      </w:pPr>
      <w:r>
        <w:rPr>
          <w:lang w:eastAsia="ru-RU"/>
        </w:rPr>
        <w:t xml:space="preserve">На территории Загеданского сельского поселения пожарную опасность представляет как горение населенного пункта, так и горение травяного покрова. </w:t>
      </w:r>
    </w:p>
    <w:p w14:paraId="56F802B7" w14:textId="77777777" w:rsidR="0002672E" w:rsidRDefault="0002672E">
      <w:pPr>
        <w:rPr>
          <w:lang w:eastAsia="ru-RU"/>
        </w:rPr>
      </w:pPr>
      <w:r>
        <w:rPr>
          <w:lang w:eastAsia="ru-RU"/>
        </w:rPr>
        <w:t xml:space="preserve">Растительность представлена кустарниковыми, полукустарничковыми и травяными сообществами. </w:t>
      </w:r>
    </w:p>
    <w:p w14:paraId="038D0C3D" w14:textId="77777777" w:rsidR="0002672E" w:rsidRDefault="0002672E">
      <w:pPr>
        <w:rPr>
          <w:b/>
          <w:lang w:eastAsia="ru-RU"/>
        </w:rPr>
      </w:pPr>
      <w:r>
        <w:rPr>
          <w:lang w:eastAsia="ru-RU"/>
        </w:rPr>
        <w:t>В соответствии с Законом Карачаево-Черкесской Республики от 29.12.1998 N 537-XXII (ред. от 06.12.2007) «О пожарной безопасности в Карачаево-Черкесской Республике» (принят Народным Собранием  (Парламентом) КЧР 10.12.1998) обеспечение первичных мер пожарной безопасности в границах населенных пунктов поселения, относятся к вопросам местного значения поселения.</w:t>
      </w:r>
    </w:p>
    <w:p w14:paraId="551B26E6" w14:textId="77777777" w:rsidR="0002672E" w:rsidRDefault="0002672E">
      <w:pPr>
        <w:rPr>
          <w:lang w:eastAsia="ru-RU"/>
        </w:rPr>
      </w:pPr>
      <w:r>
        <w:rPr>
          <w:b/>
          <w:lang w:eastAsia="ru-RU"/>
        </w:rPr>
        <w:t>Оповещение в случае чрезвычайной ситуации</w:t>
      </w:r>
    </w:p>
    <w:p w14:paraId="0DB01BE0" w14:textId="77777777" w:rsidR="0002672E" w:rsidRDefault="0002672E">
      <w:pPr>
        <w:rPr>
          <w:lang w:eastAsia="ru-RU"/>
        </w:rPr>
      </w:pPr>
      <w:r>
        <w:rPr>
          <w:lang w:eastAsia="ru-RU"/>
        </w:rPr>
        <w:t>Одним из главных мероприятий по защите населения от чрезвычайных ситуаций природного и техногенного характера является его своевременное оповещение и информирование о возникновении или угрозе возникновения какой-либо опасности.</w:t>
      </w:r>
    </w:p>
    <w:p w14:paraId="382A1D71" w14:textId="77777777" w:rsidR="0002672E" w:rsidRDefault="0002672E">
      <w:pPr>
        <w:rPr>
          <w:lang w:eastAsia="ru-RU"/>
        </w:rPr>
      </w:pPr>
      <w:r>
        <w:rPr>
          <w:lang w:eastAsia="ru-RU"/>
        </w:rPr>
        <w:t>Система оповещения населенных пунктов Загеданского сельского поселения входит в общую систему оповещения Урупского  района. Оповещение населения осуществляется:</w:t>
      </w:r>
    </w:p>
    <w:p w14:paraId="42B85350" w14:textId="77777777" w:rsidR="0002672E" w:rsidRDefault="0002672E">
      <w:pPr>
        <w:ind w:firstLine="720"/>
        <w:rPr>
          <w:lang w:eastAsia="ru-RU"/>
        </w:rPr>
      </w:pPr>
      <w:r>
        <w:rPr>
          <w:lang w:eastAsia="ru-RU"/>
        </w:rPr>
        <w:t>- через радиотрансляционную сеть;</w:t>
      </w:r>
    </w:p>
    <w:p w14:paraId="3461070B" w14:textId="77777777" w:rsidR="0002672E" w:rsidRDefault="0002672E">
      <w:pPr>
        <w:ind w:firstLine="720"/>
        <w:rPr>
          <w:lang w:eastAsia="ru-RU"/>
        </w:rPr>
      </w:pPr>
      <w:r>
        <w:rPr>
          <w:lang w:eastAsia="ru-RU"/>
        </w:rPr>
        <w:t>- с помощью машин службы ООП, оборудованных  звукоусилительными установками;</w:t>
      </w:r>
    </w:p>
    <w:p w14:paraId="095808D1" w14:textId="77777777" w:rsidR="0002672E" w:rsidRDefault="0002672E">
      <w:pPr>
        <w:ind w:firstLine="720"/>
        <w:rPr>
          <w:lang w:eastAsia="ru-RU"/>
        </w:rPr>
      </w:pPr>
      <w:r>
        <w:rPr>
          <w:lang w:eastAsia="ru-RU"/>
        </w:rPr>
        <w:t>- электросиренами и громкоговорителями.</w:t>
      </w:r>
    </w:p>
    <w:p w14:paraId="1156E8E9" w14:textId="77777777" w:rsidR="0002672E" w:rsidRDefault="0002672E">
      <w:pPr>
        <w:rPr>
          <w:lang w:eastAsia="ru-RU"/>
        </w:rPr>
      </w:pPr>
      <w:r>
        <w:rPr>
          <w:lang w:eastAsia="ru-RU"/>
        </w:rPr>
        <w:t>Оповещение участников движения производится сотрудниками ГИБДД либо через радиоприемники, находящиеся в автомашинах участников дорожного движения.</w:t>
      </w:r>
    </w:p>
    <w:p w14:paraId="4E31E1D9" w14:textId="77777777" w:rsidR="0002672E" w:rsidRDefault="0002672E">
      <w:pPr>
        <w:rPr>
          <w:i/>
          <w:u w:val="single"/>
          <w:lang w:eastAsia="ru-RU"/>
        </w:rPr>
      </w:pPr>
      <w:r>
        <w:rPr>
          <w:lang w:eastAsia="ru-RU"/>
        </w:rPr>
        <w:t>Технические решения по системе оповещения, принятые на территории района, должны  отвечать требованиям совместного приказа МЧС России, Мининформсвязи России и Минкультуры России от 25 июля 2006 г. №422/90/376 «Об утверждении Положения о системах оповещениях населения».</w:t>
      </w:r>
    </w:p>
    <w:p w14:paraId="6AB22C4E" w14:textId="77777777" w:rsidR="0002672E" w:rsidRDefault="0002672E">
      <w:pPr>
        <w:ind w:firstLine="0"/>
        <w:rPr>
          <w:lang w:eastAsia="ru-RU"/>
        </w:rPr>
      </w:pPr>
      <w:r>
        <w:rPr>
          <w:i/>
          <w:u w:val="single"/>
          <w:lang w:eastAsia="ru-RU"/>
        </w:rPr>
        <w:t>Выводы</w:t>
      </w:r>
    </w:p>
    <w:p w14:paraId="505A8A72" w14:textId="77777777" w:rsidR="0002672E" w:rsidRDefault="0002672E">
      <w:pPr>
        <w:rPr>
          <w:lang w:eastAsia="ru-RU"/>
        </w:rPr>
      </w:pPr>
      <w:r>
        <w:rPr>
          <w:lang w:eastAsia="ru-RU"/>
        </w:rPr>
        <w:t>На основании имеющихся данных можно отметить, что большая часть территории Загеданского сельского поселения подвергается значительному воздействию чрезвычайных ситуаций природного характера. Риск возникновения техногенных чрезвычайных ситуаций связан с авариями на производстве, автомобильном транспорте и на системах жизнеобеспечения населения не значителен.</w:t>
      </w:r>
    </w:p>
    <w:p w14:paraId="3C7E16A6" w14:textId="77777777" w:rsidR="0002672E" w:rsidRDefault="0002672E">
      <w:pPr>
        <w:rPr>
          <w:lang w:eastAsia="ru-RU"/>
        </w:rPr>
      </w:pPr>
      <w:r>
        <w:rPr>
          <w:lang w:eastAsia="ru-RU"/>
        </w:rPr>
        <w:t xml:space="preserve">Основные природные опасности связаны с сейсмической активностью, что ведёт к необходимости принятия градостроительных, архитектурно-планировочных, конструктивных решений с учётом сейсмической опасности. </w:t>
      </w:r>
    </w:p>
    <w:p w14:paraId="4C37B2F9" w14:textId="77777777" w:rsidR="0002672E" w:rsidRDefault="0002672E">
      <w:pPr>
        <w:rPr>
          <w:lang w:eastAsia="ru-RU"/>
        </w:rPr>
      </w:pPr>
      <w:r>
        <w:rPr>
          <w:lang w:eastAsia="ru-RU"/>
        </w:rPr>
        <w:t>Большое влияние на характер деятельности на территории Загеданского сельского поселения оказывают опасные гидрометеорологические явления, особенно сильные снегопады, сильные метели. Значительный риск связан с риском наводнений, обусловленных паводковыми явлениями.</w:t>
      </w:r>
    </w:p>
    <w:p w14:paraId="0FD9DE0A" w14:textId="77777777" w:rsidR="0002672E" w:rsidRDefault="0002672E">
      <w:r>
        <w:rPr>
          <w:lang w:eastAsia="ru-RU"/>
        </w:rPr>
        <w:t>В связи с выше изложенным – имеется острая необходимость</w:t>
      </w:r>
      <w:r>
        <w:rPr>
          <w:b/>
          <w:i/>
          <w:lang w:eastAsia="ru-RU"/>
        </w:rPr>
        <w:t xml:space="preserve"> </w:t>
      </w:r>
      <w:r>
        <w:rPr>
          <w:lang w:eastAsia="ru-RU"/>
        </w:rPr>
        <w:t>выделения дополнительных средств на проведение изысканий и разработку проектов комплексной инженерной защиты от чрезвычайных ситуаций природного характера.</w:t>
      </w:r>
    </w:p>
    <w:p w14:paraId="3427E878" w14:textId="77777777" w:rsidR="0002672E" w:rsidRDefault="0002672E"/>
    <w:p w14:paraId="7A0E1E54" w14:textId="77777777" w:rsidR="0002672E" w:rsidRDefault="0002672E">
      <w:pPr>
        <w:pStyle w:val="1"/>
      </w:pPr>
      <w:bookmarkStart w:id="18" w:name="__RefHeading__40_2115165874"/>
      <w:bookmarkEnd w:id="18"/>
      <w:r>
        <w:rPr>
          <w:caps/>
          <w:lang w:val="en-US"/>
        </w:rPr>
        <w:t>III</w:t>
      </w:r>
      <w:r>
        <w:rPr>
          <w:caps/>
        </w:rPr>
        <w:t>. Сведения о планах и программах комплексного социально-экономического развития муниципального образования</w:t>
      </w:r>
    </w:p>
    <w:p w14:paraId="0AAE7B73" w14:textId="77777777" w:rsidR="0002672E" w:rsidRDefault="0002672E"/>
    <w:p w14:paraId="62C292DD" w14:textId="77777777" w:rsidR="0002672E" w:rsidRDefault="0002672E">
      <w:pPr>
        <w:rPr>
          <w:szCs w:val="24"/>
        </w:rPr>
      </w:pPr>
      <w:r>
        <w:t>На территории Загеданского сельского поселения реализуется Программа  «Экономического и социального развития Загеданского сельского поселения на 2008 -2012 годы».</w:t>
      </w:r>
    </w:p>
    <w:p w14:paraId="5D8908F1" w14:textId="77777777" w:rsidR="0002672E" w:rsidRDefault="0002672E">
      <w:pPr>
        <w:rPr>
          <w:szCs w:val="24"/>
        </w:rPr>
      </w:pPr>
      <w:r>
        <w:rPr>
          <w:szCs w:val="24"/>
        </w:rPr>
        <w:t xml:space="preserve">Цель программы: </w:t>
      </w:r>
      <w:r>
        <w:rPr>
          <w:rStyle w:val="FontStyle13"/>
          <w:sz w:val="24"/>
        </w:rPr>
        <w:t>Создание условий для формирования эффек</w:t>
      </w:r>
      <w:r>
        <w:rPr>
          <w:rStyle w:val="FontStyle13"/>
          <w:sz w:val="24"/>
        </w:rPr>
        <w:softHyphen/>
        <w:t>тивной экономики, способной обеспечить по</w:t>
      </w:r>
      <w:r>
        <w:rPr>
          <w:rStyle w:val="FontStyle13"/>
          <w:sz w:val="24"/>
        </w:rPr>
        <w:softHyphen/>
        <w:t>следовательное повышение уровня и качества жизни населения на основе воспроизводства и модернизации промышленного и аграрного по</w:t>
      </w:r>
      <w:r>
        <w:rPr>
          <w:rStyle w:val="FontStyle13"/>
          <w:sz w:val="24"/>
        </w:rPr>
        <w:softHyphen/>
        <w:t>тенциала, развития социальной сферы и ин</w:t>
      </w:r>
      <w:r>
        <w:rPr>
          <w:rStyle w:val="FontStyle13"/>
          <w:sz w:val="24"/>
        </w:rPr>
        <w:softHyphen/>
        <w:t>фраструктуры Загеданского сельского поселения</w:t>
      </w:r>
    </w:p>
    <w:p w14:paraId="6D28EB87" w14:textId="77777777" w:rsidR="0002672E" w:rsidRDefault="0002672E">
      <w:r>
        <w:rPr>
          <w:szCs w:val="24"/>
        </w:rPr>
        <w:t>Задачи программы:</w:t>
      </w:r>
    </w:p>
    <w:p w14:paraId="55E07C0C" w14:textId="77777777" w:rsidR="0002672E" w:rsidRDefault="0002672E">
      <w:pPr>
        <w:pStyle w:val="Style5"/>
        <w:widowControl/>
        <w:tabs>
          <w:tab w:val="left" w:pos="523"/>
        </w:tabs>
        <w:ind w:firstLine="34"/>
        <w:rPr>
          <w:rStyle w:val="FontStyle13"/>
          <w:sz w:val="24"/>
          <w:szCs w:val="24"/>
        </w:rPr>
      </w:pPr>
      <w:r>
        <w:t>-</w:t>
      </w:r>
      <w:r>
        <w:rPr>
          <w:rStyle w:val="WW8Num4z0"/>
        </w:rPr>
        <w:t></w:t>
      </w:r>
      <w:r>
        <w:rPr>
          <w:rStyle w:val="FontStyle13"/>
          <w:sz w:val="24"/>
          <w:szCs w:val="24"/>
        </w:rPr>
        <w:t>Преобразования в сфере местного самоуправления;</w:t>
      </w:r>
    </w:p>
    <w:p w14:paraId="2003C8AE" w14:textId="77777777" w:rsidR="0002672E" w:rsidRDefault="0002672E">
      <w:pPr>
        <w:pStyle w:val="Style5"/>
        <w:widowControl/>
        <w:tabs>
          <w:tab w:val="left" w:pos="523"/>
        </w:tabs>
        <w:ind w:firstLine="34"/>
        <w:rPr>
          <w:rStyle w:val="FontStyle13"/>
          <w:sz w:val="24"/>
          <w:szCs w:val="24"/>
        </w:rPr>
      </w:pPr>
      <w:r>
        <w:rPr>
          <w:rStyle w:val="FontStyle13"/>
          <w:sz w:val="24"/>
          <w:szCs w:val="24"/>
        </w:rPr>
        <w:t>- Формирование условий для решения вопросов местного значения Загеданского  сельского поселения;</w:t>
      </w:r>
    </w:p>
    <w:p w14:paraId="4C367967" w14:textId="77777777" w:rsidR="0002672E" w:rsidRDefault="0002672E">
      <w:pPr>
        <w:pStyle w:val="Style5"/>
        <w:widowControl/>
        <w:tabs>
          <w:tab w:val="left" w:pos="523"/>
        </w:tabs>
        <w:ind w:firstLine="34"/>
        <w:rPr>
          <w:rStyle w:val="FontStyle13"/>
          <w:sz w:val="24"/>
          <w:szCs w:val="24"/>
        </w:rPr>
      </w:pPr>
      <w:r>
        <w:rPr>
          <w:rStyle w:val="FontStyle13"/>
          <w:sz w:val="24"/>
          <w:szCs w:val="24"/>
        </w:rPr>
        <w:t>-Создание благоприятного инвестиционного и предпринимательского климата, формирование инфраструктуры поддержки предпринимательства.</w:t>
      </w:r>
    </w:p>
    <w:p w14:paraId="60DC351D" w14:textId="77777777" w:rsidR="0002672E" w:rsidRDefault="0002672E">
      <w:pPr>
        <w:pStyle w:val="Style5"/>
        <w:widowControl/>
        <w:tabs>
          <w:tab w:val="left" w:pos="398"/>
        </w:tabs>
        <w:ind w:left="24" w:hanging="24"/>
        <w:rPr>
          <w:rStyle w:val="FontStyle13"/>
        </w:rPr>
      </w:pPr>
      <w:r>
        <w:rPr>
          <w:rStyle w:val="FontStyle13"/>
          <w:sz w:val="24"/>
          <w:szCs w:val="24"/>
        </w:rPr>
        <w:t xml:space="preserve">- Повышение эффективности государственной </w:t>
      </w:r>
      <w:r>
        <w:rPr>
          <w:rStyle w:val="FontStyle13"/>
        </w:rPr>
        <w:t>(республиканской) и муниципальной поддержки инвестиционной деятельности на территории Загеданского  сельского поселения.</w:t>
      </w:r>
    </w:p>
    <w:p w14:paraId="7AEE8B6C" w14:textId="77777777" w:rsidR="0002672E" w:rsidRDefault="0002672E">
      <w:pPr>
        <w:pStyle w:val="Style5"/>
        <w:widowControl/>
        <w:tabs>
          <w:tab w:val="left" w:pos="523"/>
        </w:tabs>
        <w:ind w:firstLine="34"/>
        <w:rPr>
          <w:rStyle w:val="FontStyle12"/>
          <w:b w:val="0"/>
          <w:sz w:val="24"/>
          <w:szCs w:val="24"/>
        </w:rPr>
      </w:pPr>
      <w:r>
        <w:rPr>
          <w:rStyle w:val="FontStyle13"/>
        </w:rPr>
        <w:t>- Повышение эффективности управления муниципальной собственностью.</w:t>
      </w:r>
    </w:p>
    <w:p w14:paraId="2C67B209" w14:textId="77777777" w:rsidR="0002672E" w:rsidRDefault="0002672E">
      <w:pPr>
        <w:pStyle w:val="Style5"/>
        <w:widowControl/>
        <w:tabs>
          <w:tab w:val="left" w:pos="485"/>
        </w:tabs>
        <w:ind w:firstLine="58"/>
        <w:rPr>
          <w:rStyle w:val="FontStyle12"/>
          <w:b w:val="0"/>
          <w:sz w:val="24"/>
          <w:szCs w:val="24"/>
        </w:rPr>
      </w:pPr>
      <w:r>
        <w:rPr>
          <w:rStyle w:val="FontStyle12"/>
          <w:b w:val="0"/>
          <w:sz w:val="24"/>
          <w:szCs w:val="24"/>
        </w:rPr>
        <w:t>- Развитие товарного приусадебного, фермерского хозяйства, возрождение народных промыслов, организация производства нетрадиционных товаров.</w:t>
      </w:r>
    </w:p>
    <w:p w14:paraId="2125CA3B" w14:textId="77777777" w:rsidR="0002672E" w:rsidRDefault="0002672E">
      <w:pPr>
        <w:pStyle w:val="Style5"/>
        <w:widowControl/>
        <w:tabs>
          <w:tab w:val="left" w:pos="581"/>
        </w:tabs>
        <w:spacing w:line="317" w:lineRule="exact"/>
        <w:ind w:firstLine="53"/>
        <w:rPr>
          <w:rStyle w:val="FontStyle12"/>
          <w:b w:val="0"/>
          <w:sz w:val="24"/>
          <w:szCs w:val="24"/>
        </w:rPr>
      </w:pPr>
      <w:r>
        <w:rPr>
          <w:rStyle w:val="FontStyle12"/>
          <w:b w:val="0"/>
          <w:sz w:val="24"/>
          <w:szCs w:val="24"/>
        </w:rPr>
        <w:t>- Проведение мероприятий по охране окружающей среды и предупреждению чрезвычайных ситуаций.</w:t>
      </w:r>
    </w:p>
    <w:p w14:paraId="41CBED6F" w14:textId="77777777" w:rsidR="0002672E" w:rsidRDefault="0002672E">
      <w:pPr>
        <w:pStyle w:val="Style5"/>
        <w:widowControl/>
        <w:tabs>
          <w:tab w:val="left" w:pos="581"/>
        </w:tabs>
        <w:spacing w:line="317" w:lineRule="exact"/>
        <w:ind w:firstLine="29"/>
        <w:rPr>
          <w:rStyle w:val="FontStyle12"/>
          <w:b w:val="0"/>
          <w:sz w:val="24"/>
          <w:szCs w:val="24"/>
        </w:rPr>
      </w:pPr>
      <w:r>
        <w:rPr>
          <w:rStyle w:val="FontStyle12"/>
          <w:b w:val="0"/>
          <w:sz w:val="24"/>
          <w:szCs w:val="24"/>
        </w:rPr>
        <w:t>- Реформирование жилищно-коммунального комплекса.</w:t>
      </w:r>
    </w:p>
    <w:p w14:paraId="47609769" w14:textId="77777777" w:rsidR="0002672E" w:rsidRDefault="0002672E">
      <w:pPr>
        <w:pStyle w:val="Style5"/>
        <w:widowControl/>
        <w:tabs>
          <w:tab w:val="left" w:pos="581"/>
        </w:tabs>
        <w:spacing w:line="317" w:lineRule="exact"/>
        <w:ind w:firstLine="24"/>
        <w:rPr>
          <w:rStyle w:val="FontStyle12"/>
          <w:b w:val="0"/>
          <w:sz w:val="24"/>
          <w:szCs w:val="24"/>
        </w:rPr>
      </w:pPr>
      <w:r>
        <w:rPr>
          <w:rStyle w:val="FontStyle12"/>
          <w:b w:val="0"/>
          <w:sz w:val="24"/>
          <w:szCs w:val="24"/>
        </w:rPr>
        <w:t>- Развитие транспортной, инженерной и телекоммуникационной инфраструктуры.</w:t>
      </w:r>
    </w:p>
    <w:p w14:paraId="5F9D7A0C" w14:textId="77777777" w:rsidR="0002672E" w:rsidRDefault="0002672E">
      <w:pPr>
        <w:pStyle w:val="Style5"/>
        <w:widowControl/>
        <w:tabs>
          <w:tab w:val="left" w:pos="581"/>
        </w:tabs>
        <w:spacing w:line="317" w:lineRule="exact"/>
        <w:ind w:firstLine="29"/>
      </w:pPr>
      <w:r>
        <w:rPr>
          <w:rStyle w:val="FontStyle12"/>
          <w:b w:val="0"/>
          <w:sz w:val="24"/>
          <w:szCs w:val="24"/>
        </w:rPr>
        <w:t>- Создание условий для развития сферы услуг: транспортных, связи, строительства, торговли, здравоохранения, образования, физической культуры, спорта и туризма.</w:t>
      </w:r>
    </w:p>
    <w:p w14:paraId="37601592" w14:textId="77777777" w:rsidR="0002672E" w:rsidRDefault="0002672E">
      <w:pPr>
        <w:rPr>
          <w:rStyle w:val="FontStyle14"/>
          <w:sz w:val="24"/>
        </w:rPr>
      </w:pPr>
      <w:r>
        <w:t>Ожидаемые результаты от реализации Программы:</w:t>
      </w:r>
    </w:p>
    <w:p w14:paraId="7C285B80" w14:textId="77777777" w:rsidR="0002672E" w:rsidRDefault="0002672E">
      <w:pPr>
        <w:pStyle w:val="Style10"/>
        <w:widowControl/>
        <w:ind w:left="67" w:firstLine="642"/>
        <w:rPr>
          <w:rStyle w:val="FontStyle14"/>
          <w:sz w:val="24"/>
        </w:rPr>
      </w:pPr>
      <w:r>
        <w:rPr>
          <w:rStyle w:val="FontStyle14"/>
          <w:sz w:val="24"/>
        </w:rPr>
        <w:t>В результате реализации Программы ожидает</w:t>
      </w:r>
      <w:r>
        <w:rPr>
          <w:rStyle w:val="FontStyle14"/>
          <w:sz w:val="24"/>
        </w:rPr>
        <w:softHyphen/>
        <w:t>ся:</w:t>
      </w:r>
    </w:p>
    <w:p w14:paraId="334B390F" w14:textId="77777777" w:rsidR="0002672E" w:rsidRDefault="0002672E">
      <w:pPr>
        <w:pStyle w:val="Style10"/>
        <w:widowControl/>
        <w:ind w:firstLine="10"/>
        <w:rPr>
          <w:rStyle w:val="FontStyle14"/>
        </w:rPr>
      </w:pPr>
      <w:r>
        <w:rPr>
          <w:rStyle w:val="FontStyle14"/>
          <w:sz w:val="24"/>
        </w:rPr>
        <w:t>создание   условий   для    формирования   с 2009</w:t>
      </w:r>
      <w:r>
        <w:rPr>
          <w:rStyle w:val="FontStyle14"/>
        </w:rPr>
        <w:t xml:space="preserve">      года бюджета муни</w:t>
      </w:r>
      <w:r>
        <w:rPr>
          <w:rStyle w:val="FontStyle14"/>
        </w:rPr>
        <w:softHyphen/>
        <w:t>ципального образования.</w:t>
      </w:r>
    </w:p>
    <w:p w14:paraId="67D8BC27" w14:textId="77777777" w:rsidR="0002672E" w:rsidRDefault="0002672E">
      <w:pPr>
        <w:pStyle w:val="Style10"/>
        <w:widowControl/>
        <w:ind w:firstLine="709"/>
      </w:pPr>
      <w:r>
        <w:rPr>
          <w:rStyle w:val="FontStyle14"/>
        </w:rPr>
        <w:t>За время реализации программы будет создано 10 новых     рабочих     мест,     сохранено существующих мест – 34</w:t>
      </w:r>
    </w:p>
    <w:p w14:paraId="00B71DDB" w14:textId="77777777" w:rsidR="0002672E" w:rsidRDefault="0002672E">
      <w:r>
        <w:t>Реализация мероприятий, предусмотренных Программой, позволит:</w:t>
      </w:r>
    </w:p>
    <w:p w14:paraId="0C010D70" w14:textId="77777777" w:rsidR="0002672E" w:rsidRDefault="0002672E">
      <w:r>
        <w:t>- снабжение электроэнергией населения поселка Пхия;</w:t>
      </w:r>
    </w:p>
    <w:p w14:paraId="1F6D41FB" w14:textId="77777777" w:rsidR="0002672E" w:rsidRDefault="0002672E">
      <w:r>
        <w:t>-  улучшить состояние дороги;</w:t>
      </w:r>
    </w:p>
    <w:p w14:paraId="3D88F351" w14:textId="77777777" w:rsidR="0002672E" w:rsidRDefault="0002672E">
      <w:r>
        <w:t>- произвести капитальные ремонты зданий;</w:t>
      </w:r>
    </w:p>
    <w:p w14:paraId="49EB444D" w14:textId="77777777" w:rsidR="0002672E" w:rsidRDefault="0002672E">
      <w:r>
        <w:t>- построить новое здание для общего пользования;</w:t>
      </w:r>
    </w:p>
    <w:p w14:paraId="61A82645" w14:textId="77777777" w:rsidR="0002672E" w:rsidRDefault="0002672E">
      <w:r>
        <w:t>- создать условия для спортивного развития детей.</w:t>
      </w:r>
    </w:p>
    <w:p w14:paraId="0AD11F47" w14:textId="77777777" w:rsidR="0002672E" w:rsidRDefault="0002672E"/>
    <w:p w14:paraId="13A9A416" w14:textId="77777777" w:rsidR="0002672E" w:rsidRDefault="0002672E">
      <w:r>
        <w:t>Перечень подпрограмм и основные мероприятия:</w:t>
      </w:r>
    </w:p>
    <w:p w14:paraId="6E08A9CB" w14:textId="77777777" w:rsidR="0002672E" w:rsidRDefault="0002672E"/>
    <w:p w14:paraId="5D66CDBA" w14:textId="77777777" w:rsidR="0002672E" w:rsidRDefault="0002672E">
      <w:pPr>
        <w:pStyle w:val="Style3"/>
        <w:widowControl/>
        <w:spacing w:before="67" w:line="322" w:lineRule="exact"/>
        <w:ind w:firstLine="709"/>
        <w:jc w:val="both"/>
        <w:rPr>
          <w:rStyle w:val="FontStyle14"/>
          <w:sz w:val="24"/>
        </w:rPr>
      </w:pPr>
      <w:r>
        <w:rPr>
          <w:rStyle w:val="FontStyle12"/>
          <w:b w:val="0"/>
          <w:sz w:val="24"/>
          <w:szCs w:val="24"/>
        </w:rPr>
        <w:t>В экономической сфере: повышение    эффективности    использования муниципальной собственности</w:t>
      </w:r>
      <w:r>
        <w:rPr>
          <w:rStyle w:val="FontStyle14"/>
        </w:rPr>
        <w:t>; содействие развитию малого бизнеса.</w:t>
      </w:r>
    </w:p>
    <w:p w14:paraId="4BEF3183" w14:textId="77777777" w:rsidR="0002672E" w:rsidRDefault="0002672E">
      <w:pPr>
        <w:pStyle w:val="Style4"/>
        <w:widowControl/>
        <w:spacing w:before="77"/>
        <w:jc w:val="both"/>
        <w:rPr>
          <w:rStyle w:val="FontStyle14"/>
          <w:sz w:val="24"/>
        </w:rPr>
      </w:pPr>
      <w:r>
        <w:rPr>
          <w:rStyle w:val="FontStyle14"/>
          <w:sz w:val="24"/>
        </w:rPr>
        <w:t>В социальной сфере: формирование и развитие социальной инфра</w:t>
      </w:r>
      <w:r>
        <w:rPr>
          <w:rStyle w:val="FontStyle14"/>
          <w:sz w:val="24"/>
        </w:rPr>
        <w:softHyphen/>
        <w:t>структуры: реконструкция и строительство учреждений социальной защиты, здравоохра</w:t>
      </w:r>
      <w:r>
        <w:rPr>
          <w:rStyle w:val="FontStyle14"/>
          <w:sz w:val="24"/>
        </w:rPr>
        <w:softHyphen/>
        <w:t>нения, образования, культуры, физической культуры и спорта, укрепление и модернизация их материально- технической базы.</w:t>
      </w:r>
    </w:p>
    <w:p w14:paraId="324B395F" w14:textId="77777777" w:rsidR="0002672E" w:rsidRDefault="0002672E">
      <w:pPr>
        <w:pStyle w:val="Style3"/>
        <w:widowControl/>
        <w:spacing w:before="77" w:line="322" w:lineRule="exact"/>
        <w:ind w:firstLine="709"/>
        <w:jc w:val="both"/>
      </w:pPr>
      <w:r>
        <w:rPr>
          <w:rStyle w:val="FontStyle14"/>
          <w:sz w:val="24"/>
        </w:rPr>
        <w:t>В сфере инженерной транспортной инфра</w:t>
      </w:r>
      <w:r>
        <w:rPr>
          <w:rStyle w:val="FontStyle14"/>
          <w:sz w:val="24"/>
        </w:rPr>
        <w:softHyphen/>
        <w:t>структуры:</w:t>
      </w:r>
      <w:r>
        <w:rPr>
          <w:rStyle w:val="FontStyle14"/>
        </w:rPr>
        <w:t xml:space="preserve"> развитие инженерной инфраструктуры, муниципального района и распо</w:t>
      </w:r>
      <w:r>
        <w:rPr>
          <w:rStyle w:val="FontStyle14"/>
        </w:rPr>
        <w:softHyphen/>
        <w:t>ложенных на его территории поселений, строительство и реконструкция автомобильных , межселенных и внутри поселковых дорог общего пользования, мостов и иных транспортных инженерных сооружений; ре</w:t>
      </w:r>
      <w:r>
        <w:rPr>
          <w:rStyle w:val="FontStyle14"/>
        </w:rPr>
        <w:softHyphen/>
        <w:t>формирование   производственных   отраслей коммунального комплекса (техническое пере</w:t>
      </w:r>
      <w:r>
        <w:rPr>
          <w:rStyle w:val="FontStyle14"/>
        </w:rPr>
        <w:softHyphen/>
        <w:t>вооружение и модернизация объектов КХ).</w:t>
      </w:r>
    </w:p>
    <w:p w14:paraId="0AE4AFA1" w14:textId="77777777" w:rsidR="0002672E" w:rsidRDefault="0002672E">
      <w:pPr>
        <w:widowControl/>
        <w:suppressAutoHyphens w:val="0"/>
        <w:autoSpaceDE/>
      </w:pPr>
      <w:r>
        <w:rPr>
          <w:szCs w:val="24"/>
        </w:rPr>
        <w:t>После окончания срока реализации программы ее действие продлевается на следующие периоды с корректировкой основных показателей развития района.</w:t>
      </w:r>
    </w:p>
    <w:p w14:paraId="02327D39" w14:textId="77777777" w:rsidR="0002672E" w:rsidRDefault="0002672E"/>
    <w:p w14:paraId="65FA9CFE" w14:textId="77777777" w:rsidR="0002672E" w:rsidRDefault="0002672E">
      <w:pPr>
        <w:widowControl/>
        <w:suppressAutoHyphens w:val="0"/>
        <w:autoSpaceDE/>
        <w:jc w:val="right"/>
        <w:rPr>
          <w:szCs w:val="24"/>
        </w:rPr>
      </w:pPr>
    </w:p>
    <w:p w14:paraId="5A659956" w14:textId="77777777" w:rsidR="0002672E" w:rsidRDefault="0002672E">
      <w:pPr>
        <w:pStyle w:val="1"/>
      </w:pPr>
      <w:bookmarkStart w:id="19" w:name="__RefHeading__42_2115165874"/>
      <w:bookmarkEnd w:id="19"/>
      <w:r>
        <w:rPr>
          <w:caps/>
          <w:lang w:val="en-US"/>
        </w:rPr>
        <w:t>IV</w:t>
      </w:r>
      <w:r>
        <w:rPr>
          <w:caps/>
        </w:rPr>
        <w:t>. Сведения о документах территориального планирования вышестоящего уровня</w:t>
      </w:r>
    </w:p>
    <w:p w14:paraId="06B859A7" w14:textId="77777777" w:rsidR="0002672E" w:rsidRDefault="0002672E"/>
    <w:p w14:paraId="6954143D" w14:textId="77777777" w:rsidR="0002672E" w:rsidRDefault="0002672E">
      <w:r>
        <w:t>В 2012 году ООО «ООО НПО «ЮРГЦ» разаботал Схему территориального планирования Урупского муниципального района Карачаево-Черкесской республики.</w:t>
      </w:r>
    </w:p>
    <w:p w14:paraId="59994751" w14:textId="77777777" w:rsidR="0002672E" w:rsidRDefault="0002672E">
      <w:r>
        <w:t>Одним из перспективных направлений развития Урупского района  Схемой определено развитие туристическо-рекреационного комплекса.</w:t>
      </w:r>
    </w:p>
    <w:p w14:paraId="6851E27D" w14:textId="77777777" w:rsidR="0002672E" w:rsidRDefault="0002672E">
      <w:r>
        <w:t xml:space="preserve">Основное размещение перспективных туристических объектов Урупского района предусмотрено в Загеданском сельском поселении в южной части Урупского района на территориях от посёлка Пхия до посёлка Дамхурц. </w:t>
      </w:r>
    </w:p>
    <w:p w14:paraId="286ABD1D" w14:textId="77777777" w:rsidR="0002672E" w:rsidRDefault="0002672E">
      <w:r>
        <w:t>Схемой территориального планирования Карачаево-Черкесской Республики предложено рекреационное зонирование территории субъекта, обусловленное природными условиями того или иного района.</w:t>
      </w:r>
    </w:p>
    <w:p w14:paraId="21E5C400" w14:textId="3F5F7B31" w:rsidR="0002672E" w:rsidRDefault="0030028B">
      <w:pPr>
        <w:ind w:firstLine="0"/>
      </w:pPr>
      <w:r>
        <w:rPr>
          <w:noProof/>
          <w:sz w:val="26"/>
          <w:lang w:val="ru-RU" w:eastAsia="ru-RU"/>
        </w:rPr>
        <w:drawing>
          <wp:inline distT="0" distB="0" distL="0" distR="0" wp14:anchorId="3C2E4857" wp14:editId="68311E2C">
            <wp:extent cx="6105525" cy="4276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5525" cy="4276725"/>
                    </a:xfrm>
                    <a:prstGeom prst="rect">
                      <a:avLst/>
                    </a:prstGeom>
                    <a:solidFill>
                      <a:srgbClr val="FFFFFF"/>
                    </a:solidFill>
                    <a:ln>
                      <a:noFill/>
                    </a:ln>
                  </pic:spPr>
                </pic:pic>
              </a:graphicData>
            </a:graphic>
          </wp:inline>
        </w:drawing>
      </w:r>
    </w:p>
    <w:p w14:paraId="069CEBE6" w14:textId="77777777" w:rsidR="0002672E" w:rsidRDefault="0002672E"/>
    <w:p w14:paraId="4D129D5D" w14:textId="77777777" w:rsidR="0002672E" w:rsidRDefault="0002672E">
      <w:pPr>
        <w:rPr>
          <w:rFonts w:ascii="Arial" w:hAnsi="Arial" w:cs="Arial"/>
          <w:b/>
          <w:i/>
          <w:sz w:val="20"/>
          <w:szCs w:val="20"/>
        </w:rPr>
      </w:pPr>
      <w:r>
        <w:t>Рис. 1. Рекреационное зонирование территории Урупского района.</w:t>
      </w:r>
    </w:p>
    <w:p w14:paraId="5E2BC536" w14:textId="77777777" w:rsidR="0002672E" w:rsidRDefault="0002672E">
      <w:pPr>
        <w:ind w:firstLine="0"/>
        <w:rPr>
          <w:rFonts w:ascii="Arial" w:hAnsi="Arial" w:cs="Arial"/>
          <w:b/>
          <w:i/>
          <w:sz w:val="20"/>
          <w:szCs w:val="20"/>
        </w:rPr>
      </w:pPr>
    </w:p>
    <w:p w14:paraId="50398CF2" w14:textId="77777777" w:rsidR="0002672E" w:rsidRDefault="0002672E">
      <w:r>
        <w:t>Как видно из рис. 1, на территории Загеданского сельского поселения Урупского района в качестве приоритетных видов обозначены горный туризм..</w:t>
      </w:r>
    </w:p>
    <w:p w14:paraId="4AE10212" w14:textId="77777777" w:rsidR="0002672E" w:rsidRDefault="0002672E">
      <w:pPr>
        <w:rPr>
          <w:b/>
        </w:rPr>
      </w:pPr>
      <w:r>
        <w:t>Документом территориального планирования регионального уровня предусмотрено развитие на территории Урупского района рекреационного центра «Большая Лаба».</w:t>
      </w:r>
    </w:p>
    <w:p w14:paraId="3519446E" w14:textId="77777777" w:rsidR="0002672E" w:rsidRDefault="0002672E">
      <w:r>
        <w:rPr>
          <w:b/>
        </w:rPr>
        <w:t>РЦ «БОЛЬШАЯ ЛАБА».</w:t>
      </w:r>
    </w:p>
    <w:p w14:paraId="25630C46" w14:textId="77777777" w:rsidR="0002672E" w:rsidRDefault="0002672E">
      <w:r>
        <w:t xml:space="preserve">Рекреационный центр «Большая Лаба» позиционируется как крупный проект в рекреационной сфере после Архыза, осуществление которого может занять значительный этап в развитии республики. Он обозначен как стратегический резерв развития рекреационного комплекса региона. </w:t>
      </w:r>
    </w:p>
    <w:p w14:paraId="63DAAAE0" w14:textId="77777777" w:rsidR="0002672E" w:rsidRDefault="0002672E">
      <w:r>
        <w:t xml:space="preserve">В перспективе район Большой Лабы будет развиваться как горноклиматический и бальнеологический курорт с доминированием летних видов рекреации. Потенциал развития горнолыжного туризма в данном районе ещё не изучен и нуждается в дополнительном исследовании. Бальнеологические свойства местности возможно использовать и в течение всего года. </w:t>
      </w:r>
    </w:p>
    <w:p w14:paraId="56DA3E39" w14:textId="77777777" w:rsidR="0002672E" w:rsidRDefault="0002672E">
      <w:r>
        <w:t xml:space="preserve">В период до 2015г. здесь планируется строительство небольшого санатория на 200 мест в посёлке Пхия, основанного на эксплуатации целебных свойств т.н. Кислых источников, а в период 2015-2025гг. - доведение ёмкости курорта до 2000 мест, т.е. строительство ещё около 1,5 тыс. койко-мест. </w:t>
      </w:r>
    </w:p>
    <w:p w14:paraId="0D91EB4C" w14:textId="77777777" w:rsidR="0002672E" w:rsidRDefault="0002672E">
      <w:r>
        <w:t xml:space="preserve">Создание рекреационных учреждений в этом районе будет осложнено нехваткой трудовых ресурсов. Постоянное население всей долины – 198 чел. Для обслуживания санатория понадобится, по самым предварительным оценкам, около 120 чел. Это приведёт к необходимости привлекать квалифицированный персонал для обслуживания рекреационных учреждений. С доведением ёмкости рекреационного центра до 2000 мест это приведёт к необходимости разместить здесь 1180 рабочих мест в обслуживании только рекреационного комплекса. Если 25% от этого количества рабочих мест будут составлять постоянные трудовые кадры, то численность постоянного населения, занятого в обслуживании рекреации, составит 295 чел. Предположив, что занятость вторых членов семьи в 70% случаев будет обеспечиваться тоже за счёт рекреационного сектора, и приняв, что обслуживающая группа населения составляет 70% от градообразующей, получим 590 трудящихся в пределах всего ГРК. Приняв количество детей и пенсионеров в соответствии с прогнозируемой демографической ситуацией на 2025г., получим количество иждивенцев в 440 чел. и общее население Пхии, Дамхурца и Загедана в 1,2 тыс. чел. в добавление к существующим 0,2 тыс. При этом в летний период оно будет увеличиваться на 0,9 тыс. за счёт сезонного обслуживающего персонала, а число лиц, пребывающих на территории долины Загедана будет достигать 4,1 тыс. чел. без учёта неорганизованных отдыхающих. Наличие 0,23 тыс. детей повлечёт за собой необходимость иметь 135 мест в общеобразовательных школах и 77 мест в детских садах (при 85% обеспеченности). </w:t>
      </w:r>
    </w:p>
    <w:p w14:paraId="31FC8D3D" w14:textId="77777777" w:rsidR="0002672E" w:rsidRDefault="0002672E">
      <w:pPr>
        <w:rPr>
          <w:szCs w:val="24"/>
        </w:rPr>
      </w:pPr>
      <w:r>
        <w:t xml:space="preserve">Создание современного и развитого рекреационного центра в районе Большой Лабы возможно только на основе целенаправленной политики, проводимой республиканским центром, поскольку рассчитывать на частные инвестиции в необходимом количестве на первых этапах невозможно. Прежде всего, усилия республиканских властей должны быть сосредоточены на создании необходимой инфраструктуры – транспорт, инженерные коммуникации, социальная инфраструктура. Всё это в комплексе послужит основой для привлечения в район внешних инвестиций и новых жителей. </w:t>
      </w:r>
    </w:p>
    <w:p w14:paraId="40C333B4" w14:textId="77777777" w:rsidR="0002672E" w:rsidRDefault="0002672E">
      <w:pPr>
        <w:pStyle w:val="NoSpacing"/>
        <w:ind w:firstLine="0"/>
        <w:rPr>
          <w:rFonts w:ascii="Times New Roman" w:hAnsi="Times New Roman" w:cs="Times New Roman"/>
          <w:sz w:val="24"/>
          <w:szCs w:val="24"/>
        </w:rPr>
      </w:pPr>
      <w:r>
        <w:rPr>
          <w:rFonts w:ascii="Times New Roman" w:hAnsi="Times New Roman" w:cs="Times New Roman"/>
          <w:sz w:val="24"/>
          <w:szCs w:val="24"/>
        </w:rPr>
        <w:tab/>
        <w:t>На момент разработки генерального плана Загеданского сельского поселения Схема территориального планирования Урупского района КЧР не утверждена.</w:t>
      </w:r>
    </w:p>
    <w:p w14:paraId="1BA3525D" w14:textId="77777777" w:rsidR="0002672E" w:rsidRDefault="0002672E">
      <w:pPr>
        <w:pStyle w:val="NoSpacing"/>
        <w:rPr>
          <w:szCs w:val="24"/>
          <w:lang w:eastAsia="ru-RU"/>
        </w:rPr>
      </w:pPr>
      <w:r>
        <w:rPr>
          <w:rFonts w:ascii="Times New Roman" w:hAnsi="Times New Roman" w:cs="Times New Roman"/>
          <w:sz w:val="24"/>
          <w:szCs w:val="24"/>
        </w:rPr>
        <w:t>В соответствии с Соглашением № С-8-ОС/Д25 от 19 января 2011 г, часть территории Загеданского сельского поселения входит в туристско-рекреационную особую экономическую зону. Границы и площадь ОЭЗ подлежат уточнению после проведения кадастровых работ в отношении земельных участков, включенного в границы ОЭЗ, государственного кадастрового учета указанных земельных участков и их инвентаризации в срок до конца июня 2013 года..</w:t>
      </w:r>
    </w:p>
    <w:p w14:paraId="639B88AF" w14:textId="77777777" w:rsidR="0002672E" w:rsidRDefault="0002672E">
      <w:pPr>
        <w:shd w:val="clear" w:color="auto" w:fill="FFFFFF"/>
        <w:rPr>
          <w:color w:val="202020"/>
          <w:szCs w:val="24"/>
          <w:lang w:eastAsia="ru-RU"/>
        </w:rPr>
      </w:pPr>
    </w:p>
    <w:p w14:paraId="60D785AD" w14:textId="77777777" w:rsidR="0002672E" w:rsidRDefault="0002672E">
      <w:pPr>
        <w:pStyle w:val="NoSpacing"/>
        <w:ind w:firstLine="0"/>
        <w:rPr>
          <w:rFonts w:ascii="Times New Roman" w:hAnsi="Times New Roman" w:cs="Times New Roman"/>
          <w:sz w:val="24"/>
          <w:szCs w:val="24"/>
        </w:rPr>
      </w:pPr>
    </w:p>
    <w:p w14:paraId="47303176" w14:textId="77777777" w:rsidR="0002672E" w:rsidRDefault="0002672E">
      <w:pPr>
        <w:pStyle w:val="1"/>
        <w:rPr>
          <w:sz w:val="24"/>
          <w:szCs w:val="24"/>
        </w:rPr>
      </w:pPr>
      <w:bookmarkStart w:id="20" w:name="__RefHeading__44_2115165874"/>
      <w:bookmarkEnd w:id="20"/>
      <w:r>
        <w:rPr>
          <w:caps/>
          <w:lang w:val="en-US"/>
        </w:rPr>
        <w:t>V</w:t>
      </w:r>
      <w:r>
        <w:rPr>
          <w:caps/>
        </w:rPr>
        <w:t>. комплексный анализ современного состояния территории и перспектив её развития на основе программ социально-экономического развития поселения, с учётом документов территориального планирования Российской Федерации, субъекта федерации и муниципального района</w:t>
      </w:r>
    </w:p>
    <w:p w14:paraId="1EE66020" w14:textId="77777777" w:rsidR="0002672E" w:rsidRDefault="0002672E">
      <w:pPr>
        <w:pStyle w:val="NoSpacing"/>
        <w:ind w:firstLine="0"/>
        <w:rPr>
          <w:rFonts w:ascii="Times New Roman" w:hAnsi="Times New Roman" w:cs="Times New Roman"/>
          <w:sz w:val="24"/>
          <w:szCs w:val="24"/>
        </w:rPr>
      </w:pPr>
    </w:p>
    <w:p w14:paraId="07026074" w14:textId="77777777" w:rsidR="0002672E" w:rsidRDefault="0002672E">
      <w:r>
        <w:t>Комплексный анализ проводится с целью определения градостроительной ценности территории района. В своем составе комплексный анализ содержит характеристики природно-ресурсного потенциала территорий, обеспеченности транспортной, инженерной, социальной и производственной инфраструктурами, а также экологического состояния.</w:t>
      </w:r>
    </w:p>
    <w:p w14:paraId="013AF7CB" w14:textId="77777777" w:rsidR="0002672E" w:rsidRDefault="0002672E">
      <w:pPr>
        <w:rPr>
          <w:szCs w:val="24"/>
        </w:rPr>
      </w:pPr>
      <w:r>
        <w:t>При выполнении этого раздела выявляются территории, в границах которых устанавливаются ограничения на осуществление градостроительной деятельности – территории заповедных зон и особо охраняемых природных территорий; территории объектов культурного наследия; зон залегания природных ископаемых; санитарных, защитных и санитарно-защитных зон; водоохранных зон и прибрежных защитных полос; территории, подверженные воздействию чрезвычайных ситуаций природного и техногенного характера, иные зоны, установленные в соответствии с действующим законодательством РФ.</w:t>
      </w:r>
    </w:p>
    <w:p w14:paraId="4E40DC52" w14:textId="77777777" w:rsidR="0002672E" w:rsidRDefault="0002672E">
      <w:pPr>
        <w:pStyle w:val="NoSpacing"/>
        <w:ind w:firstLine="0"/>
        <w:rPr>
          <w:rFonts w:ascii="Times New Roman" w:hAnsi="Times New Roman" w:cs="Times New Roman"/>
          <w:sz w:val="24"/>
          <w:szCs w:val="24"/>
        </w:rPr>
      </w:pPr>
    </w:p>
    <w:p w14:paraId="29510AC3" w14:textId="77777777" w:rsidR="0002672E" w:rsidRDefault="0002672E">
      <w:pPr>
        <w:sectPr w:rsidR="0002672E">
          <w:headerReference w:type="even" r:id="rId54"/>
          <w:headerReference w:type="default" r:id="rId55"/>
          <w:footerReference w:type="even" r:id="rId56"/>
          <w:footerReference w:type="default" r:id="rId57"/>
          <w:headerReference w:type="first" r:id="rId58"/>
          <w:footerReference w:type="first" r:id="rId59"/>
          <w:pgSz w:w="11906" w:h="16838"/>
          <w:pgMar w:top="623" w:right="865" w:bottom="340" w:left="1134" w:header="567" w:footer="284" w:gutter="0"/>
          <w:cols w:space="720"/>
          <w:docGrid w:linePitch="360"/>
        </w:sectPr>
      </w:pPr>
    </w:p>
    <w:p w14:paraId="25169908" w14:textId="77777777" w:rsidR="0002672E" w:rsidRDefault="0002672E">
      <w:pPr>
        <w:pStyle w:val="1"/>
      </w:pPr>
      <w:bookmarkStart w:id="21" w:name="__RefHeading__46_2115165874"/>
      <w:bookmarkEnd w:id="21"/>
      <w:r>
        <w:rPr>
          <w:caps/>
          <w:lang w:val="en-US"/>
        </w:rPr>
        <w:t>VI</w:t>
      </w:r>
      <w:r>
        <w:rPr>
          <w:caps/>
        </w:rPr>
        <w:t>. Анализ возможных направлений развития территории поселения и прогнозируемых ограничений их использования</w:t>
      </w:r>
    </w:p>
    <w:p w14:paraId="6EF9989A" w14:textId="77777777" w:rsidR="0002672E" w:rsidRDefault="0002672E">
      <w:pPr>
        <w:pStyle w:val="1"/>
        <w:spacing w:before="120"/>
      </w:pPr>
    </w:p>
    <w:p w14:paraId="78603DD5" w14:textId="77777777" w:rsidR="0002672E" w:rsidRDefault="0002672E">
      <w:pPr>
        <w:pStyle w:val="1"/>
        <w:spacing w:before="120"/>
      </w:pPr>
      <w:bookmarkStart w:id="22" w:name="__RefHeading__48_2115165874"/>
      <w:bookmarkEnd w:id="22"/>
      <w:r>
        <w:t>1. Социально-экономические предпосылки градостроительного развития</w:t>
      </w:r>
    </w:p>
    <w:p w14:paraId="1F31182E" w14:textId="77777777" w:rsidR="0002672E" w:rsidRDefault="0002672E">
      <w:pPr>
        <w:pStyle w:val="2"/>
      </w:pPr>
      <w:bookmarkStart w:id="23" w:name="__RefHeading__50_2115165874"/>
      <w:bookmarkEnd w:id="23"/>
      <w:r>
        <w:t>1.1. Экономическая база</w:t>
      </w:r>
    </w:p>
    <w:p w14:paraId="397963AB" w14:textId="77777777" w:rsidR="0002672E" w:rsidRDefault="0002672E">
      <w:pPr>
        <w:jc w:val="center"/>
      </w:pPr>
      <w:r>
        <w:rPr>
          <w:b/>
        </w:rPr>
        <w:t>1.1.1. Современное состояние экономической базы Загеданского сельского поселения Урупского района</w:t>
      </w:r>
    </w:p>
    <w:p w14:paraId="00F1717D" w14:textId="77777777" w:rsidR="0002672E" w:rsidRDefault="0002672E"/>
    <w:p w14:paraId="499B7E22" w14:textId="77777777" w:rsidR="0002672E" w:rsidRDefault="0002672E">
      <w:r>
        <w:t>Экономическая база Загеданского сельского поселения развита слабо. Существенную роль в экономике Загеданского сельского поселения играют личные подсобные хозяйства.</w:t>
      </w:r>
    </w:p>
    <w:p w14:paraId="6D42C141" w14:textId="77777777" w:rsidR="0002672E" w:rsidRDefault="0002672E">
      <w:r>
        <w:t>В  подсобных хозяйствах населения находится:</w:t>
      </w:r>
    </w:p>
    <w:p w14:paraId="34FCDD4A" w14:textId="77777777" w:rsidR="0002672E" w:rsidRDefault="0002672E">
      <w:r>
        <w:t>- наличие скота 144 головы, в том числе:</w:t>
      </w:r>
    </w:p>
    <w:p w14:paraId="63C23154" w14:textId="77777777" w:rsidR="0002672E" w:rsidRDefault="0002672E">
      <w:r>
        <w:t>-свиней – 9</w:t>
      </w:r>
    </w:p>
    <w:p w14:paraId="2BEB4E5D" w14:textId="77777777" w:rsidR="0002672E" w:rsidRDefault="0002672E">
      <w:r>
        <w:t>- крупно рогатого скота- 115 в том числе:</w:t>
      </w:r>
    </w:p>
    <w:p w14:paraId="7D2A205F" w14:textId="77777777" w:rsidR="0002672E" w:rsidRDefault="0002672E">
      <w:r>
        <w:t>- коров – 40</w:t>
      </w:r>
    </w:p>
    <w:p w14:paraId="5428CD81" w14:textId="77777777" w:rsidR="0002672E" w:rsidRDefault="0002672E">
      <w:r>
        <w:t>- лошадей  - 20</w:t>
      </w:r>
    </w:p>
    <w:p w14:paraId="3C60A468" w14:textId="77777777" w:rsidR="0002672E" w:rsidRDefault="0002672E">
      <w:r>
        <w:t xml:space="preserve">-Наличие птицы – 265 </w:t>
      </w:r>
    </w:p>
    <w:p w14:paraId="628FFBC0" w14:textId="77777777" w:rsidR="0002672E" w:rsidRDefault="0002672E"/>
    <w:p w14:paraId="48B9EA03" w14:textId="77777777" w:rsidR="0002672E" w:rsidRDefault="0002672E"/>
    <w:p w14:paraId="1F535932" w14:textId="77777777" w:rsidR="0002672E" w:rsidRDefault="0002672E">
      <w:pPr>
        <w:jc w:val="center"/>
        <w:rPr>
          <w:b/>
        </w:rPr>
      </w:pPr>
      <w:r>
        <w:rPr>
          <w:b/>
        </w:rPr>
        <w:t>1.1.2. Прогнозируемые направления развития экономической базы Загеданского сельского поселения</w:t>
      </w:r>
    </w:p>
    <w:p w14:paraId="5B91A06A" w14:textId="77777777" w:rsidR="0002672E" w:rsidRDefault="0002672E">
      <w:pPr>
        <w:jc w:val="center"/>
        <w:rPr>
          <w:b/>
        </w:rPr>
      </w:pPr>
    </w:p>
    <w:p w14:paraId="7CC3E6C2" w14:textId="77777777" w:rsidR="0002672E" w:rsidRDefault="0002672E">
      <w:r>
        <w:t>Развитие сельскохозяйственного сектора.</w:t>
      </w:r>
    </w:p>
    <w:p w14:paraId="0278A208" w14:textId="77777777" w:rsidR="0002672E" w:rsidRDefault="0002672E">
      <w:r>
        <w:t>Для развития сельского хозяйства разработана программа развития сельского хозяйства Урупского муниципального района. Основным направлением программы является сохранение и восстановление плодородия почв земель сельскохозяйственного назначения. Реализация данной программы повлечет за собой прирост кормовых единиц на 194,8 тыс. тонн, а также создание 6,4 тысячи новых рабочих мест. Для ее реализации необходимо около 237 млн рублей. </w:t>
      </w:r>
    </w:p>
    <w:p w14:paraId="68ECC2A1" w14:textId="77777777" w:rsidR="0002672E" w:rsidRDefault="0002672E">
      <w:r>
        <w:t>Программа перспективного развития животноводства предполагает ряд направлений, в том числе развитие молочного скотоводства, а также разведение и увеличение поголовья карачаевской породы овец, мясо которой славится отменными вкусовыми качествами, отсутствием холестерина и является экологически чистым продуктом, что на сегодняшний день очень важно и востребовано. Кроме того, молоко, произведенное на альпийских лугах, имеет наилучшие качественные показатели и является экологически чистым продуктом, востребованность, которого растет не только в ЮФО, но и в других регионах РФ. </w:t>
      </w:r>
    </w:p>
    <w:p w14:paraId="5DF37D65" w14:textId="77777777" w:rsidR="0002672E" w:rsidRDefault="0002672E">
      <w:r>
        <w:t>В  районе все большую популярность приобретает развитие коневодства, в том числе, племенного, и, в частности, разведение лошадей карачаевской породы. Лошади этой породы принимают участие в различных российских и зарубежных соревнованиях и практически всегда занимают призовые места. В плане физических показателей лошади этой породы очень выносливы и легко передвигаются по труднодоступной горной местности, именно поэтому их с успехом используют на горных погранзаставах. </w:t>
      </w:r>
    </w:p>
    <w:p w14:paraId="611E738A" w14:textId="77777777" w:rsidR="0002672E" w:rsidRDefault="0002672E">
      <w:r>
        <w:t>Развитие малых форм хозяйствования в агропромышленном комплексе района</w:t>
      </w:r>
    </w:p>
    <w:p w14:paraId="68436BE4" w14:textId="77777777" w:rsidR="0002672E" w:rsidRDefault="0002672E">
      <w:r>
        <w:t>В современных условиях роль и функции личных подсобных хозяйств в социальном и экономическом развитии села  существенно изменились. В настоящее время личное подсобное хозяйство является одним из главных источников дохода для населения, что способствует значительному росту продукции сельского хозяйства, поэтому  одним из приоритетных направлений национального проекта «Развитие АПК» является поддержка малых форм хозяйствования на селе - личных подсобных, фермерских хозяйств.</w:t>
      </w:r>
    </w:p>
    <w:p w14:paraId="7D8F0635" w14:textId="77777777" w:rsidR="0002672E" w:rsidRDefault="0002672E">
      <w:r>
        <w:t>В этих целях решение этих задач  Программой предусматриваются мероприятия по созданию условий способствующих улучшению сбыта основных видов сельскохозяйственной продукции, лучшему обеспечению личных подсобных  хозяйств граждан материально-техническими ресурсами, обеспечения доходности сельских подворий.</w:t>
      </w:r>
    </w:p>
    <w:p w14:paraId="72EE0D2C" w14:textId="77777777" w:rsidR="0002672E" w:rsidRDefault="0002672E">
      <w:r>
        <w:t xml:space="preserve">Мероприятие предусматривает содействие созданию в районе сельскохозяйственных кредитных, заготовительных и снабженческо-сбытовых кооперативов,  организации информационного обеспечения. </w:t>
      </w:r>
    </w:p>
    <w:p w14:paraId="317C3CCF" w14:textId="77777777" w:rsidR="0002672E" w:rsidRDefault="0002672E">
      <w:pPr>
        <w:rPr>
          <w:lang w:eastAsia="ru-RU"/>
        </w:rPr>
      </w:pPr>
      <w:r>
        <w:t>В результате выполнения мероприятия возрастет доля валовой продукции сельского хозяйства, производимой в личных подсобных хозяйствах, повысится  жизненный уровень сельского населения.</w:t>
      </w:r>
    </w:p>
    <w:p w14:paraId="0635935D" w14:textId="77777777" w:rsidR="0002672E" w:rsidRDefault="0002672E">
      <w:pPr>
        <w:rPr>
          <w:lang w:eastAsia="ru-RU"/>
        </w:rPr>
      </w:pPr>
    </w:p>
    <w:p w14:paraId="5063192C" w14:textId="77777777" w:rsidR="0002672E" w:rsidRDefault="0002672E">
      <w:pPr>
        <w:pStyle w:val="1"/>
      </w:pPr>
      <w:bookmarkStart w:id="24" w:name="__RefHeading__52_2115165874"/>
      <w:bookmarkEnd w:id="24"/>
      <w:r>
        <w:t>2. Население</w:t>
      </w:r>
    </w:p>
    <w:p w14:paraId="04C98448" w14:textId="77777777" w:rsidR="0002672E" w:rsidRDefault="0002672E">
      <w:pPr>
        <w:pStyle w:val="2"/>
        <w:spacing w:before="120"/>
        <w:rPr>
          <w:szCs w:val="24"/>
        </w:rPr>
      </w:pPr>
      <w:bookmarkStart w:id="25" w:name="__RefHeading__54_2115165874"/>
      <w:bookmarkEnd w:id="25"/>
      <w:r>
        <w:t>2.1. Существующее положение</w:t>
      </w:r>
    </w:p>
    <w:p w14:paraId="41E462B9" w14:textId="77777777" w:rsidR="0002672E" w:rsidRDefault="0002672E">
      <w:pPr>
        <w:rPr>
          <w:color w:val="auto"/>
          <w:szCs w:val="24"/>
        </w:rPr>
      </w:pPr>
      <w:r>
        <w:rPr>
          <w:color w:val="auto"/>
          <w:szCs w:val="24"/>
        </w:rPr>
        <w:t xml:space="preserve">Численность населения Загеданского сельского поселения  на 01.01.2012 г. составила 241человек. Удельный вес населения Загеданского сельского поселения  в общей численности населения Урупского муниципального района составляет 1,0 %. </w:t>
      </w:r>
    </w:p>
    <w:p w14:paraId="71AC1F42" w14:textId="77777777" w:rsidR="0002672E" w:rsidRDefault="0002672E">
      <w:pPr>
        <w:pStyle w:val="12Arial"/>
        <w:rPr>
          <w:rFonts w:cs="Times New Roman"/>
          <w:color w:val="auto"/>
          <w:szCs w:val="24"/>
        </w:rPr>
      </w:pPr>
    </w:p>
    <w:p w14:paraId="73380ED3" w14:textId="77777777" w:rsidR="0002672E" w:rsidRDefault="0002672E">
      <w:r>
        <w:t xml:space="preserve">Показатели динами численности </w:t>
      </w:r>
      <w:r>
        <w:rPr>
          <w:color w:val="auto"/>
          <w:szCs w:val="24"/>
        </w:rPr>
        <w:t xml:space="preserve">Загеданского </w:t>
      </w:r>
      <w:r>
        <w:t>сельского поселения приведены в таблице 2.1.1</w:t>
      </w:r>
    </w:p>
    <w:p w14:paraId="489DAB90" w14:textId="77777777" w:rsidR="0002672E" w:rsidRDefault="0002672E">
      <w:pPr>
        <w:jc w:val="center"/>
      </w:pPr>
      <w:r>
        <w:t xml:space="preserve">Показатели динамики численности населения </w:t>
      </w:r>
      <w:r>
        <w:rPr>
          <w:color w:val="auto"/>
          <w:szCs w:val="24"/>
        </w:rPr>
        <w:t xml:space="preserve">Загеданского </w:t>
      </w:r>
      <w:r>
        <w:t>сельского поселения.</w:t>
      </w:r>
    </w:p>
    <w:p w14:paraId="63CB9757" w14:textId="77777777" w:rsidR="0002672E" w:rsidRDefault="0002672E">
      <w:pPr>
        <w:jc w:val="right"/>
      </w:pPr>
      <w:r>
        <w:t>Таблица 2.1.1.</w:t>
      </w:r>
    </w:p>
    <w:p w14:paraId="1479D141" w14:textId="77777777" w:rsidR="0002672E" w:rsidRDefault="0002672E">
      <w:pPr>
        <w:ind w:firstLine="0"/>
        <w:jc w:val="left"/>
      </w:pPr>
    </w:p>
    <w:tbl>
      <w:tblPr>
        <w:tblW w:w="0" w:type="auto"/>
        <w:tblInd w:w="88" w:type="dxa"/>
        <w:tblLayout w:type="fixed"/>
        <w:tblLook w:val="0000" w:firstRow="0" w:lastRow="0" w:firstColumn="0" w:lastColumn="0" w:noHBand="0" w:noVBand="0"/>
      </w:tblPr>
      <w:tblGrid>
        <w:gridCol w:w="4149"/>
        <w:gridCol w:w="1111"/>
        <w:gridCol w:w="1465"/>
        <w:gridCol w:w="1087"/>
        <w:gridCol w:w="1073"/>
        <w:gridCol w:w="1452"/>
      </w:tblGrid>
      <w:tr w:rsidR="0002672E" w14:paraId="2D108675" w14:textId="77777777">
        <w:trPr>
          <w:trHeight w:val="1610"/>
        </w:trPr>
        <w:tc>
          <w:tcPr>
            <w:tcW w:w="4149" w:type="dxa"/>
            <w:tcBorders>
              <w:top w:val="single" w:sz="4" w:space="0" w:color="000000"/>
              <w:left w:val="single" w:sz="4" w:space="0" w:color="000000"/>
              <w:bottom w:val="single" w:sz="4" w:space="0" w:color="000000"/>
            </w:tcBorders>
            <w:shd w:val="clear" w:color="auto" w:fill="auto"/>
            <w:vAlign w:val="center"/>
          </w:tcPr>
          <w:p w14:paraId="205D6CA1" w14:textId="77777777" w:rsidR="0002672E" w:rsidRDefault="0002672E">
            <w:pPr>
              <w:ind w:firstLine="0"/>
              <w:jc w:val="center"/>
              <w:rPr>
                <w:sz w:val="20"/>
                <w:szCs w:val="20"/>
              </w:rPr>
            </w:pPr>
            <w:r>
              <w:rPr>
                <w:sz w:val="20"/>
                <w:szCs w:val="20"/>
              </w:rPr>
              <w:t>Наименование сельского поселения</w:t>
            </w:r>
          </w:p>
        </w:tc>
        <w:tc>
          <w:tcPr>
            <w:tcW w:w="1111" w:type="dxa"/>
            <w:tcBorders>
              <w:top w:val="single" w:sz="4" w:space="0" w:color="000000"/>
              <w:left w:val="single" w:sz="4" w:space="0" w:color="000000"/>
              <w:bottom w:val="single" w:sz="4" w:space="0" w:color="000000"/>
            </w:tcBorders>
            <w:shd w:val="clear" w:color="auto" w:fill="auto"/>
            <w:vAlign w:val="center"/>
          </w:tcPr>
          <w:p w14:paraId="3B1D10F0" w14:textId="77777777" w:rsidR="0002672E" w:rsidRDefault="0002672E">
            <w:pPr>
              <w:ind w:firstLine="0"/>
              <w:jc w:val="center"/>
              <w:rPr>
                <w:sz w:val="20"/>
                <w:szCs w:val="20"/>
              </w:rPr>
            </w:pPr>
            <w:r>
              <w:rPr>
                <w:sz w:val="20"/>
                <w:szCs w:val="20"/>
              </w:rPr>
              <w:t>2008</w:t>
            </w:r>
          </w:p>
        </w:tc>
        <w:tc>
          <w:tcPr>
            <w:tcW w:w="1465" w:type="dxa"/>
            <w:tcBorders>
              <w:top w:val="single" w:sz="4" w:space="0" w:color="000000"/>
              <w:left w:val="single" w:sz="4" w:space="0" w:color="000000"/>
              <w:bottom w:val="single" w:sz="4" w:space="0" w:color="000000"/>
            </w:tcBorders>
            <w:shd w:val="clear" w:color="auto" w:fill="auto"/>
            <w:vAlign w:val="center"/>
          </w:tcPr>
          <w:p w14:paraId="651FA6B8" w14:textId="77777777" w:rsidR="0002672E" w:rsidRDefault="0002672E">
            <w:pPr>
              <w:ind w:firstLine="0"/>
              <w:jc w:val="center"/>
              <w:rPr>
                <w:sz w:val="20"/>
                <w:szCs w:val="20"/>
              </w:rPr>
            </w:pPr>
            <w:r>
              <w:rPr>
                <w:sz w:val="20"/>
                <w:szCs w:val="20"/>
              </w:rPr>
              <w:t>2009 год</w:t>
            </w:r>
          </w:p>
        </w:tc>
        <w:tc>
          <w:tcPr>
            <w:tcW w:w="1087" w:type="dxa"/>
            <w:tcBorders>
              <w:top w:val="single" w:sz="4" w:space="0" w:color="000000"/>
              <w:left w:val="single" w:sz="4" w:space="0" w:color="000000"/>
              <w:bottom w:val="single" w:sz="4" w:space="0" w:color="000000"/>
            </w:tcBorders>
            <w:shd w:val="clear" w:color="auto" w:fill="auto"/>
            <w:vAlign w:val="center"/>
          </w:tcPr>
          <w:p w14:paraId="0A4BD164" w14:textId="77777777" w:rsidR="0002672E" w:rsidRDefault="0002672E">
            <w:pPr>
              <w:ind w:firstLine="0"/>
              <w:rPr>
                <w:sz w:val="20"/>
                <w:szCs w:val="20"/>
              </w:rPr>
            </w:pPr>
            <w:r>
              <w:rPr>
                <w:sz w:val="20"/>
                <w:szCs w:val="20"/>
              </w:rPr>
              <w:t>2010 год</w:t>
            </w:r>
          </w:p>
        </w:tc>
        <w:tc>
          <w:tcPr>
            <w:tcW w:w="1073" w:type="dxa"/>
            <w:tcBorders>
              <w:top w:val="single" w:sz="4" w:space="0" w:color="000000"/>
              <w:left w:val="single" w:sz="4" w:space="0" w:color="000000"/>
              <w:bottom w:val="single" w:sz="4" w:space="0" w:color="000000"/>
            </w:tcBorders>
            <w:shd w:val="clear" w:color="auto" w:fill="auto"/>
            <w:vAlign w:val="center"/>
          </w:tcPr>
          <w:p w14:paraId="19AC9610" w14:textId="77777777" w:rsidR="0002672E" w:rsidRDefault="0002672E">
            <w:pPr>
              <w:ind w:firstLine="0"/>
              <w:rPr>
                <w:sz w:val="20"/>
                <w:szCs w:val="20"/>
              </w:rPr>
            </w:pPr>
            <w:r>
              <w:rPr>
                <w:sz w:val="20"/>
                <w:szCs w:val="20"/>
              </w:rPr>
              <w:t>2011 год</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5A827" w14:textId="77777777" w:rsidR="0002672E" w:rsidRDefault="0002672E">
            <w:pPr>
              <w:ind w:firstLine="0"/>
              <w:rPr>
                <w:b/>
                <w:bCs/>
                <w:sz w:val="20"/>
                <w:szCs w:val="20"/>
              </w:rPr>
            </w:pPr>
            <w:r>
              <w:rPr>
                <w:sz w:val="20"/>
                <w:szCs w:val="20"/>
              </w:rPr>
              <w:t>01.01.2012</w:t>
            </w:r>
          </w:p>
        </w:tc>
      </w:tr>
      <w:tr w:rsidR="0002672E" w14:paraId="553629D8" w14:textId="77777777">
        <w:trPr>
          <w:trHeight w:val="261"/>
        </w:trPr>
        <w:tc>
          <w:tcPr>
            <w:tcW w:w="4149" w:type="dxa"/>
            <w:tcBorders>
              <w:left w:val="single" w:sz="4" w:space="0" w:color="000000"/>
              <w:bottom w:val="single" w:sz="4" w:space="0" w:color="000000"/>
            </w:tcBorders>
            <w:shd w:val="clear" w:color="auto" w:fill="auto"/>
            <w:vAlign w:val="center"/>
          </w:tcPr>
          <w:p w14:paraId="6E03095F" w14:textId="77777777" w:rsidR="0002672E" w:rsidRDefault="0002672E">
            <w:pPr>
              <w:ind w:firstLine="0"/>
              <w:jc w:val="left"/>
              <w:rPr>
                <w:sz w:val="20"/>
                <w:szCs w:val="20"/>
              </w:rPr>
            </w:pPr>
            <w:r>
              <w:rPr>
                <w:b/>
                <w:bCs/>
                <w:sz w:val="20"/>
                <w:szCs w:val="20"/>
              </w:rPr>
              <w:t>Загеданское сельское поселение</w:t>
            </w:r>
          </w:p>
        </w:tc>
        <w:tc>
          <w:tcPr>
            <w:tcW w:w="1111" w:type="dxa"/>
            <w:tcBorders>
              <w:left w:val="single" w:sz="4" w:space="0" w:color="000000"/>
              <w:bottom w:val="single" w:sz="4" w:space="0" w:color="000000"/>
            </w:tcBorders>
            <w:shd w:val="clear" w:color="auto" w:fill="auto"/>
            <w:vAlign w:val="center"/>
          </w:tcPr>
          <w:p w14:paraId="058B7DAC" w14:textId="77777777" w:rsidR="0002672E" w:rsidRDefault="0002672E">
            <w:pPr>
              <w:ind w:firstLine="0"/>
              <w:jc w:val="left"/>
              <w:rPr>
                <w:sz w:val="20"/>
                <w:szCs w:val="20"/>
              </w:rPr>
            </w:pPr>
            <w:r>
              <w:rPr>
                <w:sz w:val="20"/>
                <w:szCs w:val="20"/>
              </w:rPr>
              <w:t> </w:t>
            </w:r>
          </w:p>
        </w:tc>
        <w:tc>
          <w:tcPr>
            <w:tcW w:w="1465" w:type="dxa"/>
            <w:tcBorders>
              <w:left w:val="single" w:sz="4" w:space="0" w:color="000000"/>
              <w:bottom w:val="single" w:sz="4" w:space="0" w:color="000000"/>
            </w:tcBorders>
            <w:shd w:val="clear" w:color="auto" w:fill="auto"/>
            <w:vAlign w:val="center"/>
          </w:tcPr>
          <w:p w14:paraId="5360E236" w14:textId="77777777" w:rsidR="0002672E" w:rsidRDefault="0002672E">
            <w:pPr>
              <w:ind w:firstLine="0"/>
              <w:jc w:val="left"/>
              <w:rPr>
                <w:sz w:val="20"/>
                <w:szCs w:val="20"/>
              </w:rPr>
            </w:pPr>
            <w:r>
              <w:rPr>
                <w:sz w:val="20"/>
                <w:szCs w:val="20"/>
              </w:rPr>
              <w:t> </w:t>
            </w:r>
          </w:p>
        </w:tc>
        <w:tc>
          <w:tcPr>
            <w:tcW w:w="1087" w:type="dxa"/>
            <w:tcBorders>
              <w:top w:val="single" w:sz="4" w:space="0" w:color="000000"/>
              <w:left w:val="single" w:sz="4" w:space="0" w:color="000000"/>
              <w:bottom w:val="single" w:sz="4" w:space="0" w:color="000000"/>
            </w:tcBorders>
            <w:shd w:val="clear" w:color="auto" w:fill="auto"/>
            <w:vAlign w:val="center"/>
          </w:tcPr>
          <w:p w14:paraId="46D30A55" w14:textId="77777777" w:rsidR="0002672E" w:rsidRDefault="0002672E">
            <w:pPr>
              <w:snapToGrid w:val="0"/>
              <w:ind w:firstLine="0"/>
              <w:jc w:val="left"/>
              <w:rPr>
                <w:sz w:val="20"/>
                <w:szCs w:val="20"/>
              </w:rPr>
            </w:pPr>
          </w:p>
        </w:tc>
        <w:tc>
          <w:tcPr>
            <w:tcW w:w="1073" w:type="dxa"/>
            <w:tcBorders>
              <w:top w:val="single" w:sz="4" w:space="0" w:color="000000"/>
              <w:left w:val="single" w:sz="4" w:space="0" w:color="000000"/>
              <w:bottom w:val="single" w:sz="4" w:space="0" w:color="000000"/>
            </w:tcBorders>
            <w:shd w:val="clear" w:color="auto" w:fill="auto"/>
            <w:vAlign w:val="center"/>
          </w:tcPr>
          <w:p w14:paraId="29403B1E" w14:textId="77777777" w:rsidR="0002672E" w:rsidRDefault="0002672E">
            <w:pPr>
              <w:snapToGrid w:val="0"/>
              <w:ind w:firstLine="0"/>
              <w:jc w:val="left"/>
              <w:rPr>
                <w:sz w:val="20"/>
                <w:szCs w:val="20"/>
              </w:rPr>
            </w:pPr>
          </w:p>
        </w:tc>
        <w:tc>
          <w:tcPr>
            <w:tcW w:w="1452" w:type="dxa"/>
            <w:tcBorders>
              <w:left w:val="single" w:sz="4" w:space="0" w:color="000000"/>
              <w:bottom w:val="single" w:sz="4" w:space="0" w:color="000000"/>
              <w:right w:val="single" w:sz="4" w:space="0" w:color="000000"/>
            </w:tcBorders>
            <w:shd w:val="clear" w:color="auto" w:fill="auto"/>
            <w:vAlign w:val="center"/>
          </w:tcPr>
          <w:p w14:paraId="2028B861" w14:textId="77777777" w:rsidR="0002672E" w:rsidRDefault="0002672E">
            <w:pPr>
              <w:ind w:firstLine="0"/>
              <w:jc w:val="left"/>
              <w:rPr>
                <w:sz w:val="20"/>
                <w:szCs w:val="20"/>
              </w:rPr>
            </w:pPr>
            <w:r>
              <w:rPr>
                <w:sz w:val="20"/>
                <w:szCs w:val="20"/>
              </w:rPr>
              <w:t> </w:t>
            </w:r>
          </w:p>
        </w:tc>
      </w:tr>
      <w:tr w:rsidR="0002672E" w14:paraId="6188D5BB" w14:textId="77777777">
        <w:trPr>
          <w:trHeight w:val="261"/>
        </w:trPr>
        <w:tc>
          <w:tcPr>
            <w:tcW w:w="4149" w:type="dxa"/>
            <w:tcBorders>
              <w:left w:val="single" w:sz="4" w:space="0" w:color="000000"/>
              <w:bottom w:val="single" w:sz="4" w:space="0" w:color="000000"/>
            </w:tcBorders>
            <w:shd w:val="clear" w:color="auto" w:fill="auto"/>
            <w:vAlign w:val="center"/>
          </w:tcPr>
          <w:p w14:paraId="19F01DAF" w14:textId="77777777" w:rsidR="0002672E" w:rsidRDefault="0002672E">
            <w:pPr>
              <w:ind w:firstLine="0"/>
              <w:jc w:val="left"/>
              <w:rPr>
                <w:sz w:val="20"/>
                <w:szCs w:val="20"/>
              </w:rPr>
            </w:pPr>
            <w:r>
              <w:rPr>
                <w:sz w:val="20"/>
                <w:szCs w:val="20"/>
              </w:rPr>
              <w:t xml:space="preserve">п. Пхия </w:t>
            </w:r>
          </w:p>
        </w:tc>
        <w:tc>
          <w:tcPr>
            <w:tcW w:w="1111" w:type="dxa"/>
            <w:tcBorders>
              <w:left w:val="single" w:sz="4" w:space="0" w:color="000000"/>
              <w:bottom w:val="single" w:sz="4" w:space="0" w:color="000000"/>
            </w:tcBorders>
            <w:shd w:val="clear" w:color="auto" w:fill="auto"/>
            <w:vAlign w:val="center"/>
          </w:tcPr>
          <w:p w14:paraId="2BAF90BA" w14:textId="77777777" w:rsidR="0002672E" w:rsidRDefault="0002672E">
            <w:pPr>
              <w:ind w:firstLine="0"/>
              <w:jc w:val="right"/>
              <w:rPr>
                <w:sz w:val="20"/>
                <w:szCs w:val="20"/>
              </w:rPr>
            </w:pPr>
            <w:r>
              <w:rPr>
                <w:sz w:val="20"/>
                <w:szCs w:val="20"/>
              </w:rPr>
              <w:t>166</w:t>
            </w:r>
          </w:p>
        </w:tc>
        <w:tc>
          <w:tcPr>
            <w:tcW w:w="1465" w:type="dxa"/>
            <w:tcBorders>
              <w:left w:val="single" w:sz="4" w:space="0" w:color="000000"/>
              <w:bottom w:val="single" w:sz="4" w:space="0" w:color="000000"/>
            </w:tcBorders>
            <w:shd w:val="clear" w:color="auto" w:fill="auto"/>
            <w:vAlign w:val="center"/>
          </w:tcPr>
          <w:p w14:paraId="094FF45C" w14:textId="77777777" w:rsidR="0002672E" w:rsidRDefault="0002672E">
            <w:pPr>
              <w:ind w:firstLine="0"/>
              <w:jc w:val="right"/>
              <w:rPr>
                <w:sz w:val="20"/>
                <w:szCs w:val="20"/>
              </w:rPr>
            </w:pPr>
            <w:r>
              <w:rPr>
                <w:sz w:val="20"/>
                <w:szCs w:val="20"/>
              </w:rPr>
              <w:t>167</w:t>
            </w:r>
          </w:p>
        </w:tc>
        <w:tc>
          <w:tcPr>
            <w:tcW w:w="1087" w:type="dxa"/>
            <w:tcBorders>
              <w:top w:val="single" w:sz="4" w:space="0" w:color="000000"/>
              <w:left w:val="single" w:sz="4" w:space="0" w:color="000000"/>
              <w:bottom w:val="single" w:sz="4" w:space="0" w:color="000000"/>
            </w:tcBorders>
            <w:shd w:val="clear" w:color="auto" w:fill="auto"/>
            <w:vAlign w:val="center"/>
          </w:tcPr>
          <w:p w14:paraId="5B5E1728" w14:textId="77777777" w:rsidR="0002672E" w:rsidRDefault="0002672E">
            <w:pPr>
              <w:ind w:firstLine="0"/>
              <w:jc w:val="right"/>
              <w:rPr>
                <w:sz w:val="20"/>
                <w:szCs w:val="20"/>
              </w:rPr>
            </w:pPr>
            <w:r>
              <w:rPr>
                <w:sz w:val="20"/>
                <w:szCs w:val="20"/>
              </w:rPr>
              <w:t>164</w:t>
            </w:r>
          </w:p>
        </w:tc>
        <w:tc>
          <w:tcPr>
            <w:tcW w:w="1073" w:type="dxa"/>
            <w:tcBorders>
              <w:top w:val="single" w:sz="4" w:space="0" w:color="000000"/>
              <w:left w:val="single" w:sz="4" w:space="0" w:color="000000"/>
              <w:bottom w:val="single" w:sz="4" w:space="0" w:color="000000"/>
            </w:tcBorders>
            <w:shd w:val="clear" w:color="auto" w:fill="auto"/>
            <w:vAlign w:val="center"/>
          </w:tcPr>
          <w:p w14:paraId="43AB3A0A" w14:textId="77777777" w:rsidR="0002672E" w:rsidRDefault="0002672E">
            <w:pPr>
              <w:ind w:firstLine="0"/>
              <w:jc w:val="right"/>
              <w:rPr>
                <w:sz w:val="20"/>
                <w:szCs w:val="20"/>
              </w:rPr>
            </w:pPr>
            <w:r>
              <w:rPr>
                <w:sz w:val="20"/>
                <w:szCs w:val="20"/>
              </w:rPr>
              <w:t>163</w:t>
            </w:r>
          </w:p>
        </w:tc>
        <w:tc>
          <w:tcPr>
            <w:tcW w:w="1452" w:type="dxa"/>
            <w:tcBorders>
              <w:left w:val="single" w:sz="4" w:space="0" w:color="000000"/>
              <w:bottom w:val="single" w:sz="4" w:space="0" w:color="000000"/>
              <w:right w:val="single" w:sz="4" w:space="0" w:color="000000"/>
            </w:tcBorders>
            <w:shd w:val="clear" w:color="auto" w:fill="auto"/>
            <w:vAlign w:val="center"/>
          </w:tcPr>
          <w:p w14:paraId="1ADE69AD" w14:textId="77777777" w:rsidR="0002672E" w:rsidRDefault="0002672E">
            <w:pPr>
              <w:ind w:firstLine="0"/>
              <w:jc w:val="center"/>
              <w:rPr>
                <w:sz w:val="20"/>
                <w:szCs w:val="20"/>
              </w:rPr>
            </w:pPr>
            <w:r>
              <w:rPr>
                <w:sz w:val="20"/>
                <w:szCs w:val="20"/>
              </w:rPr>
              <w:t>163</w:t>
            </w:r>
          </w:p>
        </w:tc>
      </w:tr>
      <w:tr w:rsidR="0002672E" w14:paraId="1682BC29" w14:textId="77777777">
        <w:trPr>
          <w:trHeight w:val="261"/>
        </w:trPr>
        <w:tc>
          <w:tcPr>
            <w:tcW w:w="4149" w:type="dxa"/>
            <w:tcBorders>
              <w:left w:val="single" w:sz="4" w:space="0" w:color="000000"/>
              <w:bottom w:val="single" w:sz="4" w:space="0" w:color="000000"/>
            </w:tcBorders>
            <w:shd w:val="clear" w:color="auto" w:fill="auto"/>
            <w:vAlign w:val="center"/>
          </w:tcPr>
          <w:p w14:paraId="597C5680" w14:textId="77777777" w:rsidR="0002672E" w:rsidRDefault="0002672E">
            <w:pPr>
              <w:ind w:firstLine="0"/>
              <w:jc w:val="left"/>
              <w:rPr>
                <w:sz w:val="20"/>
                <w:szCs w:val="20"/>
              </w:rPr>
            </w:pPr>
            <w:r>
              <w:rPr>
                <w:sz w:val="20"/>
                <w:szCs w:val="20"/>
              </w:rPr>
              <w:t>п. Загедан</w:t>
            </w:r>
          </w:p>
        </w:tc>
        <w:tc>
          <w:tcPr>
            <w:tcW w:w="1111" w:type="dxa"/>
            <w:tcBorders>
              <w:left w:val="single" w:sz="4" w:space="0" w:color="000000"/>
              <w:bottom w:val="single" w:sz="4" w:space="0" w:color="000000"/>
            </w:tcBorders>
            <w:shd w:val="clear" w:color="auto" w:fill="auto"/>
            <w:vAlign w:val="center"/>
          </w:tcPr>
          <w:p w14:paraId="120F581A" w14:textId="77777777" w:rsidR="0002672E" w:rsidRDefault="0002672E">
            <w:pPr>
              <w:ind w:firstLine="0"/>
              <w:jc w:val="right"/>
              <w:rPr>
                <w:sz w:val="20"/>
                <w:szCs w:val="20"/>
              </w:rPr>
            </w:pPr>
            <w:r>
              <w:rPr>
                <w:sz w:val="20"/>
                <w:szCs w:val="20"/>
              </w:rPr>
              <w:t>68</w:t>
            </w:r>
          </w:p>
        </w:tc>
        <w:tc>
          <w:tcPr>
            <w:tcW w:w="1465" w:type="dxa"/>
            <w:tcBorders>
              <w:left w:val="single" w:sz="4" w:space="0" w:color="000000"/>
              <w:bottom w:val="single" w:sz="4" w:space="0" w:color="000000"/>
            </w:tcBorders>
            <w:shd w:val="clear" w:color="auto" w:fill="auto"/>
            <w:vAlign w:val="center"/>
          </w:tcPr>
          <w:p w14:paraId="71B38AA0" w14:textId="77777777" w:rsidR="0002672E" w:rsidRDefault="0002672E">
            <w:pPr>
              <w:ind w:firstLine="0"/>
              <w:jc w:val="right"/>
              <w:rPr>
                <w:sz w:val="20"/>
                <w:szCs w:val="20"/>
              </w:rPr>
            </w:pPr>
            <w:r>
              <w:rPr>
                <w:sz w:val="20"/>
                <w:szCs w:val="20"/>
              </w:rPr>
              <w:t>66</w:t>
            </w:r>
          </w:p>
        </w:tc>
        <w:tc>
          <w:tcPr>
            <w:tcW w:w="1087" w:type="dxa"/>
            <w:tcBorders>
              <w:left w:val="single" w:sz="4" w:space="0" w:color="000000"/>
              <w:bottom w:val="single" w:sz="4" w:space="0" w:color="000000"/>
            </w:tcBorders>
            <w:shd w:val="clear" w:color="auto" w:fill="auto"/>
            <w:vAlign w:val="center"/>
          </w:tcPr>
          <w:p w14:paraId="0FDA0A46" w14:textId="77777777" w:rsidR="0002672E" w:rsidRDefault="0002672E">
            <w:pPr>
              <w:ind w:firstLine="0"/>
              <w:jc w:val="right"/>
              <w:rPr>
                <w:sz w:val="20"/>
                <w:szCs w:val="20"/>
              </w:rPr>
            </w:pPr>
            <w:r>
              <w:rPr>
                <w:sz w:val="20"/>
                <w:szCs w:val="20"/>
              </w:rPr>
              <w:t>64</w:t>
            </w:r>
          </w:p>
        </w:tc>
        <w:tc>
          <w:tcPr>
            <w:tcW w:w="1073" w:type="dxa"/>
            <w:tcBorders>
              <w:left w:val="single" w:sz="4" w:space="0" w:color="000000"/>
              <w:bottom w:val="single" w:sz="4" w:space="0" w:color="000000"/>
            </w:tcBorders>
            <w:shd w:val="clear" w:color="auto" w:fill="auto"/>
            <w:vAlign w:val="center"/>
          </w:tcPr>
          <w:p w14:paraId="3AC8D381" w14:textId="77777777" w:rsidR="0002672E" w:rsidRDefault="0002672E">
            <w:pPr>
              <w:ind w:firstLine="0"/>
              <w:jc w:val="right"/>
              <w:rPr>
                <w:sz w:val="20"/>
                <w:szCs w:val="20"/>
              </w:rPr>
            </w:pPr>
            <w:r>
              <w:rPr>
                <w:sz w:val="20"/>
                <w:szCs w:val="20"/>
              </w:rPr>
              <w:t>63</w:t>
            </w:r>
          </w:p>
        </w:tc>
        <w:tc>
          <w:tcPr>
            <w:tcW w:w="1452" w:type="dxa"/>
            <w:tcBorders>
              <w:left w:val="single" w:sz="4" w:space="0" w:color="000000"/>
              <w:bottom w:val="single" w:sz="4" w:space="0" w:color="000000"/>
              <w:right w:val="single" w:sz="4" w:space="0" w:color="000000"/>
            </w:tcBorders>
            <w:shd w:val="clear" w:color="auto" w:fill="auto"/>
            <w:vAlign w:val="center"/>
          </w:tcPr>
          <w:p w14:paraId="4566DEEB" w14:textId="77777777" w:rsidR="0002672E" w:rsidRDefault="0002672E">
            <w:pPr>
              <w:ind w:firstLine="0"/>
              <w:jc w:val="center"/>
              <w:rPr>
                <w:sz w:val="20"/>
                <w:szCs w:val="20"/>
              </w:rPr>
            </w:pPr>
            <w:r>
              <w:rPr>
                <w:sz w:val="20"/>
                <w:szCs w:val="20"/>
              </w:rPr>
              <w:t>63</w:t>
            </w:r>
          </w:p>
        </w:tc>
      </w:tr>
      <w:tr w:rsidR="0002672E" w14:paraId="243D73C3" w14:textId="77777777">
        <w:trPr>
          <w:trHeight w:val="261"/>
        </w:trPr>
        <w:tc>
          <w:tcPr>
            <w:tcW w:w="4149" w:type="dxa"/>
            <w:tcBorders>
              <w:left w:val="single" w:sz="4" w:space="0" w:color="000000"/>
              <w:bottom w:val="single" w:sz="4" w:space="0" w:color="000000"/>
            </w:tcBorders>
            <w:shd w:val="clear" w:color="auto" w:fill="auto"/>
            <w:vAlign w:val="center"/>
          </w:tcPr>
          <w:p w14:paraId="30791BC1" w14:textId="77777777" w:rsidR="0002672E" w:rsidRDefault="0002672E">
            <w:pPr>
              <w:ind w:firstLine="0"/>
              <w:jc w:val="left"/>
              <w:rPr>
                <w:sz w:val="20"/>
                <w:szCs w:val="20"/>
              </w:rPr>
            </w:pPr>
            <w:r>
              <w:rPr>
                <w:sz w:val="20"/>
                <w:szCs w:val="20"/>
              </w:rPr>
              <w:t>п. Дамхурц</w:t>
            </w:r>
          </w:p>
        </w:tc>
        <w:tc>
          <w:tcPr>
            <w:tcW w:w="1111" w:type="dxa"/>
            <w:tcBorders>
              <w:left w:val="single" w:sz="4" w:space="0" w:color="000000"/>
              <w:bottom w:val="single" w:sz="4" w:space="0" w:color="000000"/>
            </w:tcBorders>
            <w:shd w:val="clear" w:color="auto" w:fill="auto"/>
            <w:vAlign w:val="center"/>
          </w:tcPr>
          <w:p w14:paraId="312A910F" w14:textId="77777777" w:rsidR="0002672E" w:rsidRDefault="0002672E">
            <w:pPr>
              <w:ind w:firstLine="0"/>
              <w:jc w:val="right"/>
              <w:rPr>
                <w:sz w:val="20"/>
                <w:szCs w:val="20"/>
              </w:rPr>
            </w:pPr>
            <w:r>
              <w:rPr>
                <w:sz w:val="20"/>
                <w:szCs w:val="20"/>
              </w:rPr>
              <w:t>19</w:t>
            </w:r>
          </w:p>
        </w:tc>
        <w:tc>
          <w:tcPr>
            <w:tcW w:w="1465" w:type="dxa"/>
            <w:tcBorders>
              <w:left w:val="single" w:sz="4" w:space="0" w:color="000000"/>
              <w:bottom w:val="single" w:sz="4" w:space="0" w:color="000000"/>
            </w:tcBorders>
            <w:shd w:val="clear" w:color="auto" w:fill="auto"/>
            <w:vAlign w:val="center"/>
          </w:tcPr>
          <w:p w14:paraId="490BAD0A" w14:textId="77777777" w:rsidR="0002672E" w:rsidRDefault="0002672E">
            <w:pPr>
              <w:ind w:firstLine="0"/>
              <w:jc w:val="right"/>
              <w:rPr>
                <w:sz w:val="20"/>
                <w:szCs w:val="20"/>
              </w:rPr>
            </w:pPr>
            <w:r>
              <w:rPr>
                <w:sz w:val="20"/>
                <w:szCs w:val="20"/>
              </w:rPr>
              <w:t>17</w:t>
            </w:r>
          </w:p>
        </w:tc>
        <w:tc>
          <w:tcPr>
            <w:tcW w:w="1087" w:type="dxa"/>
            <w:tcBorders>
              <w:left w:val="single" w:sz="4" w:space="0" w:color="000000"/>
              <w:bottom w:val="single" w:sz="4" w:space="0" w:color="000000"/>
            </w:tcBorders>
            <w:shd w:val="clear" w:color="auto" w:fill="auto"/>
            <w:vAlign w:val="center"/>
          </w:tcPr>
          <w:p w14:paraId="5FFA2223" w14:textId="77777777" w:rsidR="0002672E" w:rsidRDefault="0002672E">
            <w:pPr>
              <w:ind w:firstLine="0"/>
              <w:jc w:val="right"/>
              <w:rPr>
                <w:sz w:val="20"/>
                <w:szCs w:val="20"/>
              </w:rPr>
            </w:pPr>
            <w:r>
              <w:rPr>
                <w:sz w:val="20"/>
                <w:szCs w:val="20"/>
              </w:rPr>
              <w:t>17</w:t>
            </w:r>
          </w:p>
        </w:tc>
        <w:tc>
          <w:tcPr>
            <w:tcW w:w="1073" w:type="dxa"/>
            <w:tcBorders>
              <w:left w:val="single" w:sz="4" w:space="0" w:color="000000"/>
              <w:bottom w:val="single" w:sz="4" w:space="0" w:color="000000"/>
            </w:tcBorders>
            <w:shd w:val="clear" w:color="auto" w:fill="auto"/>
            <w:vAlign w:val="center"/>
          </w:tcPr>
          <w:p w14:paraId="19FC79D3" w14:textId="77777777" w:rsidR="0002672E" w:rsidRDefault="0002672E">
            <w:pPr>
              <w:ind w:firstLine="0"/>
              <w:jc w:val="right"/>
              <w:rPr>
                <w:sz w:val="20"/>
                <w:szCs w:val="20"/>
              </w:rPr>
            </w:pPr>
            <w:r>
              <w:rPr>
                <w:sz w:val="20"/>
                <w:szCs w:val="20"/>
              </w:rPr>
              <w:t>15</w:t>
            </w:r>
          </w:p>
        </w:tc>
        <w:tc>
          <w:tcPr>
            <w:tcW w:w="1452" w:type="dxa"/>
            <w:tcBorders>
              <w:left w:val="single" w:sz="4" w:space="0" w:color="000000"/>
              <w:bottom w:val="single" w:sz="4" w:space="0" w:color="000000"/>
              <w:right w:val="single" w:sz="4" w:space="0" w:color="000000"/>
            </w:tcBorders>
            <w:shd w:val="clear" w:color="auto" w:fill="auto"/>
            <w:vAlign w:val="center"/>
          </w:tcPr>
          <w:p w14:paraId="05DA56B8" w14:textId="77777777" w:rsidR="0002672E" w:rsidRDefault="0002672E">
            <w:pPr>
              <w:ind w:firstLine="0"/>
              <w:jc w:val="center"/>
              <w:rPr>
                <w:b/>
                <w:sz w:val="20"/>
                <w:szCs w:val="20"/>
              </w:rPr>
            </w:pPr>
            <w:r>
              <w:rPr>
                <w:sz w:val="20"/>
                <w:szCs w:val="20"/>
              </w:rPr>
              <w:t>15</w:t>
            </w:r>
          </w:p>
        </w:tc>
      </w:tr>
      <w:tr w:rsidR="0002672E" w14:paraId="4D490E20" w14:textId="77777777">
        <w:trPr>
          <w:trHeight w:val="261"/>
        </w:trPr>
        <w:tc>
          <w:tcPr>
            <w:tcW w:w="4149" w:type="dxa"/>
            <w:tcBorders>
              <w:left w:val="single" w:sz="4" w:space="0" w:color="000000"/>
              <w:bottom w:val="single" w:sz="4" w:space="0" w:color="000000"/>
            </w:tcBorders>
            <w:shd w:val="clear" w:color="auto" w:fill="auto"/>
            <w:vAlign w:val="center"/>
          </w:tcPr>
          <w:p w14:paraId="648ECC0A" w14:textId="77777777" w:rsidR="0002672E" w:rsidRDefault="0002672E">
            <w:pPr>
              <w:ind w:firstLine="0"/>
              <w:jc w:val="right"/>
              <w:rPr>
                <w:b/>
                <w:sz w:val="20"/>
                <w:szCs w:val="20"/>
              </w:rPr>
            </w:pPr>
            <w:r>
              <w:rPr>
                <w:b/>
                <w:sz w:val="20"/>
                <w:szCs w:val="20"/>
              </w:rPr>
              <w:t>ИТОГО</w:t>
            </w:r>
          </w:p>
        </w:tc>
        <w:tc>
          <w:tcPr>
            <w:tcW w:w="1111" w:type="dxa"/>
            <w:tcBorders>
              <w:left w:val="single" w:sz="4" w:space="0" w:color="000000"/>
              <w:bottom w:val="single" w:sz="4" w:space="0" w:color="000000"/>
            </w:tcBorders>
            <w:shd w:val="clear" w:color="auto" w:fill="auto"/>
            <w:vAlign w:val="center"/>
          </w:tcPr>
          <w:p w14:paraId="5536916B" w14:textId="77777777" w:rsidR="0002672E" w:rsidRDefault="0002672E">
            <w:pPr>
              <w:ind w:firstLine="0"/>
              <w:jc w:val="right"/>
              <w:rPr>
                <w:b/>
                <w:sz w:val="20"/>
                <w:szCs w:val="20"/>
              </w:rPr>
            </w:pPr>
            <w:r>
              <w:rPr>
                <w:b/>
                <w:sz w:val="20"/>
                <w:szCs w:val="20"/>
              </w:rPr>
              <w:t>253</w:t>
            </w:r>
          </w:p>
        </w:tc>
        <w:tc>
          <w:tcPr>
            <w:tcW w:w="1465" w:type="dxa"/>
            <w:tcBorders>
              <w:left w:val="single" w:sz="4" w:space="0" w:color="000000"/>
              <w:bottom w:val="single" w:sz="4" w:space="0" w:color="000000"/>
            </w:tcBorders>
            <w:shd w:val="clear" w:color="auto" w:fill="auto"/>
            <w:vAlign w:val="center"/>
          </w:tcPr>
          <w:p w14:paraId="2975A464" w14:textId="77777777" w:rsidR="0002672E" w:rsidRDefault="0002672E">
            <w:pPr>
              <w:ind w:firstLine="0"/>
              <w:jc w:val="right"/>
              <w:rPr>
                <w:b/>
                <w:sz w:val="20"/>
                <w:szCs w:val="20"/>
              </w:rPr>
            </w:pPr>
            <w:r>
              <w:rPr>
                <w:b/>
                <w:sz w:val="20"/>
                <w:szCs w:val="20"/>
              </w:rPr>
              <w:t>250</w:t>
            </w:r>
          </w:p>
        </w:tc>
        <w:tc>
          <w:tcPr>
            <w:tcW w:w="1087" w:type="dxa"/>
            <w:tcBorders>
              <w:left w:val="single" w:sz="4" w:space="0" w:color="000000"/>
              <w:bottom w:val="single" w:sz="4" w:space="0" w:color="000000"/>
            </w:tcBorders>
            <w:shd w:val="clear" w:color="auto" w:fill="auto"/>
            <w:vAlign w:val="center"/>
          </w:tcPr>
          <w:p w14:paraId="21306719" w14:textId="77777777" w:rsidR="0002672E" w:rsidRDefault="0002672E">
            <w:pPr>
              <w:ind w:firstLine="0"/>
              <w:jc w:val="right"/>
              <w:rPr>
                <w:b/>
                <w:sz w:val="20"/>
                <w:szCs w:val="20"/>
              </w:rPr>
            </w:pPr>
            <w:r>
              <w:rPr>
                <w:b/>
                <w:sz w:val="20"/>
                <w:szCs w:val="20"/>
              </w:rPr>
              <w:t>245</w:t>
            </w:r>
          </w:p>
        </w:tc>
        <w:tc>
          <w:tcPr>
            <w:tcW w:w="1073" w:type="dxa"/>
            <w:tcBorders>
              <w:left w:val="single" w:sz="4" w:space="0" w:color="000000"/>
              <w:bottom w:val="single" w:sz="4" w:space="0" w:color="000000"/>
            </w:tcBorders>
            <w:shd w:val="clear" w:color="auto" w:fill="auto"/>
            <w:vAlign w:val="center"/>
          </w:tcPr>
          <w:p w14:paraId="58EFEA98" w14:textId="77777777" w:rsidR="0002672E" w:rsidRDefault="0002672E">
            <w:pPr>
              <w:ind w:firstLine="0"/>
              <w:jc w:val="right"/>
              <w:rPr>
                <w:b/>
                <w:sz w:val="20"/>
                <w:szCs w:val="20"/>
              </w:rPr>
            </w:pPr>
            <w:r>
              <w:rPr>
                <w:b/>
                <w:sz w:val="20"/>
                <w:szCs w:val="20"/>
              </w:rPr>
              <w:t>241</w:t>
            </w:r>
          </w:p>
        </w:tc>
        <w:tc>
          <w:tcPr>
            <w:tcW w:w="1452" w:type="dxa"/>
            <w:tcBorders>
              <w:left w:val="single" w:sz="4" w:space="0" w:color="000000"/>
              <w:bottom w:val="single" w:sz="4" w:space="0" w:color="000000"/>
              <w:right w:val="single" w:sz="4" w:space="0" w:color="000000"/>
            </w:tcBorders>
            <w:shd w:val="clear" w:color="auto" w:fill="auto"/>
            <w:vAlign w:val="center"/>
          </w:tcPr>
          <w:p w14:paraId="0707B21F" w14:textId="77777777" w:rsidR="0002672E" w:rsidRDefault="0002672E">
            <w:pPr>
              <w:ind w:firstLine="0"/>
              <w:jc w:val="center"/>
            </w:pPr>
            <w:r>
              <w:rPr>
                <w:b/>
                <w:sz w:val="20"/>
                <w:szCs w:val="20"/>
              </w:rPr>
              <w:t>241</w:t>
            </w:r>
          </w:p>
        </w:tc>
      </w:tr>
    </w:tbl>
    <w:p w14:paraId="06AFCAAE" w14:textId="77777777" w:rsidR="0002672E" w:rsidRDefault="0002672E">
      <w:pPr>
        <w:jc w:val="right"/>
      </w:pPr>
    </w:p>
    <w:p w14:paraId="20FF1BA7" w14:textId="77777777" w:rsidR="0002672E" w:rsidRDefault="0002672E">
      <w:pPr>
        <w:rPr>
          <w:color w:val="auto"/>
          <w:szCs w:val="24"/>
          <w:lang w:eastAsia="ru-RU"/>
        </w:rPr>
      </w:pPr>
      <w:r>
        <w:rPr>
          <w:color w:val="auto"/>
          <w:szCs w:val="24"/>
          <w:lang w:eastAsia="ru-RU"/>
        </w:rPr>
        <w:t xml:space="preserve">Распределение численности населения </w:t>
      </w:r>
      <w:r>
        <w:rPr>
          <w:color w:val="auto"/>
          <w:szCs w:val="24"/>
        </w:rPr>
        <w:t xml:space="preserve">Загеданского </w:t>
      </w:r>
      <w:r>
        <w:rPr>
          <w:color w:val="auto"/>
          <w:szCs w:val="24"/>
          <w:lang w:eastAsia="ru-RU"/>
        </w:rPr>
        <w:t>сельского поселения по возрастным группам приведено в таблице 2.1.2.</w:t>
      </w:r>
    </w:p>
    <w:p w14:paraId="75D4901C" w14:textId="77777777" w:rsidR="0002672E" w:rsidRDefault="0002672E">
      <w:pPr>
        <w:jc w:val="center"/>
        <w:rPr>
          <w:color w:val="auto"/>
          <w:szCs w:val="24"/>
          <w:lang w:eastAsia="ru-RU"/>
        </w:rPr>
      </w:pPr>
      <w:r>
        <w:rPr>
          <w:color w:val="auto"/>
          <w:szCs w:val="24"/>
          <w:lang w:eastAsia="ru-RU"/>
        </w:rPr>
        <w:t>Распределение численности населения по возрастным группам (в %%)</w:t>
      </w:r>
    </w:p>
    <w:p w14:paraId="76A97615" w14:textId="77777777" w:rsidR="0002672E" w:rsidRDefault="0002672E">
      <w:pPr>
        <w:ind w:firstLine="0"/>
        <w:jc w:val="right"/>
        <w:rPr>
          <w:sz w:val="20"/>
          <w:szCs w:val="20"/>
          <w:lang w:eastAsia="ru-RU"/>
        </w:rPr>
      </w:pPr>
      <w:r>
        <w:rPr>
          <w:color w:val="auto"/>
          <w:szCs w:val="24"/>
          <w:lang w:eastAsia="ru-RU"/>
        </w:rPr>
        <w:t>Таблица 2.1.2.</w:t>
      </w:r>
    </w:p>
    <w:tbl>
      <w:tblPr>
        <w:tblW w:w="0" w:type="auto"/>
        <w:tblInd w:w="108" w:type="dxa"/>
        <w:tblLayout w:type="fixed"/>
        <w:tblLook w:val="0000" w:firstRow="0" w:lastRow="0" w:firstColumn="0" w:lastColumn="0" w:noHBand="0" w:noVBand="0"/>
      </w:tblPr>
      <w:tblGrid>
        <w:gridCol w:w="2694"/>
        <w:gridCol w:w="2126"/>
        <w:gridCol w:w="2410"/>
        <w:gridCol w:w="2986"/>
      </w:tblGrid>
      <w:tr w:rsidR="0002672E" w14:paraId="62B520A6" w14:textId="77777777">
        <w:tc>
          <w:tcPr>
            <w:tcW w:w="2694" w:type="dxa"/>
            <w:vMerge w:val="restart"/>
            <w:tcBorders>
              <w:top w:val="single" w:sz="4" w:space="0" w:color="000000"/>
              <w:left w:val="single" w:sz="4" w:space="0" w:color="000000"/>
            </w:tcBorders>
            <w:shd w:val="clear" w:color="auto" w:fill="auto"/>
            <w:vAlign w:val="center"/>
          </w:tcPr>
          <w:p w14:paraId="5E2403D4" w14:textId="77777777" w:rsidR="0002672E" w:rsidRDefault="0002672E">
            <w:pPr>
              <w:widowControl/>
              <w:suppressAutoHyphens w:val="0"/>
              <w:autoSpaceDE/>
              <w:ind w:firstLine="0"/>
              <w:jc w:val="center"/>
              <w:rPr>
                <w:sz w:val="20"/>
                <w:szCs w:val="20"/>
                <w:lang w:eastAsia="ru-RU"/>
              </w:rPr>
            </w:pPr>
            <w:r>
              <w:rPr>
                <w:sz w:val="20"/>
                <w:szCs w:val="20"/>
                <w:lang w:eastAsia="ru-RU"/>
              </w:rPr>
              <w:t>Наименование</w:t>
            </w:r>
          </w:p>
          <w:p w14:paraId="26B3D421" w14:textId="77777777" w:rsidR="0002672E" w:rsidRDefault="0002672E">
            <w:pPr>
              <w:jc w:val="center"/>
              <w:rPr>
                <w:sz w:val="20"/>
                <w:szCs w:val="20"/>
                <w:lang w:eastAsia="ru-RU"/>
              </w:rPr>
            </w:pPr>
          </w:p>
        </w:tc>
        <w:tc>
          <w:tcPr>
            <w:tcW w:w="7522" w:type="dxa"/>
            <w:gridSpan w:val="3"/>
            <w:tcBorders>
              <w:top w:val="single" w:sz="4" w:space="0" w:color="000000"/>
              <w:left w:val="single" w:sz="4" w:space="0" w:color="000000"/>
              <w:bottom w:val="single" w:sz="4" w:space="0" w:color="000000"/>
              <w:right w:val="single" w:sz="4" w:space="0" w:color="000000"/>
            </w:tcBorders>
            <w:shd w:val="clear" w:color="auto" w:fill="auto"/>
          </w:tcPr>
          <w:p w14:paraId="5BDDAFFB" w14:textId="77777777" w:rsidR="0002672E" w:rsidRDefault="0002672E">
            <w:pPr>
              <w:widowControl/>
              <w:suppressAutoHyphens w:val="0"/>
              <w:autoSpaceDE/>
              <w:ind w:firstLine="0"/>
              <w:jc w:val="center"/>
              <w:rPr>
                <w:sz w:val="20"/>
                <w:szCs w:val="20"/>
                <w:lang w:eastAsia="ru-RU"/>
              </w:rPr>
            </w:pPr>
            <w:r>
              <w:rPr>
                <w:sz w:val="20"/>
                <w:szCs w:val="20"/>
                <w:lang w:eastAsia="ru-RU"/>
              </w:rPr>
              <w:t>Численность населения в возрасте (%)</w:t>
            </w:r>
          </w:p>
        </w:tc>
      </w:tr>
      <w:tr w:rsidR="0002672E" w14:paraId="7109924D" w14:textId="77777777">
        <w:tc>
          <w:tcPr>
            <w:tcW w:w="2694" w:type="dxa"/>
            <w:vMerge/>
            <w:tcBorders>
              <w:left w:val="single" w:sz="4" w:space="0" w:color="000000"/>
              <w:bottom w:val="single" w:sz="4" w:space="0" w:color="000000"/>
            </w:tcBorders>
            <w:shd w:val="clear" w:color="auto" w:fill="auto"/>
          </w:tcPr>
          <w:p w14:paraId="59B272CB" w14:textId="77777777" w:rsidR="0002672E" w:rsidRDefault="0002672E">
            <w:pPr>
              <w:widowControl/>
              <w:suppressAutoHyphens w:val="0"/>
              <w:autoSpaceDE/>
              <w:snapToGrid w:val="0"/>
              <w:ind w:firstLine="0"/>
              <w:jc w:val="center"/>
              <w:rPr>
                <w:sz w:val="20"/>
                <w:szCs w:val="20"/>
                <w:lang w:eastAsia="ru-RU"/>
              </w:rPr>
            </w:pPr>
          </w:p>
        </w:tc>
        <w:tc>
          <w:tcPr>
            <w:tcW w:w="2126" w:type="dxa"/>
            <w:tcBorders>
              <w:top w:val="single" w:sz="4" w:space="0" w:color="000000"/>
              <w:left w:val="single" w:sz="4" w:space="0" w:color="000000"/>
              <w:bottom w:val="single" w:sz="4" w:space="0" w:color="000000"/>
            </w:tcBorders>
            <w:shd w:val="clear" w:color="auto" w:fill="auto"/>
          </w:tcPr>
          <w:p w14:paraId="2DEAC491" w14:textId="77777777" w:rsidR="0002672E" w:rsidRDefault="0002672E">
            <w:pPr>
              <w:widowControl/>
              <w:suppressAutoHyphens w:val="0"/>
              <w:autoSpaceDE/>
              <w:ind w:firstLine="0"/>
              <w:jc w:val="center"/>
              <w:rPr>
                <w:sz w:val="20"/>
                <w:szCs w:val="20"/>
                <w:lang w:eastAsia="ru-RU"/>
              </w:rPr>
            </w:pPr>
            <w:r>
              <w:rPr>
                <w:sz w:val="20"/>
                <w:szCs w:val="20"/>
                <w:lang w:eastAsia="ru-RU"/>
              </w:rPr>
              <w:t>0-16 лет</w:t>
            </w:r>
          </w:p>
        </w:tc>
        <w:tc>
          <w:tcPr>
            <w:tcW w:w="2410" w:type="dxa"/>
            <w:tcBorders>
              <w:top w:val="single" w:sz="4" w:space="0" w:color="000000"/>
              <w:left w:val="single" w:sz="4" w:space="0" w:color="000000"/>
              <w:bottom w:val="single" w:sz="4" w:space="0" w:color="000000"/>
            </w:tcBorders>
            <w:shd w:val="clear" w:color="auto" w:fill="auto"/>
          </w:tcPr>
          <w:p w14:paraId="2283BAF4" w14:textId="77777777" w:rsidR="0002672E" w:rsidRDefault="0002672E">
            <w:pPr>
              <w:widowControl/>
              <w:suppressAutoHyphens w:val="0"/>
              <w:autoSpaceDE/>
              <w:ind w:firstLine="0"/>
              <w:jc w:val="center"/>
              <w:rPr>
                <w:sz w:val="20"/>
                <w:szCs w:val="20"/>
                <w:lang w:eastAsia="ru-RU"/>
              </w:rPr>
            </w:pPr>
            <w:r>
              <w:rPr>
                <w:sz w:val="20"/>
                <w:szCs w:val="20"/>
                <w:lang w:eastAsia="ru-RU"/>
              </w:rPr>
              <w:t>в трудоспособном</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32A7F909" w14:textId="77777777" w:rsidR="0002672E" w:rsidRDefault="0002672E">
            <w:pPr>
              <w:widowControl/>
              <w:suppressAutoHyphens w:val="0"/>
              <w:autoSpaceDE/>
              <w:ind w:firstLine="0"/>
              <w:jc w:val="center"/>
              <w:rPr>
                <w:sz w:val="20"/>
                <w:szCs w:val="20"/>
                <w:lang w:eastAsia="ru-RU"/>
              </w:rPr>
            </w:pPr>
            <w:r>
              <w:rPr>
                <w:sz w:val="20"/>
                <w:szCs w:val="20"/>
                <w:lang w:eastAsia="ru-RU"/>
              </w:rPr>
              <w:t>старше трудоспособного</w:t>
            </w:r>
          </w:p>
        </w:tc>
      </w:tr>
      <w:tr w:rsidR="0002672E" w14:paraId="30D7695B" w14:textId="77777777">
        <w:tc>
          <w:tcPr>
            <w:tcW w:w="2694" w:type="dxa"/>
            <w:tcBorders>
              <w:top w:val="single" w:sz="4" w:space="0" w:color="000000"/>
              <w:left w:val="single" w:sz="4" w:space="0" w:color="000000"/>
              <w:bottom w:val="single" w:sz="4" w:space="0" w:color="000000"/>
            </w:tcBorders>
            <w:shd w:val="clear" w:color="auto" w:fill="auto"/>
          </w:tcPr>
          <w:p w14:paraId="173E917B" w14:textId="77777777" w:rsidR="0002672E" w:rsidRDefault="0002672E">
            <w:pPr>
              <w:widowControl/>
              <w:suppressAutoHyphens w:val="0"/>
              <w:autoSpaceDE/>
              <w:ind w:firstLine="0"/>
              <w:jc w:val="center"/>
              <w:rPr>
                <w:sz w:val="20"/>
                <w:szCs w:val="20"/>
                <w:lang w:eastAsia="ru-RU"/>
              </w:rPr>
            </w:pPr>
            <w:r>
              <w:rPr>
                <w:sz w:val="20"/>
                <w:szCs w:val="20"/>
                <w:lang w:eastAsia="ru-RU"/>
              </w:rPr>
              <w:t>Загеданское сельское поселение</w:t>
            </w:r>
          </w:p>
        </w:tc>
        <w:tc>
          <w:tcPr>
            <w:tcW w:w="2126" w:type="dxa"/>
            <w:tcBorders>
              <w:top w:val="single" w:sz="4" w:space="0" w:color="000000"/>
              <w:left w:val="single" w:sz="4" w:space="0" w:color="000000"/>
              <w:bottom w:val="single" w:sz="4" w:space="0" w:color="000000"/>
            </w:tcBorders>
            <w:shd w:val="clear" w:color="auto" w:fill="auto"/>
          </w:tcPr>
          <w:p w14:paraId="565FD8C0" w14:textId="77777777" w:rsidR="0002672E" w:rsidRDefault="0002672E">
            <w:pPr>
              <w:widowControl/>
              <w:suppressAutoHyphens w:val="0"/>
              <w:autoSpaceDE/>
              <w:ind w:firstLine="0"/>
              <w:jc w:val="center"/>
              <w:rPr>
                <w:sz w:val="20"/>
                <w:szCs w:val="20"/>
                <w:lang w:eastAsia="ru-RU"/>
              </w:rPr>
            </w:pPr>
            <w:r>
              <w:rPr>
                <w:sz w:val="20"/>
                <w:szCs w:val="20"/>
                <w:lang w:eastAsia="ru-RU"/>
              </w:rPr>
              <w:t>27,7</w:t>
            </w:r>
          </w:p>
        </w:tc>
        <w:tc>
          <w:tcPr>
            <w:tcW w:w="2410" w:type="dxa"/>
            <w:tcBorders>
              <w:top w:val="single" w:sz="4" w:space="0" w:color="000000"/>
              <w:left w:val="single" w:sz="4" w:space="0" w:color="000000"/>
              <w:bottom w:val="single" w:sz="4" w:space="0" w:color="000000"/>
            </w:tcBorders>
            <w:shd w:val="clear" w:color="auto" w:fill="auto"/>
          </w:tcPr>
          <w:p w14:paraId="360B1903" w14:textId="77777777" w:rsidR="0002672E" w:rsidRDefault="0002672E">
            <w:pPr>
              <w:widowControl/>
              <w:suppressAutoHyphens w:val="0"/>
              <w:autoSpaceDE/>
              <w:ind w:firstLine="0"/>
              <w:jc w:val="center"/>
              <w:rPr>
                <w:sz w:val="20"/>
                <w:szCs w:val="20"/>
                <w:lang w:eastAsia="ru-RU"/>
              </w:rPr>
            </w:pPr>
            <w:r>
              <w:rPr>
                <w:sz w:val="20"/>
                <w:szCs w:val="20"/>
                <w:lang w:eastAsia="ru-RU"/>
              </w:rPr>
              <w:t>52,5</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62CB6B11" w14:textId="77777777" w:rsidR="0002672E" w:rsidRDefault="0002672E">
            <w:pPr>
              <w:widowControl/>
              <w:suppressAutoHyphens w:val="0"/>
              <w:autoSpaceDE/>
              <w:ind w:firstLine="0"/>
              <w:jc w:val="center"/>
            </w:pPr>
            <w:r>
              <w:rPr>
                <w:sz w:val="20"/>
                <w:szCs w:val="20"/>
                <w:lang w:eastAsia="ru-RU"/>
              </w:rPr>
              <w:t>19,8</w:t>
            </w:r>
          </w:p>
        </w:tc>
      </w:tr>
    </w:tbl>
    <w:p w14:paraId="52F19D67" w14:textId="77777777" w:rsidR="0002672E" w:rsidRDefault="0002672E">
      <w:pPr>
        <w:jc w:val="left"/>
      </w:pPr>
    </w:p>
    <w:p w14:paraId="1A304DFD" w14:textId="77777777" w:rsidR="0002672E" w:rsidRDefault="0002672E">
      <w:pPr>
        <w:jc w:val="right"/>
      </w:pPr>
    </w:p>
    <w:p w14:paraId="4A2CA705" w14:textId="77777777" w:rsidR="0002672E" w:rsidRDefault="0002672E">
      <w:r>
        <w:t xml:space="preserve">Согласно данным, приведенным в программе «Экономического и социального развития Загеданского сельского поселения Урупского муниципального района на 2009-2012 годы,     в Загеданском сельском поселении очень низкая рождаемость (за три года родилось четыре человека). Смертность ровняется рождаемости, также за три года умерло 4 человека. Очень низкая продолжительность жизни - в среднем 50-57 лет. Состояние здоровья у населения удовлетворительное, обращаются  в больницы в основном люди в возрасте за 50 лет. </w:t>
      </w:r>
    </w:p>
    <w:p w14:paraId="2E1048EE" w14:textId="77777777" w:rsidR="0002672E" w:rsidRDefault="0002672E">
      <w:r>
        <w:t xml:space="preserve">  Миграционное движение почти неизменно, но больше людей убывает, в связи с отсутствием школы, плохой дорогой, отсутствием связи, электроэнергии.</w:t>
      </w:r>
    </w:p>
    <w:p w14:paraId="41CA8B55" w14:textId="77777777" w:rsidR="0002672E" w:rsidRDefault="0002672E">
      <w:r>
        <w:t xml:space="preserve">Показатели динами численности </w:t>
      </w:r>
      <w:r>
        <w:rPr>
          <w:color w:val="auto"/>
          <w:szCs w:val="24"/>
        </w:rPr>
        <w:t xml:space="preserve">Загеданского </w:t>
      </w:r>
      <w:r>
        <w:t>сельского поселения приведены в таблице 2.1.3</w:t>
      </w:r>
    </w:p>
    <w:p w14:paraId="1250108D" w14:textId="77777777" w:rsidR="0002672E" w:rsidRDefault="0002672E">
      <w:pPr>
        <w:jc w:val="center"/>
      </w:pPr>
      <w:r>
        <w:t xml:space="preserve">Показатели динамики численности населения </w:t>
      </w:r>
      <w:r>
        <w:rPr>
          <w:color w:val="auto"/>
          <w:szCs w:val="24"/>
        </w:rPr>
        <w:t xml:space="preserve">Загеданского </w:t>
      </w:r>
      <w:r>
        <w:t>сельского поселения.</w:t>
      </w:r>
    </w:p>
    <w:p w14:paraId="2497AE71" w14:textId="77777777" w:rsidR="0002672E" w:rsidRDefault="0002672E">
      <w:pPr>
        <w:jc w:val="right"/>
        <w:rPr>
          <w:color w:val="auto"/>
          <w:sz w:val="20"/>
          <w:szCs w:val="20"/>
          <w:lang w:eastAsia="ru-RU"/>
        </w:rPr>
      </w:pPr>
      <w:r>
        <w:t>Таблица 2.1.3.</w:t>
      </w:r>
    </w:p>
    <w:tbl>
      <w:tblPr>
        <w:tblW w:w="0" w:type="auto"/>
        <w:tblInd w:w="108" w:type="dxa"/>
        <w:tblLayout w:type="fixed"/>
        <w:tblLook w:val="0000" w:firstRow="0" w:lastRow="0" w:firstColumn="0" w:lastColumn="0" w:noHBand="0" w:noVBand="0"/>
      </w:tblPr>
      <w:tblGrid>
        <w:gridCol w:w="1421"/>
        <w:gridCol w:w="19"/>
        <w:gridCol w:w="1547"/>
        <w:gridCol w:w="1548"/>
        <w:gridCol w:w="1548"/>
        <w:gridCol w:w="1548"/>
        <w:gridCol w:w="2586"/>
      </w:tblGrid>
      <w:tr w:rsidR="0002672E" w14:paraId="29FC21CF" w14:textId="77777777">
        <w:trPr>
          <w:cantSplit/>
        </w:trPr>
        <w:tc>
          <w:tcPr>
            <w:tcW w:w="1440" w:type="dxa"/>
            <w:gridSpan w:val="2"/>
            <w:vMerge w:val="restart"/>
            <w:tcBorders>
              <w:top w:val="single" w:sz="4" w:space="0" w:color="000000"/>
              <w:left w:val="single" w:sz="4" w:space="0" w:color="000000"/>
              <w:bottom w:val="single" w:sz="4" w:space="0" w:color="000000"/>
            </w:tcBorders>
            <w:shd w:val="clear" w:color="auto" w:fill="auto"/>
          </w:tcPr>
          <w:p w14:paraId="6A0BE7E2" w14:textId="77777777" w:rsidR="0002672E" w:rsidRDefault="0002672E">
            <w:pPr>
              <w:ind w:firstLine="0"/>
              <w:jc w:val="center"/>
              <w:rPr>
                <w:color w:val="auto"/>
                <w:sz w:val="20"/>
                <w:szCs w:val="20"/>
                <w:lang w:eastAsia="ru-RU"/>
              </w:rPr>
            </w:pPr>
            <w:r>
              <w:rPr>
                <w:color w:val="auto"/>
                <w:sz w:val="20"/>
                <w:szCs w:val="20"/>
                <w:lang w:eastAsia="ru-RU"/>
              </w:rPr>
              <w:t>Годы</w:t>
            </w:r>
          </w:p>
        </w:tc>
        <w:tc>
          <w:tcPr>
            <w:tcW w:w="1547" w:type="dxa"/>
            <w:vMerge w:val="restart"/>
            <w:tcBorders>
              <w:top w:val="single" w:sz="4" w:space="0" w:color="000000"/>
              <w:left w:val="single" w:sz="4" w:space="0" w:color="000000"/>
              <w:bottom w:val="single" w:sz="4" w:space="0" w:color="000000"/>
            </w:tcBorders>
            <w:shd w:val="clear" w:color="auto" w:fill="auto"/>
          </w:tcPr>
          <w:p w14:paraId="65CBCA33" w14:textId="77777777" w:rsidR="0002672E" w:rsidRDefault="0002672E">
            <w:pPr>
              <w:ind w:firstLine="0"/>
              <w:jc w:val="center"/>
              <w:rPr>
                <w:color w:val="auto"/>
                <w:sz w:val="20"/>
                <w:szCs w:val="20"/>
                <w:lang w:eastAsia="ru-RU"/>
              </w:rPr>
            </w:pPr>
            <w:r>
              <w:rPr>
                <w:color w:val="auto"/>
                <w:sz w:val="20"/>
                <w:szCs w:val="20"/>
                <w:lang w:eastAsia="ru-RU"/>
              </w:rPr>
              <w:t>Общая численность постоянного населения</w:t>
            </w:r>
          </w:p>
          <w:p w14:paraId="56190574" w14:textId="77777777" w:rsidR="0002672E" w:rsidRDefault="0002672E">
            <w:pPr>
              <w:ind w:firstLine="0"/>
              <w:jc w:val="center"/>
              <w:rPr>
                <w:color w:val="auto"/>
                <w:sz w:val="20"/>
                <w:szCs w:val="20"/>
                <w:lang w:eastAsia="ru-RU"/>
              </w:rPr>
            </w:pPr>
            <w:r>
              <w:rPr>
                <w:color w:val="auto"/>
                <w:sz w:val="20"/>
                <w:szCs w:val="20"/>
                <w:lang w:eastAsia="ru-RU"/>
              </w:rPr>
              <w:t>(тыс. чел.)</w:t>
            </w:r>
          </w:p>
        </w:tc>
        <w:tc>
          <w:tcPr>
            <w:tcW w:w="7230" w:type="dxa"/>
            <w:gridSpan w:val="4"/>
            <w:tcBorders>
              <w:top w:val="single" w:sz="4" w:space="0" w:color="000000"/>
              <w:left w:val="single" w:sz="4" w:space="0" w:color="000000"/>
              <w:bottom w:val="single" w:sz="4" w:space="0" w:color="000000"/>
              <w:right w:val="single" w:sz="4" w:space="0" w:color="000000"/>
            </w:tcBorders>
            <w:shd w:val="clear" w:color="auto" w:fill="auto"/>
          </w:tcPr>
          <w:p w14:paraId="18F327CF" w14:textId="77777777" w:rsidR="0002672E" w:rsidRDefault="0002672E">
            <w:pPr>
              <w:ind w:firstLine="0"/>
              <w:jc w:val="center"/>
              <w:rPr>
                <w:color w:val="auto"/>
                <w:sz w:val="20"/>
                <w:szCs w:val="20"/>
                <w:lang w:eastAsia="ru-RU"/>
              </w:rPr>
            </w:pPr>
            <w:r>
              <w:rPr>
                <w:color w:val="auto"/>
                <w:sz w:val="20"/>
                <w:szCs w:val="20"/>
                <w:lang w:eastAsia="ru-RU"/>
              </w:rPr>
              <w:t xml:space="preserve">Изменения по сравнению с годом </w:t>
            </w:r>
          </w:p>
          <w:p w14:paraId="434ADC8F" w14:textId="77777777" w:rsidR="0002672E" w:rsidRDefault="0002672E">
            <w:pPr>
              <w:ind w:firstLine="0"/>
              <w:jc w:val="center"/>
              <w:rPr>
                <w:color w:val="auto"/>
                <w:sz w:val="20"/>
                <w:szCs w:val="20"/>
                <w:lang w:eastAsia="ru-RU"/>
              </w:rPr>
            </w:pPr>
            <w:r>
              <w:rPr>
                <w:color w:val="auto"/>
                <w:sz w:val="20"/>
                <w:szCs w:val="20"/>
                <w:lang w:eastAsia="ru-RU"/>
              </w:rPr>
              <w:t>рассматриваемого предыдущего этапа</w:t>
            </w:r>
          </w:p>
        </w:tc>
      </w:tr>
      <w:tr w:rsidR="0002672E" w14:paraId="0F4D8578" w14:textId="77777777">
        <w:trPr>
          <w:cantSplit/>
        </w:trPr>
        <w:tc>
          <w:tcPr>
            <w:tcW w:w="1440" w:type="dxa"/>
            <w:gridSpan w:val="2"/>
            <w:vMerge/>
            <w:tcBorders>
              <w:top w:val="single" w:sz="4" w:space="0" w:color="000000"/>
              <w:left w:val="single" w:sz="4" w:space="0" w:color="000000"/>
              <w:bottom w:val="single" w:sz="4" w:space="0" w:color="000000"/>
            </w:tcBorders>
            <w:shd w:val="clear" w:color="auto" w:fill="auto"/>
            <w:vAlign w:val="center"/>
          </w:tcPr>
          <w:p w14:paraId="48A9BD18" w14:textId="77777777" w:rsidR="0002672E" w:rsidRDefault="0002672E">
            <w:pPr>
              <w:snapToGrid w:val="0"/>
              <w:ind w:firstLine="0"/>
              <w:jc w:val="center"/>
              <w:rPr>
                <w:color w:val="auto"/>
                <w:sz w:val="20"/>
                <w:szCs w:val="20"/>
                <w:lang w:eastAsia="ru-RU"/>
              </w:rPr>
            </w:pPr>
          </w:p>
        </w:tc>
        <w:tc>
          <w:tcPr>
            <w:tcW w:w="1547" w:type="dxa"/>
            <w:vMerge/>
            <w:tcBorders>
              <w:top w:val="single" w:sz="4" w:space="0" w:color="000000"/>
              <w:left w:val="single" w:sz="4" w:space="0" w:color="000000"/>
              <w:bottom w:val="single" w:sz="4" w:space="0" w:color="000000"/>
            </w:tcBorders>
            <w:shd w:val="clear" w:color="auto" w:fill="auto"/>
            <w:vAlign w:val="center"/>
          </w:tcPr>
          <w:p w14:paraId="32C812B8" w14:textId="77777777" w:rsidR="0002672E" w:rsidRDefault="0002672E">
            <w:pPr>
              <w:snapToGrid w:val="0"/>
              <w:ind w:firstLine="0"/>
              <w:jc w:val="center"/>
              <w:rPr>
                <w:color w:val="auto"/>
                <w:sz w:val="20"/>
                <w:szCs w:val="20"/>
                <w:lang w:eastAsia="ru-RU"/>
              </w:rPr>
            </w:pPr>
          </w:p>
        </w:tc>
        <w:tc>
          <w:tcPr>
            <w:tcW w:w="3096" w:type="dxa"/>
            <w:gridSpan w:val="2"/>
            <w:tcBorders>
              <w:top w:val="single" w:sz="4" w:space="0" w:color="000000"/>
              <w:left w:val="single" w:sz="4" w:space="0" w:color="000000"/>
              <w:bottom w:val="single" w:sz="4" w:space="0" w:color="000000"/>
            </w:tcBorders>
            <w:shd w:val="clear" w:color="auto" w:fill="auto"/>
          </w:tcPr>
          <w:p w14:paraId="4082DDE2" w14:textId="77777777" w:rsidR="0002672E" w:rsidRDefault="0002672E">
            <w:pPr>
              <w:spacing w:before="40"/>
              <w:ind w:firstLine="0"/>
              <w:jc w:val="center"/>
              <w:rPr>
                <w:color w:val="auto"/>
                <w:sz w:val="20"/>
                <w:szCs w:val="20"/>
                <w:lang w:eastAsia="ru-RU"/>
              </w:rPr>
            </w:pPr>
            <w:r>
              <w:rPr>
                <w:color w:val="auto"/>
                <w:sz w:val="20"/>
                <w:szCs w:val="20"/>
                <w:lang w:eastAsia="ru-RU"/>
              </w:rPr>
              <w:t>Прирост (убыль),   чел.</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auto"/>
          </w:tcPr>
          <w:p w14:paraId="7786F40D" w14:textId="77777777" w:rsidR="0002672E" w:rsidRDefault="0002672E">
            <w:pPr>
              <w:spacing w:before="40"/>
              <w:ind w:firstLine="0"/>
              <w:jc w:val="center"/>
              <w:rPr>
                <w:color w:val="auto"/>
                <w:sz w:val="20"/>
                <w:szCs w:val="20"/>
                <w:lang w:eastAsia="ru-RU"/>
              </w:rPr>
            </w:pPr>
            <w:r>
              <w:rPr>
                <w:color w:val="auto"/>
                <w:sz w:val="20"/>
                <w:szCs w:val="20"/>
                <w:lang w:eastAsia="ru-RU"/>
              </w:rPr>
              <w:t>в %</w:t>
            </w:r>
          </w:p>
        </w:tc>
      </w:tr>
      <w:tr w:rsidR="0002672E" w14:paraId="6FE8FBE3" w14:textId="77777777">
        <w:trPr>
          <w:cantSplit/>
        </w:trPr>
        <w:tc>
          <w:tcPr>
            <w:tcW w:w="1440" w:type="dxa"/>
            <w:gridSpan w:val="2"/>
            <w:vMerge/>
            <w:tcBorders>
              <w:top w:val="single" w:sz="4" w:space="0" w:color="000000"/>
              <w:left w:val="single" w:sz="4" w:space="0" w:color="000000"/>
              <w:bottom w:val="single" w:sz="4" w:space="0" w:color="000000"/>
            </w:tcBorders>
            <w:shd w:val="clear" w:color="auto" w:fill="auto"/>
            <w:vAlign w:val="center"/>
          </w:tcPr>
          <w:p w14:paraId="2C06120E" w14:textId="77777777" w:rsidR="0002672E" w:rsidRDefault="0002672E">
            <w:pPr>
              <w:snapToGrid w:val="0"/>
              <w:ind w:firstLine="0"/>
              <w:jc w:val="center"/>
              <w:rPr>
                <w:color w:val="auto"/>
                <w:sz w:val="20"/>
                <w:szCs w:val="20"/>
                <w:lang w:eastAsia="ru-RU"/>
              </w:rPr>
            </w:pPr>
          </w:p>
        </w:tc>
        <w:tc>
          <w:tcPr>
            <w:tcW w:w="1547" w:type="dxa"/>
            <w:vMerge/>
            <w:tcBorders>
              <w:top w:val="single" w:sz="4" w:space="0" w:color="000000"/>
              <w:left w:val="single" w:sz="4" w:space="0" w:color="000000"/>
              <w:bottom w:val="single" w:sz="4" w:space="0" w:color="000000"/>
            </w:tcBorders>
            <w:shd w:val="clear" w:color="auto" w:fill="auto"/>
            <w:vAlign w:val="center"/>
          </w:tcPr>
          <w:p w14:paraId="7FEF652B"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1E092AC5" w14:textId="77777777" w:rsidR="0002672E" w:rsidRDefault="0002672E">
            <w:pPr>
              <w:spacing w:before="40"/>
              <w:ind w:firstLine="0"/>
              <w:jc w:val="center"/>
              <w:rPr>
                <w:color w:val="auto"/>
                <w:sz w:val="20"/>
                <w:szCs w:val="20"/>
                <w:lang w:eastAsia="ru-RU"/>
              </w:rPr>
            </w:pPr>
            <w:r>
              <w:rPr>
                <w:color w:val="auto"/>
                <w:sz w:val="20"/>
                <w:szCs w:val="20"/>
                <w:lang w:eastAsia="ru-RU"/>
              </w:rPr>
              <w:t>за период</w:t>
            </w:r>
          </w:p>
        </w:tc>
        <w:tc>
          <w:tcPr>
            <w:tcW w:w="1548" w:type="dxa"/>
            <w:tcBorders>
              <w:top w:val="single" w:sz="4" w:space="0" w:color="000000"/>
              <w:left w:val="single" w:sz="4" w:space="0" w:color="000000"/>
              <w:bottom w:val="single" w:sz="4" w:space="0" w:color="000000"/>
            </w:tcBorders>
            <w:shd w:val="clear" w:color="auto" w:fill="auto"/>
          </w:tcPr>
          <w:p w14:paraId="60BA7CB0" w14:textId="77777777" w:rsidR="0002672E" w:rsidRDefault="0002672E">
            <w:pPr>
              <w:spacing w:before="40"/>
              <w:ind w:firstLine="0"/>
              <w:jc w:val="center"/>
              <w:rPr>
                <w:color w:val="auto"/>
                <w:sz w:val="20"/>
                <w:szCs w:val="20"/>
                <w:lang w:eastAsia="ru-RU"/>
              </w:rPr>
            </w:pPr>
            <w:r>
              <w:rPr>
                <w:color w:val="auto"/>
                <w:sz w:val="20"/>
                <w:szCs w:val="20"/>
                <w:lang w:eastAsia="ru-RU"/>
              </w:rPr>
              <w:t xml:space="preserve">в среднем </w:t>
            </w:r>
          </w:p>
          <w:p w14:paraId="6D4E63D2" w14:textId="77777777" w:rsidR="0002672E" w:rsidRDefault="0002672E">
            <w:pPr>
              <w:tabs>
                <w:tab w:val="left" w:pos="360"/>
                <w:tab w:val="center" w:pos="666"/>
              </w:tabs>
              <w:ind w:firstLine="0"/>
              <w:jc w:val="center"/>
              <w:rPr>
                <w:color w:val="auto"/>
                <w:sz w:val="20"/>
                <w:szCs w:val="20"/>
                <w:lang w:eastAsia="ru-RU"/>
              </w:rPr>
            </w:pPr>
            <w:r>
              <w:rPr>
                <w:color w:val="auto"/>
                <w:sz w:val="20"/>
                <w:szCs w:val="20"/>
                <w:lang w:eastAsia="ru-RU"/>
              </w:rPr>
              <w:tab/>
            </w:r>
            <w:r>
              <w:rPr>
                <w:color w:val="auto"/>
                <w:sz w:val="20"/>
                <w:szCs w:val="20"/>
                <w:lang w:eastAsia="ru-RU"/>
              </w:rPr>
              <w:tab/>
              <w:t>за год</w:t>
            </w:r>
          </w:p>
        </w:tc>
        <w:tc>
          <w:tcPr>
            <w:tcW w:w="1548" w:type="dxa"/>
            <w:tcBorders>
              <w:top w:val="single" w:sz="4" w:space="0" w:color="000000"/>
              <w:left w:val="single" w:sz="4" w:space="0" w:color="000000"/>
              <w:bottom w:val="single" w:sz="4" w:space="0" w:color="000000"/>
            </w:tcBorders>
            <w:shd w:val="clear" w:color="auto" w:fill="auto"/>
          </w:tcPr>
          <w:p w14:paraId="7358611A" w14:textId="77777777" w:rsidR="0002672E" w:rsidRDefault="0002672E">
            <w:pPr>
              <w:spacing w:before="40"/>
              <w:ind w:firstLine="0"/>
              <w:jc w:val="center"/>
              <w:rPr>
                <w:color w:val="auto"/>
                <w:sz w:val="20"/>
                <w:szCs w:val="20"/>
                <w:lang w:eastAsia="ru-RU"/>
              </w:rPr>
            </w:pPr>
            <w:r>
              <w:rPr>
                <w:color w:val="auto"/>
                <w:sz w:val="20"/>
                <w:szCs w:val="20"/>
                <w:lang w:eastAsia="ru-RU"/>
              </w:rPr>
              <w:t>за период</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20921F5A" w14:textId="77777777" w:rsidR="0002672E" w:rsidRDefault="0002672E">
            <w:pPr>
              <w:spacing w:before="40"/>
              <w:ind w:firstLine="0"/>
              <w:jc w:val="center"/>
              <w:rPr>
                <w:color w:val="auto"/>
                <w:sz w:val="20"/>
                <w:szCs w:val="20"/>
                <w:lang w:eastAsia="ru-RU"/>
              </w:rPr>
            </w:pPr>
            <w:r>
              <w:rPr>
                <w:color w:val="auto"/>
                <w:sz w:val="20"/>
                <w:szCs w:val="20"/>
                <w:lang w:eastAsia="ru-RU"/>
              </w:rPr>
              <w:t xml:space="preserve">в среднем </w:t>
            </w:r>
          </w:p>
          <w:p w14:paraId="20C991BE" w14:textId="77777777" w:rsidR="0002672E" w:rsidRDefault="0002672E">
            <w:pPr>
              <w:tabs>
                <w:tab w:val="left" w:pos="360"/>
                <w:tab w:val="center" w:pos="666"/>
              </w:tabs>
              <w:ind w:firstLine="0"/>
              <w:jc w:val="center"/>
              <w:rPr>
                <w:sz w:val="20"/>
                <w:szCs w:val="20"/>
              </w:rPr>
            </w:pPr>
            <w:r>
              <w:rPr>
                <w:color w:val="auto"/>
                <w:sz w:val="20"/>
                <w:szCs w:val="20"/>
                <w:lang w:eastAsia="ru-RU"/>
              </w:rPr>
              <w:tab/>
            </w:r>
            <w:r>
              <w:rPr>
                <w:color w:val="auto"/>
                <w:sz w:val="20"/>
                <w:szCs w:val="20"/>
                <w:lang w:eastAsia="ru-RU"/>
              </w:rPr>
              <w:tab/>
              <w:t>за год</w:t>
            </w:r>
          </w:p>
        </w:tc>
      </w:tr>
      <w:tr w:rsidR="0002672E" w14:paraId="00AF9343" w14:textId="77777777">
        <w:tc>
          <w:tcPr>
            <w:tcW w:w="1440" w:type="dxa"/>
            <w:gridSpan w:val="2"/>
            <w:tcBorders>
              <w:top w:val="single" w:sz="4" w:space="0" w:color="000000"/>
              <w:left w:val="single" w:sz="4" w:space="0" w:color="000000"/>
              <w:bottom w:val="single" w:sz="4" w:space="0" w:color="000000"/>
            </w:tcBorders>
            <w:shd w:val="clear" w:color="auto" w:fill="auto"/>
          </w:tcPr>
          <w:p w14:paraId="581439CF" w14:textId="77777777" w:rsidR="0002672E" w:rsidRDefault="0002672E">
            <w:pPr>
              <w:ind w:firstLine="0"/>
              <w:jc w:val="center"/>
              <w:rPr>
                <w:color w:val="auto"/>
                <w:sz w:val="20"/>
                <w:szCs w:val="20"/>
                <w:lang w:eastAsia="ru-RU"/>
              </w:rPr>
            </w:pPr>
            <w:r>
              <w:rPr>
                <w:sz w:val="20"/>
                <w:szCs w:val="20"/>
              </w:rPr>
              <w:t>п. Пхия</w:t>
            </w:r>
          </w:p>
        </w:tc>
        <w:tc>
          <w:tcPr>
            <w:tcW w:w="1547" w:type="dxa"/>
            <w:tcBorders>
              <w:top w:val="single" w:sz="4" w:space="0" w:color="000000"/>
              <w:left w:val="single" w:sz="4" w:space="0" w:color="000000"/>
              <w:bottom w:val="single" w:sz="4" w:space="0" w:color="000000"/>
            </w:tcBorders>
            <w:shd w:val="clear" w:color="auto" w:fill="auto"/>
          </w:tcPr>
          <w:p w14:paraId="1AFAAE44"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1DFC280B"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6D98F074"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1F4D96C4" w14:textId="77777777" w:rsidR="0002672E" w:rsidRDefault="0002672E">
            <w:pPr>
              <w:snapToGrid w:val="0"/>
              <w:ind w:firstLine="0"/>
              <w:jc w:val="center"/>
              <w:rPr>
                <w:color w:val="auto"/>
                <w:sz w:val="20"/>
                <w:szCs w:val="20"/>
                <w:lang w:eastAsia="ru-RU"/>
              </w:rPr>
            </w:pP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7E9DA428" w14:textId="77777777" w:rsidR="0002672E" w:rsidRDefault="0002672E">
            <w:pPr>
              <w:snapToGrid w:val="0"/>
              <w:ind w:firstLine="0"/>
              <w:jc w:val="center"/>
              <w:rPr>
                <w:color w:val="auto"/>
                <w:sz w:val="20"/>
                <w:szCs w:val="20"/>
                <w:lang w:eastAsia="ru-RU"/>
              </w:rPr>
            </w:pPr>
          </w:p>
        </w:tc>
      </w:tr>
      <w:tr w:rsidR="0002672E" w14:paraId="0A572D0F" w14:textId="77777777">
        <w:tc>
          <w:tcPr>
            <w:tcW w:w="1440" w:type="dxa"/>
            <w:gridSpan w:val="2"/>
            <w:tcBorders>
              <w:top w:val="single" w:sz="4" w:space="0" w:color="000000"/>
              <w:left w:val="single" w:sz="4" w:space="0" w:color="000000"/>
              <w:bottom w:val="single" w:sz="4" w:space="0" w:color="000000"/>
            </w:tcBorders>
            <w:shd w:val="clear" w:color="auto" w:fill="auto"/>
          </w:tcPr>
          <w:p w14:paraId="6AB12736" w14:textId="77777777" w:rsidR="0002672E" w:rsidRDefault="0002672E">
            <w:pPr>
              <w:ind w:firstLine="0"/>
              <w:jc w:val="center"/>
              <w:rPr>
                <w:color w:val="auto"/>
                <w:sz w:val="20"/>
                <w:szCs w:val="20"/>
                <w:lang w:eastAsia="ru-RU"/>
              </w:rPr>
            </w:pPr>
            <w:r>
              <w:rPr>
                <w:color w:val="auto"/>
                <w:sz w:val="20"/>
                <w:szCs w:val="20"/>
                <w:lang w:eastAsia="ru-RU"/>
              </w:rPr>
              <w:t>2008</w:t>
            </w:r>
          </w:p>
        </w:tc>
        <w:tc>
          <w:tcPr>
            <w:tcW w:w="1547" w:type="dxa"/>
            <w:tcBorders>
              <w:top w:val="single" w:sz="4" w:space="0" w:color="000000"/>
              <w:left w:val="single" w:sz="4" w:space="0" w:color="000000"/>
              <w:bottom w:val="single" w:sz="4" w:space="0" w:color="000000"/>
            </w:tcBorders>
            <w:shd w:val="clear" w:color="auto" w:fill="auto"/>
          </w:tcPr>
          <w:p w14:paraId="293A3376" w14:textId="77777777" w:rsidR="0002672E" w:rsidRDefault="0002672E">
            <w:pPr>
              <w:ind w:firstLine="0"/>
              <w:jc w:val="center"/>
              <w:rPr>
                <w:color w:val="auto"/>
                <w:sz w:val="20"/>
                <w:szCs w:val="20"/>
                <w:lang w:eastAsia="ru-RU"/>
              </w:rPr>
            </w:pPr>
            <w:r>
              <w:rPr>
                <w:color w:val="auto"/>
                <w:sz w:val="20"/>
                <w:szCs w:val="20"/>
                <w:lang w:eastAsia="ru-RU"/>
              </w:rPr>
              <w:t>166</w:t>
            </w:r>
          </w:p>
        </w:tc>
        <w:tc>
          <w:tcPr>
            <w:tcW w:w="1548" w:type="dxa"/>
            <w:tcBorders>
              <w:top w:val="single" w:sz="4" w:space="0" w:color="000000"/>
              <w:left w:val="single" w:sz="4" w:space="0" w:color="000000"/>
              <w:bottom w:val="single" w:sz="4" w:space="0" w:color="000000"/>
            </w:tcBorders>
            <w:shd w:val="clear" w:color="auto" w:fill="auto"/>
          </w:tcPr>
          <w:p w14:paraId="38D509F0"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5FEB0E62"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5793A968" w14:textId="77777777" w:rsidR="0002672E" w:rsidRDefault="0002672E">
            <w:pPr>
              <w:snapToGrid w:val="0"/>
              <w:ind w:firstLine="0"/>
              <w:jc w:val="center"/>
              <w:rPr>
                <w:color w:val="auto"/>
                <w:sz w:val="20"/>
                <w:szCs w:val="20"/>
                <w:lang w:eastAsia="ru-RU"/>
              </w:rPr>
            </w:pP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56D6D285" w14:textId="77777777" w:rsidR="0002672E" w:rsidRDefault="0002672E">
            <w:pPr>
              <w:snapToGrid w:val="0"/>
              <w:ind w:firstLine="0"/>
              <w:jc w:val="center"/>
              <w:rPr>
                <w:color w:val="auto"/>
                <w:sz w:val="20"/>
                <w:szCs w:val="20"/>
                <w:lang w:eastAsia="ru-RU"/>
              </w:rPr>
            </w:pPr>
          </w:p>
        </w:tc>
      </w:tr>
      <w:tr w:rsidR="0002672E" w14:paraId="50AD61F3" w14:textId="77777777">
        <w:tc>
          <w:tcPr>
            <w:tcW w:w="1440" w:type="dxa"/>
            <w:gridSpan w:val="2"/>
            <w:tcBorders>
              <w:top w:val="single" w:sz="4" w:space="0" w:color="000000"/>
              <w:left w:val="single" w:sz="4" w:space="0" w:color="000000"/>
              <w:bottom w:val="single" w:sz="4" w:space="0" w:color="000000"/>
            </w:tcBorders>
            <w:shd w:val="clear" w:color="auto" w:fill="auto"/>
          </w:tcPr>
          <w:p w14:paraId="4D684BC6" w14:textId="77777777" w:rsidR="0002672E" w:rsidRDefault="0002672E">
            <w:pPr>
              <w:ind w:firstLine="0"/>
              <w:jc w:val="center"/>
              <w:rPr>
                <w:color w:val="auto"/>
                <w:sz w:val="20"/>
                <w:szCs w:val="20"/>
                <w:lang w:eastAsia="ru-RU"/>
              </w:rPr>
            </w:pPr>
            <w:r>
              <w:rPr>
                <w:color w:val="auto"/>
                <w:sz w:val="20"/>
                <w:szCs w:val="20"/>
                <w:lang w:eastAsia="ru-RU"/>
              </w:rPr>
              <w:t>2012</w:t>
            </w:r>
          </w:p>
        </w:tc>
        <w:tc>
          <w:tcPr>
            <w:tcW w:w="1547" w:type="dxa"/>
            <w:tcBorders>
              <w:top w:val="single" w:sz="4" w:space="0" w:color="000000"/>
              <w:left w:val="single" w:sz="4" w:space="0" w:color="000000"/>
              <w:bottom w:val="single" w:sz="4" w:space="0" w:color="000000"/>
            </w:tcBorders>
            <w:shd w:val="clear" w:color="auto" w:fill="auto"/>
          </w:tcPr>
          <w:p w14:paraId="352FD507" w14:textId="77777777" w:rsidR="0002672E" w:rsidRDefault="0002672E">
            <w:pPr>
              <w:ind w:firstLine="0"/>
              <w:jc w:val="center"/>
              <w:rPr>
                <w:color w:val="auto"/>
                <w:sz w:val="20"/>
                <w:szCs w:val="20"/>
                <w:lang w:eastAsia="ru-RU"/>
              </w:rPr>
            </w:pPr>
            <w:r>
              <w:rPr>
                <w:color w:val="auto"/>
                <w:sz w:val="20"/>
                <w:szCs w:val="20"/>
                <w:lang w:eastAsia="ru-RU"/>
              </w:rPr>
              <w:t>163</w:t>
            </w:r>
          </w:p>
        </w:tc>
        <w:tc>
          <w:tcPr>
            <w:tcW w:w="1548" w:type="dxa"/>
            <w:tcBorders>
              <w:top w:val="single" w:sz="4" w:space="0" w:color="000000"/>
              <w:left w:val="single" w:sz="4" w:space="0" w:color="000000"/>
              <w:bottom w:val="single" w:sz="4" w:space="0" w:color="000000"/>
            </w:tcBorders>
            <w:shd w:val="clear" w:color="auto" w:fill="auto"/>
          </w:tcPr>
          <w:p w14:paraId="070C4F2E"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7E463ED2"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67E4F772" w14:textId="77777777" w:rsidR="0002672E" w:rsidRDefault="0002672E">
            <w:pPr>
              <w:snapToGrid w:val="0"/>
              <w:ind w:firstLine="0"/>
              <w:jc w:val="center"/>
              <w:rPr>
                <w:color w:val="auto"/>
                <w:sz w:val="20"/>
                <w:szCs w:val="20"/>
                <w:lang w:eastAsia="ru-RU"/>
              </w:rPr>
            </w:pP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55F5C5AD" w14:textId="77777777" w:rsidR="0002672E" w:rsidRDefault="0002672E">
            <w:pPr>
              <w:snapToGrid w:val="0"/>
              <w:ind w:firstLine="0"/>
              <w:jc w:val="center"/>
              <w:rPr>
                <w:color w:val="auto"/>
                <w:sz w:val="20"/>
                <w:szCs w:val="20"/>
                <w:lang w:eastAsia="ru-RU"/>
              </w:rPr>
            </w:pPr>
          </w:p>
        </w:tc>
      </w:tr>
      <w:tr w:rsidR="0002672E" w14:paraId="108A6D99" w14:textId="77777777">
        <w:tc>
          <w:tcPr>
            <w:tcW w:w="2987" w:type="dxa"/>
            <w:gridSpan w:val="3"/>
            <w:tcBorders>
              <w:top w:val="single" w:sz="4" w:space="0" w:color="000000"/>
              <w:left w:val="single" w:sz="4" w:space="0" w:color="000000"/>
              <w:bottom w:val="single" w:sz="4" w:space="0" w:color="000000"/>
            </w:tcBorders>
            <w:shd w:val="clear" w:color="auto" w:fill="auto"/>
          </w:tcPr>
          <w:p w14:paraId="26939AE5" w14:textId="77777777" w:rsidR="0002672E" w:rsidRDefault="0002672E">
            <w:pPr>
              <w:ind w:firstLine="0"/>
              <w:jc w:val="center"/>
              <w:rPr>
                <w:color w:val="auto"/>
                <w:sz w:val="20"/>
                <w:szCs w:val="20"/>
                <w:lang w:eastAsia="ru-RU"/>
              </w:rPr>
            </w:pPr>
            <w:r>
              <w:rPr>
                <w:color w:val="auto"/>
                <w:sz w:val="20"/>
                <w:szCs w:val="20"/>
                <w:lang w:eastAsia="ru-RU"/>
              </w:rPr>
              <w:t>За период 2008-2012 годы</w:t>
            </w:r>
          </w:p>
        </w:tc>
        <w:tc>
          <w:tcPr>
            <w:tcW w:w="1548" w:type="dxa"/>
            <w:tcBorders>
              <w:top w:val="single" w:sz="4" w:space="0" w:color="000000"/>
              <w:left w:val="single" w:sz="4" w:space="0" w:color="000000"/>
              <w:bottom w:val="single" w:sz="4" w:space="0" w:color="000000"/>
            </w:tcBorders>
            <w:shd w:val="clear" w:color="auto" w:fill="auto"/>
          </w:tcPr>
          <w:p w14:paraId="07AA0116" w14:textId="77777777" w:rsidR="0002672E" w:rsidRDefault="0002672E">
            <w:pPr>
              <w:ind w:firstLine="0"/>
              <w:jc w:val="center"/>
              <w:rPr>
                <w:color w:val="auto"/>
                <w:sz w:val="20"/>
                <w:szCs w:val="20"/>
                <w:lang w:eastAsia="ru-RU"/>
              </w:rPr>
            </w:pPr>
            <w:r>
              <w:rPr>
                <w:color w:val="auto"/>
                <w:sz w:val="20"/>
                <w:szCs w:val="20"/>
                <w:lang w:eastAsia="ru-RU"/>
              </w:rPr>
              <w:t>-3</w:t>
            </w:r>
          </w:p>
        </w:tc>
        <w:tc>
          <w:tcPr>
            <w:tcW w:w="1548" w:type="dxa"/>
            <w:tcBorders>
              <w:top w:val="single" w:sz="4" w:space="0" w:color="000000"/>
              <w:left w:val="single" w:sz="4" w:space="0" w:color="000000"/>
              <w:bottom w:val="single" w:sz="4" w:space="0" w:color="000000"/>
            </w:tcBorders>
            <w:shd w:val="clear" w:color="auto" w:fill="auto"/>
          </w:tcPr>
          <w:p w14:paraId="1FF85DD2" w14:textId="77777777" w:rsidR="0002672E" w:rsidRDefault="0002672E">
            <w:pPr>
              <w:ind w:firstLine="0"/>
              <w:jc w:val="center"/>
              <w:rPr>
                <w:color w:val="auto"/>
                <w:sz w:val="20"/>
                <w:szCs w:val="20"/>
                <w:lang w:eastAsia="ru-RU"/>
              </w:rPr>
            </w:pPr>
            <w:r>
              <w:rPr>
                <w:color w:val="auto"/>
                <w:sz w:val="20"/>
                <w:szCs w:val="20"/>
                <w:lang w:eastAsia="ru-RU"/>
              </w:rPr>
              <w:t>-0,75</w:t>
            </w:r>
          </w:p>
        </w:tc>
        <w:tc>
          <w:tcPr>
            <w:tcW w:w="1548" w:type="dxa"/>
            <w:tcBorders>
              <w:top w:val="single" w:sz="4" w:space="0" w:color="000000"/>
              <w:left w:val="single" w:sz="4" w:space="0" w:color="000000"/>
              <w:bottom w:val="single" w:sz="4" w:space="0" w:color="000000"/>
            </w:tcBorders>
            <w:shd w:val="clear" w:color="auto" w:fill="auto"/>
          </w:tcPr>
          <w:p w14:paraId="1633F6F1" w14:textId="77777777" w:rsidR="0002672E" w:rsidRDefault="0002672E">
            <w:pPr>
              <w:ind w:firstLine="0"/>
              <w:jc w:val="center"/>
              <w:rPr>
                <w:color w:val="auto"/>
                <w:sz w:val="20"/>
                <w:szCs w:val="20"/>
                <w:lang w:eastAsia="ru-RU"/>
              </w:rPr>
            </w:pPr>
            <w:r>
              <w:rPr>
                <w:color w:val="auto"/>
                <w:sz w:val="20"/>
                <w:szCs w:val="20"/>
                <w:lang w:eastAsia="ru-RU"/>
              </w:rPr>
              <w:t>-1,81</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6295311F" w14:textId="77777777" w:rsidR="0002672E" w:rsidRDefault="0002672E">
            <w:pPr>
              <w:ind w:firstLine="0"/>
              <w:jc w:val="center"/>
              <w:rPr>
                <w:sz w:val="20"/>
                <w:szCs w:val="20"/>
              </w:rPr>
            </w:pPr>
            <w:r>
              <w:rPr>
                <w:color w:val="auto"/>
                <w:sz w:val="20"/>
                <w:szCs w:val="20"/>
                <w:lang w:eastAsia="ru-RU"/>
              </w:rPr>
              <w:t>-0,45</w:t>
            </w:r>
          </w:p>
        </w:tc>
      </w:tr>
      <w:tr w:rsidR="0002672E" w14:paraId="2A23622B" w14:textId="77777777">
        <w:tc>
          <w:tcPr>
            <w:tcW w:w="1440" w:type="dxa"/>
            <w:gridSpan w:val="2"/>
            <w:tcBorders>
              <w:top w:val="single" w:sz="4" w:space="0" w:color="000000"/>
              <w:left w:val="single" w:sz="4" w:space="0" w:color="000000"/>
              <w:bottom w:val="single" w:sz="4" w:space="0" w:color="000000"/>
            </w:tcBorders>
            <w:shd w:val="clear" w:color="auto" w:fill="auto"/>
          </w:tcPr>
          <w:p w14:paraId="299B394F" w14:textId="77777777" w:rsidR="0002672E" w:rsidRDefault="0002672E">
            <w:pPr>
              <w:ind w:firstLine="0"/>
              <w:jc w:val="center"/>
              <w:rPr>
                <w:color w:val="auto"/>
                <w:sz w:val="20"/>
                <w:szCs w:val="20"/>
                <w:lang w:eastAsia="ru-RU"/>
              </w:rPr>
            </w:pPr>
            <w:r>
              <w:rPr>
                <w:sz w:val="20"/>
                <w:szCs w:val="20"/>
              </w:rPr>
              <w:t>п. Загедан</w:t>
            </w:r>
          </w:p>
        </w:tc>
        <w:tc>
          <w:tcPr>
            <w:tcW w:w="1547" w:type="dxa"/>
            <w:tcBorders>
              <w:top w:val="single" w:sz="4" w:space="0" w:color="000000"/>
              <w:left w:val="single" w:sz="4" w:space="0" w:color="000000"/>
              <w:bottom w:val="single" w:sz="4" w:space="0" w:color="000000"/>
            </w:tcBorders>
            <w:shd w:val="clear" w:color="auto" w:fill="auto"/>
          </w:tcPr>
          <w:p w14:paraId="42F2646A"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680312BE"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58F2F3DD"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7B825440" w14:textId="77777777" w:rsidR="0002672E" w:rsidRDefault="0002672E">
            <w:pPr>
              <w:snapToGrid w:val="0"/>
              <w:ind w:firstLine="0"/>
              <w:jc w:val="center"/>
              <w:rPr>
                <w:color w:val="auto"/>
                <w:sz w:val="20"/>
                <w:szCs w:val="20"/>
                <w:lang w:eastAsia="ru-RU"/>
              </w:rPr>
            </w:pP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51E71BD4" w14:textId="77777777" w:rsidR="0002672E" w:rsidRDefault="0002672E">
            <w:pPr>
              <w:snapToGrid w:val="0"/>
              <w:ind w:firstLine="0"/>
              <w:jc w:val="center"/>
              <w:rPr>
                <w:color w:val="auto"/>
                <w:sz w:val="20"/>
                <w:szCs w:val="20"/>
                <w:lang w:eastAsia="ru-RU"/>
              </w:rPr>
            </w:pPr>
          </w:p>
        </w:tc>
      </w:tr>
      <w:tr w:rsidR="0002672E" w14:paraId="00B7251D" w14:textId="77777777">
        <w:tc>
          <w:tcPr>
            <w:tcW w:w="1440" w:type="dxa"/>
            <w:gridSpan w:val="2"/>
            <w:tcBorders>
              <w:top w:val="single" w:sz="4" w:space="0" w:color="000000"/>
              <w:left w:val="single" w:sz="4" w:space="0" w:color="000000"/>
              <w:bottom w:val="single" w:sz="4" w:space="0" w:color="000000"/>
            </w:tcBorders>
            <w:shd w:val="clear" w:color="auto" w:fill="auto"/>
          </w:tcPr>
          <w:p w14:paraId="2A79D068" w14:textId="77777777" w:rsidR="0002672E" w:rsidRDefault="0002672E">
            <w:pPr>
              <w:ind w:firstLine="0"/>
              <w:jc w:val="center"/>
              <w:rPr>
                <w:color w:val="auto"/>
                <w:sz w:val="20"/>
                <w:szCs w:val="20"/>
                <w:lang w:eastAsia="ru-RU"/>
              </w:rPr>
            </w:pPr>
            <w:r>
              <w:rPr>
                <w:color w:val="auto"/>
                <w:sz w:val="20"/>
                <w:szCs w:val="20"/>
                <w:lang w:eastAsia="ru-RU"/>
              </w:rPr>
              <w:t>2008</w:t>
            </w:r>
          </w:p>
        </w:tc>
        <w:tc>
          <w:tcPr>
            <w:tcW w:w="1547" w:type="dxa"/>
            <w:tcBorders>
              <w:top w:val="single" w:sz="4" w:space="0" w:color="000000"/>
              <w:left w:val="single" w:sz="4" w:space="0" w:color="000000"/>
              <w:bottom w:val="single" w:sz="4" w:space="0" w:color="000000"/>
            </w:tcBorders>
            <w:shd w:val="clear" w:color="auto" w:fill="auto"/>
          </w:tcPr>
          <w:p w14:paraId="1E3CF5E2" w14:textId="77777777" w:rsidR="0002672E" w:rsidRDefault="0002672E">
            <w:pPr>
              <w:ind w:firstLine="0"/>
              <w:jc w:val="center"/>
              <w:rPr>
                <w:color w:val="auto"/>
                <w:sz w:val="20"/>
                <w:szCs w:val="20"/>
                <w:lang w:eastAsia="ru-RU"/>
              </w:rPr>
            </w:pPr>
            <w:r>
              <w:rPr>
                <w:color w:val="auto"/>
                <w:sz w:val="20"/>
                <w:szCs w:val="20"/>
                <w:lang w:eastAsia="ru-RU"/>
              </w:rPr>
              <w:t>68</w:t>
            </w:r>
          </w:p>
        </w:tc>
        <w:tc>
          <w:tcPr>
            <w:tcW w:w="1548" w:type="dxa"/>
            <w:tcBorders>
              <w:top w:val="single" w:sz="4" w:space="0" w:color="000000"/>
              <w:left w:val="single" w:sz="4" w:space="0" w:color="000000"/>
              <w:bottom w:val="single" w:sz="4" w:space="0" w:color="000000"/>
            </w:tcBorders>
            <w:shd w:val="clear" w:color="auto" w:fill="auto"/>
          </w:tcPr>
          <w:p w14:paraId="23B1993F" w14:textId="77777777" w:rsidR="0002672E" w:rsidRDefault="0002672E">
            <w:pPr>
              <w:snapToGrid w:val="0"/>
              <w:ind w:firstLine="0"/>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6F50DDED"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0C5EB759" w14:textId="77777777" w:rsidR="0002672E" w:rsidRDefault="0002672E">
            <w:pPr>
              <w:snapToGrid w:val="0"/>
              <w:ind w:firstLine="0"/>
              <w:jc w:val="center"/>
              <w:rPr>
                <w:color w:val="auto"/>
                <w:sz w:val="20"/>
                <w:szCs w:val="20"/>
                <w:lang w:eastAsia="ru-RU"/>
              </w:rPr>
            </w:pP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28AC9AB0" w14:textId="77777777" w:rsidR="0002672E" w:rsidRDefault="0002672E">
            <w:pPr>
              <w:snapToGrid w:val="0"/>
              <w:ind w:firstLine="0"/>
              <w:jc w:val="center"/>
              <w:rPr>
                <w:color w:val="auto"/>
                <w:sz w:val="20"/>
                <w:szCs w:val="20"/>
                <w:lang w:eastAsia="ru-RU"/>
              </w:rPr>
            </w:pPr>
          </w:p>
        </w:tc>
      </w:tr>
      <w:tr w:rsidR="0002672E" w14:paraId="549D5AD1" w14:textId="77777777">
        <w:tc>
          <w:tcPr>
            <w:tcW w:w="1440" w:type="dxa"/>
            <w:gridSpan w:val="2"/>
            <w:tcBorders>
              <w:top w:val="single" w:sz="4" w:space="0" w:color="000000"/>
              <w:left w:val="single" w:sz="4" w:space="0" w:color="000000"/>
              <w:bottom w:val="single" w:sz="4" w:space="0" w:color="000000"/>
            </w:tcBorders>
            <w:shd w:val="clear" w:color="auto" w:fill="auto"/>
          </w:tcPr>
          <w:p w14:paraId="0D176E7A" w14:textId="77777777" w:rsidR="0002672E" w:rsidRDefault="0002672E">
            <w:pPr>
              <w:ind w:firstLine="0"/>
              <w:jc w:val="center"/>
              <w:rPr>
                <w:color w:val="auto"/>
                <w:sz w:val="20"/>
                <w:szCs w:val="20"/>
                <w:lang w:eastAsia="ru-RU"/>
              </w:rPr>
            </w:pPr>
            <w:r>
              <w:rPr>
                <w:color w:val="auto"/>
                <w:sz w:val="20"/>
                <w:szCs w:val="20"/>
                <w:lang w:eastAsia="ru-RU"/>
              </w:rPr>
              <w:t>2012</w:t>
            </w:r>
          </w:p>
        </w:tc>
        <w:tc>
          <w:tcPr>
            <w:tcW w:w="1547" w:type="dxa"/>
            <w:tcBorders>
              <w:top w:val="single" w:sz="4" w:space="0" w:color="000000"/>
              <w:left w:val="single" w:sz="4" w:space="0" w:color="000000"/>
              <w:bottom w:val="single" w:sz="4" w:space="0" w:color="000000"/>
            </w:tcBorders>
            <w:shd w:val="clear" w:color="auto" w:fill="auto"/>
          </w:tcPr>
          <w:p w14:paraId="56F606DA" w14:textId="77777777" w:rsidR="0002672E" w:rsidRDefault="0002672E">
            <w:pPr>
              <w:ind w:firstLine="0"/>
              <w:jc w:val="center"/>
              <w:rPr>
                <w:color w:val="auto"/>
                <w:sz w:val="20"/>
                <w:szCs w:val="20"/>
                <w:lang w:eastAsia="ru-RU"/>
              </w:rPr>
            </w:pPr>
            <w:r>
              <w:rPr>
                <w:color w:val="auto"/>
                <w:sz w:val="20"/>
                <w:szCs w:val="20"/>
                <w:lang w:eastAsia="ru-RU"/>
              </w:rPr>
              <w:t>63</w:t>
            </w:r>
          </w:p>
        </w:tc>
        <w:tc>
          <w:tcPr>
            <w:tcW w:w="1548" w:type="dxa"/>
            <w:tcBorders>
              <w:top w:val="single" w:sz="4" w:space="0" w:color="000000"/>
              <w:left w:val="single" w:sz="4" w:space="0" w:color="000000"/>
              <w:bottom w:val="single" w:sz="4" w:space="0" w:color="000000"/>
            </w:tcBorders>
            <w:shd w:val="clear" w:color="auto" w:fill="auto"/>
          </w:tcPr>
          <w:p w14:paraId="3771B7F1"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20AA7983"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47044BB7" w14:textId="77777777" w:rsidR="0002672E" w:rsidRDefault="0002672E">
            <w:pPr>
              <w:snapToGrid w:val="0"/>
              <w:ind w:firstLine="0"/>
              <w:jc w:val="center"/>
              <w:rPr>
                <w:color w:val="auto"/>
                <w:sz w:val="20"/>
                <w:szCs w:val="20"/>
                <w:lang w:eastAsia="ru-RU"/>
              </w:rPr>
            </w:pP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0AD97D02" w14:textId="77777777" w:rsidR="0002672E" w:rsidRDefault="0002672E">
            <w:pPr>
              <w:snapToGrid w:val="0"/>
              <w:ind w:firstLine="0"/>
              <w:jc w:val="center"/>
              <w:rPr>
                <w:color w:val="auto"/>
                <w:sz w:val="20"/>
                <w:szCs w:val="20"/>
                <w:lang w:eastAsia="ru-RU"/>
              </w:rPr>
            </w:pPr>
          </w:p>
        </w:tc>
      </w:tr>
      <w:tr w:rsidR="0002672E" w14:paraId="1D2070AC" w14:textId="77777777">
        <w:tc>
          <w:tcPr>
            <w:tcW w:w="2987" w:type="dxa"/>
            <w:gridSpan w:val="3"/>
            <w:tcBorders>
              <w:top w:val="single" w:sz="4" w:space="0" w:color="000000"/>
              <w:left w:val="single" w:sz="4" w:space="0" w:color="000000"/>
              <w:bottom w:val="single" w:sz="4" w:space="0" w:color="000000"/>
            </w:tcBorders>
            <w:shd w:val="clear" w:color="auto" w:fill="auto"/>
          </w:tcPr>
          <w:p w14:paraId="33B1DA65" w14:textId="77777777" w:rsidR="0002672E" w:rsidRDefault="0002672E">
            <w:pPr>
              <w:ind w:firstLine="0"/>
              <w:rPr>
                <w:color w:val="auto"/>
                <w:sz w:val="20"/>
                <w:szCs w:val="20"/>
                <w:lang w:eastAsia="ru-RU"/>
              </w:rPr>
            </w:pPr>
            <w:r>
              <w:rPr>
                <w:sz w:val="20"/>
                <w:szCs w:val="20"/>
              </w:rPr>
              <w:t>За период 2008-2012 годы</w:t>
            </w:r>
          </w:p>
        </w:tc>
        <w:tc>
          <w:tcPr>
            <w:tcW w:w="1548" w:type="dxa"/>
            <w:tcBorders>
              <w:top w:val="single" w:sz="4" w:space="0" w:color="000000"/>
              <w:left w:val="single" w:sz="4" w:space="0" w:color="000000"/>
              <w:bottom w:val="single" w:sz="4" w:space="0" w:color="000000"/>
            </w:tcBorders>
            <w:shd w:val="clear" w:color="auto" w:fill="auto"/>
          </w:tcPr>
          <w:p w14:paraId="49141FB2" w14:textId="77777777" w:rsidR="0002672E" w:rsidRDefault="0002672E">
            <w:pPr>
              <w:ind w:firstLine="0"/>
              <w:jc w:val="center"/>
              <w:rPr>
                <w:color w:val="auto"/>
                <w:sz w:val="20"/>
                <w:szCs w:val="20"/>
                <w:lang w:eastAsia="ru-RU"/>
              </w:rPr>
            </w:pPr>
            <w:r>
              <w:rPr>
                <w:color w:val="auto"/>
                <w:sz w:val="20"/>
                <w:szCs w:val="20"/>
                <w:lang w:eastAsia="ru-RU"/>
              </w:rPr>
              <w:t>-5</w:t>
            </w:r>
          </w:p>
        </w:tc>
        <w:tc>
          <w:tcPr>
            <w:tcW w:w="1548" w:type="dxa"/>
            <w:tcBorders>
              <w:top w:val="single" w:sz="4" w:space="0" w:color="000000"/>
              <w:left w:val="single" w:sz="4" w:space="0" w:color="000000"/>
              <w:bottom w:val="single" w:sz="4" w:space="0" w:color="000000"/>
            </w:tcBorders>
            <w:shd w:val="clear" w:color="auto" w:fill="auto"/>
          </w:tcPr>
          <w:p w14:paraId="2410C2B0" w14:textId="77777777" w:rsidR="0002672E" w:rsidRDefault="0002672E">
            <w:pPr>
              <w:ind w:firstLine="0"/>
              <w:jc w:val="center"/>
              <w:rPr>
                <w:color w:val="auto"/>
                <w:sz w:val="20"/>
                <w:szCs w:val="20"/>
                <w:lang w:eastAsia="ru-RU"/>
              </w:rPr>
            </w:pPr>
            <w:r>
              <w:rPr>
                <w:color w:val="auto"/>
                <w:sz w:val="20"/>
                <w:szCs w:val="20"/>
                <w:lang w:eastAsia="ru-RU"/>
              </w:rPr>
              <w:t>-1,25</w:t>
            </w:r>
          </w:p>
        </w:tc>
        <w:tc>
          <w:tcPr>
            <w:tcW w:w="1548" w:type="dxa"/>
            <w:tcBorders>
              <w:top w:val="single" w:sz="4" w:space="0" w:color="000000"/>
              <w:left w:val="single" w:sz="4" w:space="0" w:color="000000"/>
              <w:bottom w:val="single" w:sz="4" w:space="0" w:color="000000"/>
            </w:tcBorders>
            <w:shd w:val="clear" w:color="auto" w:fill="auto"/>
          </w:tcPr>
          <w:p w14:paraId="3209974E" w14:textId="77777777" w:rsidR="0002672E" w:rsidRDefault="0002672E">
            <w:pPr>
              <w:ind w:firstLine="0"/>
              <w:jc w:val="center"/>
              <w:rPr>
                <w:color w:val="auto"/>
                <w:sz w:val="20"/>
                <w:szCs w:val="20"/>
                <w:lang w:eastAsia="ru-RU"/>
              </w:rPr>
            </w:pPr>
            <w:r>
              <w:rPr>
                <w:color w:val="auto"/>
                <w:sz w:val="20"/>
                <w:szCs w:val="20"/>
                <w:lang w:eastAsia="ru-RU"/>
              </w:rPr>
              <w:t>-7,4</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34FE5C1C" w14:textId="77777777" w:rsidR="0002672E" w:rsidRDefault="0002672E">
            <w:pPr>
              <w:ind w:firstLine="0"/>
              <w:jc w:val="center"/>
              <w:rPr>
                <w:sz w:val="20"/>
                <w:szCs w:val="20"/>
              </w:rPr>
            </w:pPr>
            <w:r>
              <w:rPr>
                <w:color w:val="auto"/>
                <w:sz w:val="20"/>
                <w:szCs w:val="20"/>
                <w:lang w:eastAsia="ru-RU"/>
              </w:rPr>
              <w:t>-1,84</w:t>
            </w:r>
          </w:p>
        </w:tc>
      </w:tr>
      <w:tr w:rsidR="0002672E" w14:paraId="3D636761" w14:textId="77777777">
        <w:tc>
          <w:tcPr>
            <w:tcW w:w="1421" w:type="dxa"/>
            <w:tcBorders>
              <w:top w:val="single" w:sz="4" w:space="0" w:color="000000"/>
              <w:left w:val="single" w:sz="4" w:space="0" w:color="000000"/>
              <w:bottom w:val="single" w:sz="4" w:space="0" w:color="000000"/>
            </w:tcBorders>
            <w:shd w:val="clear" w:color="auto" w:fill="auto"/>
          </w:tcPr>
          <w:p w14:paraId="008F2971" w14:textId="77777777" w:rsidR="0002672E" w:rsidRDefault="0002672E">
            <w:pPr>
              <w:ind w:firstLine="0"/>
              <w:rPr>
                <w:sz w:val="20"/>
                <w:szCs w:val="20"/>
              </w:rPr>
            </w:pPr>
            <w:r>
              <w:rPr>
                <w:sz w:val="20"/>
                <w:szCs w:val="20"/>
              </w:rPr>
              <w:t>п. Дамхурц</w:t>
            </w:r>
          </w:p>
        </w:tc>
        <w:tc>
          <w:tcPr>
            <w:tcW w:w="1566" w:type="dxa"/>
            <w:gridSpan w:val="2"/>
            <w:tcBorders>
              <w:top w:val="single" w:sz="4" w:space="0" w:color="000000"/>
              <w:left w:val="single" w:sz="4" w:space="0" w:color="000000"/>
              <w:bottom w:val="single" w:sz="4" w:space="0" w:color="000000"/>
            </w:tcBorders>
            <w:shd w:val="clear" w:color="auto" w:fill="auto"/>
          </w:tcPr>
          <w:p w14:paraId="0F3574F3" w14:textId="77777777" w:rsidR="0002672E" w:rsidRDefault="0002672E">
            <w:pPr>
              <w:snapToGrid w:val="0"/>
              <w:ind w:firstLine="0"/>
              <w:rPr>
                <w:sz w:val="20"/>
                <w:szCs w:val="20"/>
              </w:rPr>
            </w:pPr>
          </w:p>
        </w:tc>
        <w:tc>
          <w:tcPr>
            <w:tcW w:w="1548" w:type="dxa"/>
            <w:tcBorders>
              <w:top w:val="single" w:sz="4" w:space="0" w:color="000000"/>
              <w:left w:val="single" w:sz="4" w:space="0" w:color="000000"/>
              <w:bottom w:val="single" w:sz="4" w:space="0" w:color="000000"/>
            </w:tcBorders>
            <w:shd w:val="clear" w:color="auto" w:fill="auto"/>
          </w:tcPr>
          <w:p w14:paraId="10D437CB"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386D177D"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4C2AE319" w14:textId="77777777" w:rsidR="0002672E" w:rsidRDefault="0002672E">
            <w:pPr>
              <w:snapToGrid w:val="0"/>
              <w:ind w:firstLine="0"/>
              <w:jc w:val="center"/>
              <w:rPr>
                <w:color w:val="auto"/>
                <w:sz w:val="20"/>
                <w:szCs w:val="20"/>
                <w:lang w:eastAsia="ru-RU"/>
              </w:rPr>
            </w:pP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24571F95" w14:textId="77777777" w:rsidR="0002672E" w:rsidRDefault="0002672E">
            <w:pPr>
              <w:snapToGrid w:val="0"/>
              <w:ind w:firstLine="0"/>
              <w:jc w:val="center"/>
              <w:rPr>
                <w:color w:val="auto"/>
                <w:sz w:val="20"/>
                <w:szCs w:val="20"/>
                <w:lang w:eastAsia="ru-RU"/>
              </w:rPr>
            </w:pPr>
          </w:p>
        </w:tc>
      </w:tr>
      <w:tr w:rsidR="0002672E" w14:paraId="3F1E8398" w14:textId="77777777">
        <w:tc>
          <w:tcPr>
            <w:tcW w:w="1421" w:type="dxa"/>
            <w:tcBorders>
              <w:top w:val="single" w:sz="4" w:space="0" w:color="000000"/>
              <w:left w:val="single" w:sz="4" w:space="0" w:color="000000"/>
              <w:bottom w:val="single" w:sz="4" w:space="0" w:color="000000"/>
            </w:tcBorders>
            <w:shd w:val="clear" w:color="auto" w:fill="auto"/>
          </w:tcPr>
          <w:p w14:paraId="2981BC52" w14:textId="77777777" w:rsidR="0002672E" w:rsidRDefault="0002672E">
            <w:pPr>
              <w:ind w:firstLine="0"/>
              <w:jc w:val="center"/>
              <w:rPr>
                <w:sz w:val="20"/>
                <w:szCs w:val="20"/>
                <w:lang w:val="en-US"/>
              </w:rPr>
            </w:pPr>
            <w:r>
              <w:rPr>
                <w:color w:val="auto"/>
                <w:sz w:val="20"/>
                <w:szCs w:val="20"/>
                <w:lang w:eastAsia="ru-RU"/>
              </w:rPr>
              <w:t>2008</w:t>
            </w:r>
          </w:p>
        </w:tc>
        <w:tc>
          <w:tcPr>
            <w:tcW w:w="1566" w:type="dxa"/>
            <w:gridSpan w:val="2"/>
            <w:tcBorders>
              <w:top w:val="single" w:sz="4" w:space="0" w:color="000000"/>
              <w:left w:val="single" w:sz="4" w:space="0" w:color="000000"/>
              <w:bottom w:val="single" w:sz="4" w:space="0" w:color="000000"/>
            </w:tcBorders>
            <w:shd w:val="clear" w:color="auto" w:fill="auto"/>
          </w:tcPr>
          <w:p w14:paraId="71226596" w14:textId="77777777" w:rsidR="0002672E" w:rsidRDefault="0002672E">
            <w:pPr>
              <w:ind w:firstLine="0"/>
              <w:jc w:val="center"/>
              <w:rPr>
                <w:color w:val="auto"/>
                <w:sz w:val="20"/>
                <w:szCs w:val="20"/>
                <w:lang w:eastAsia="ru-RU"/>
              </w:rPr>
            </w:pPr>
            <w:r>
              <w:rPr>
                <w:sz w:val="20"/>
                <w:szCs w:val="20"/>
                <w:lang w:val="en-US"/>
              </w:rPr>
              <w:t>19</w:t>
            </w:r>
          </w:p>
        </w:tc>
        <w:tc>
          <w:tcPr>
            <w:tcW w:w="1548" w:type="dxa"/>
            <w:tcBorders>
              <w:top w:val="single" w:sz="4" w:space="0" w:color="000000"/>
              <w:left w:val="single" w:sz="4" w:space="0" w:color="000000"/>
              <w:bottom w:val="single" w:sz="4" w:space="0" w:color="000000"/>
            </w:tcBorders>
            <w:shd w:val="clear" w:color="auto" w:fill="auto"/>
          </w:tcPr>
          <w:p w14:paraId="4FA0167D"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4B8BA1EF"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46D03693" w14:textId="77777777" w:rsidR="0002672E" w:rsidRDefault="0002672E">
            <w:pPr>
              <w:snapToGrid w:val="0"/>
              <w:ind w:firstLine="0"/>
              <w:jc w:val="center"/>
              <w:rPr>
                <w:color w:val="auto"/>
                <w:sz w:val="20"/>
                <w:szCs w:val="20"/>
                <w:lang w:eastAsia="ru-RU"/>
              </w:rPr>
            </w:pP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3CCA7CB2" w14:textId="77777777" w:rsidR="0002672E" w:rsidRDefault="0002672E">
            <w:pPr>
              <w:snapToGrid w:val="0"/>
              <w:ind w:firstLine="0"/>
              <w:jc w:val="center"/>
              <w:rPr>
                <w:color w:val="auto"/>
                <w:sz w:val="20"/>
                <w:szCs w:val="20"/>
                <w:lang w:eastAsia="ru-RU"/>
              </w:rPr>
            </w:pPr>
          </w:p>
        </w:tc>
      </w:tr>
      <w:tr w:rsidR="0002672E" w14:paraId="06FB752A" w14:textId="77777777">
        <w:tc>
          <w:tcPr>
            <w:tcW w:w="1421" w:type="dxa"/>
            <w:tcBorders>
              <w:top w:val="single" w:sz="4" w:space="0" w:color="000000"/>
              <w:left w:val="single" w:sz="4" w:space="0" w:color="000000"/>
              <w:bottom w:val="single" w:sz="4" w:space="0" w:color="000000"/>
            </w:tcBorders>
            <w:shd w:val="clear" w:color="auto" w:fill="auto"/>
          </w:tcPr>
          <w:p w14:paraId="10AB2A46" w14:textId="77777777" w:rsidR="0002672E" w:rsidRDefault="0002672E">
            <w:pPr>
              <w:ind w:firstLine="0"/>
              <w:jc w:val="center"/>
              <w:rPr>
                <w:sz w:val="20"/>
                <w:szCs w:val="20"/>
                <w:lang w:val="en-US"/>
              </w:rPr>
            </w:pPr>
            <w:r>
              <w:rPr>
                <w:color w:val="auto"/>
                <w:sz w:val="20"/>
                <w:szCs w:val="20"/>
                <w:lang w:eastAsia="ru-RU"/>
              </w:rPr>
              <w:t>2012</w:t>
            </w:r>
          </w:p>
        </w:tc>
        <w:tc>
          <w:tcPr>
            <w:tcW w:w="1566" w:type="dxa"/>
            <w:gridSpan w:val="2"/>
            <w:tcBorders>
              <w:top w:val="single" w:sz="4" w:space="0" w:color="000000"/>
              <w:left w:val="single" w:sz="4" w:space="0" w:color="000000"/>
              <w:bottom w:val="single" w:sz="4" w:space="0" w:color="000000"/>
            </w:tcBorders>
            <w:shd w:val="clear" w:color="auto" w:fill="auto"/>
          </w:tcPr>
          <w:p w14:paraId="118180EC" w14:textId="77777777" w:rsidR="0002672E" w:rsidRDefault="0002672E">
            <w:pPr>
              <w:ind w:firstLine="0"/>
              <w:jc w:val="center"/>
              <w:rPr>
                <w:color w:val="auto"/>
                <w:sz w:val="20"/>
                <w:szCs w:val="20"/>
                <w:lang w:eastAsia="ru-RU"/>
              </w:rPr>
            </w:pPr>
            <w:r>
              <w:rPr>
                <w:sz w:val="20"/>
                <w:szCs w:val="20"/>
                <w:lang w:val="en-US"/>
              </w:rPr>
              <w:t>15</w:t>
            </w:r>
          </w:p>
        </w:tc>
        <w:tc>
          <w:tcPr>
            <w:tcW w:w="1548" w:type="dxa"/>
            <w:tcBorders>
              <w:top w:val="single" w:sz="4" w:space="0" w:color="000000"/>
              <w:left w:val="single" w:sz="4" w:space="0" w:color="000000"/>
              <w:bottom w:val="single" w:sz="4" w:space="0" w:color="000000"/>
            </w:tcBorders>
            <w:shd w:val="clear" w:color="auto" w:fill="auto"/>
          </w:tcPr>
          <w:p w14:paraId="303B87C5"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76D46695"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4D70500C" w14:textId="77777777" w:rsidR="0002672E" w:rsidRDefault="0002672E">
            <w:pPr>
              <w:snapToGrid w:val="0"/>
              <w:ind w:firstLine="0"/>
              <w:jc w:val="center"/>
              <w:rPr>
                <w:color w:val="auto"/>
                <w:sz w:val="20"/>
                <w:szCs w:val="20"/>
                <w:lang w:eastAsia="ru-RU"/>
              </w:rPr>
            </w:pP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68BBC82E" w14:textId="77777777" w:rsidR="0002672E" w:rsidRDefault="0002672E">
            <w:pPr>
              <w:snapToGrid w:val="0"/>
              <w:ind w:firstLine="0"/>
              <w:jc w:val="center"/>
              <w:rPr>
                <w:color w:val="auto"/>
                <w:sz w:val="20"/>
                <w:szCs w:val="20"/>
                <w:lang w:eastAsia="ru-RU"/>
              </w:rPr>
            </w:pPr>
          </w:p>
        </w:tc>
      </w:tr>
      <w:tr w:rsidR="0002672E" w14:paraId="01C1FA23" w14:textId="77777777">
        <w:tc>
          <w:tcPr>
            <w:tcW w:w="2987" w:type="dxa"/>
            <w:gridSpan w:val="3"/>
            <w:tcBorders>
              <w:top w:val="single" w:sz="4" w:space="0" w:color="000000"/>
              <w:left w:val="single" w:sz="4" w:space="0" w:color="000000"/>
              <w:bottom w:val="single" w:sz="4" w:space="0" w:color="000000"/>
            </w:tcBorders>
            <w:shd w:val="clear" w:color="auto" w:fill="auto"/>
          </w:tcPr>
          <w:p w14:paraId="77CA87AC" w14:textId="77777777" w:rsidR="0002672E" w:rsidRDefault="0002672E">
            <w:pPr>
              <w:ind w:firstLine="0"/>
              <w:rPr>
                <w:color w:val="auto"/>
                <w:sz w:val="20"/>
                <w:szCs w:val="20"/>
                <w:lang w:val="en-US" w:eastAsia="ru-RU"/>
              </w:rPr>
            </w:pPr>
            <w:r>
              <w:rPr>
                <w:sz w:val="20"/>
                <w:szCs w:val="20"/>
              </w:rPr>
              <w:t>За период 2008-2012 годы</w:t>
            </w:r>
          </w:p>
        </w:tc>
        <w:tc>
          <w:tcPr>
            <w:tcW w:w="1548" w:type="dxa"/>
            <w:tcBorders>
              <w:top w:val="single" w:sz="4" w:space="0" w:color="000000"/>
              <w:left w:val="single" w:sz="4" w:space="0" w:color="000000"/>
              <w:bottom w:val="single" w:sz="4" w:space="0" w:color="000000"/>
            </w:tcBorders>
            <w:shd w:val="clear" w:color="auto" w:fill="auto"/>
          </w:tcPr>
          <w:p w14:paraId="2FC3D343" w14:textId="77777777" w:rsidR="0002672E" w:rsidRDefault="0002672E">
            <w:pPr>
              <w:ind w:firstLine="0"/>
              <w:jc w:val="center"/>
              <w:rPr>
                <w:color w:val="auto"/>
                <w:sz w:val="20"/>
                <w:szCs w:val="20"/>
                <w:lang w:val="en-US" w:eastAsia="ru-RU"/>
              </w:rPr>
            </w:pPr>
            <w:r>
              <w:rPr>
                <w:color w:val="auto"/>
                <w:sz w:val="20"/>
                <w:szCs w:val="20"/>
                <w:lang w:val="en-US" w:eastAsia="ru-RU"/>
              </w:rPr>
              <w:t>-4</w:t>
            </w:r>
          </w:p>
        </w:tc>
        <w:tc>
          <w:tcPr>
            <w:tcW w:w="1548" w:type="dxa"/>
            <w:tcBorders>
              <w:top w:val="single" w:sz="4" w:space="0" w:color="000000"/>
              <w:left w:val="single" w:sz="4" w:space="0" w:color="000000"/>
              <w:bottom w:val="single" w:sz="4" w:space="0" w:color="000000"/>
            </w:tcBorders>
            <w:shd w:val="clear" w:color="auto" w:fill="auto"/>
          </w:tcPr>
          <w:p w14:paraId="068C7BE6" w14:textId="77777777" w:rsidR="0002672E" w:rsidRDefault="0002672E">
            <w:pPr>
              <w:ind w:firstLine="0"/>
              <w:jc w:val="center"/>
              <w:rPr>
                <w:color w:val="auto"/>
                <w:sz w:val="20"/>
                <w:szCs w:val="20"/>
                <w:lang w:eastAsia="ru-RU"/>
              </w:rPr>
            </w:pPr>
            <w:r>
              <w:rPr>
                <w:color w:val="auto"/>
                <w:sz w:val="20"/>
                <w:szCs w:val="20"/>
                <w:lang w:val="en-US" w:eastAsia="ru-RU"/>
              </w:rPr>
              <w:t>-1</w:t>
            </w:r>
          </w:p>
        </w:tc>
        <w:tc>
          <w:tcPr>
            <w:tcW w:w="1548" w:type="dxa"/>
            <w:tcBorders>
              <w:top w:val="single" w:sz="4" w:space="0" w:color="000000"/>
              <w:left w:val="single" w:sz="4" w:space="0" w:color="000000"/>
              <w:bottom w:val="single" w:sz="4" w:space="0" w:color="000000"/>
            </w:tcBorders>
            <w:shd w:val="clear" w:color="auto" w:fill="auto"/>
          </w:tcPr>
          <w:p w14:paraId="5679CFC4" w14:textId="77777777" w:rsidR="0002672E" w:rsidRDefault="0002672E">
            <w:pPr>
              <w:ind w:firstLine="0"/>
              <w:jc w:val="center"/>
              <w:rPr>
                <w:color w:val="auto"/>
                <w:sz w:val="20"/>
                <w:szCs w:val="20"/>
                <w:lang w:eastAsia="ru-RU"/>
              </w:rPr>
            </w:pPr>
            <w:r>
              <w:rPr>
                <w:color w:val="auto"/>
                <w:sz w:val="20"/>
                <w:szCs w:val="20"/>
                <w:lang w:eastAsia="ru-RU"/>
              </w:rPr>
              <w:t>-21,1</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1A24684C" w14:textId="77777777" w:rsidR="0002672E" w:rsidRDefault="0002672E">
            <w:pPr>
              <w:ind w:firstLine="0"/>
              <w:jc w:val="center"/>
              <w:rPr>
                <w:sz w:val="20"/>
                <w:szCs w:val="20"/>
              </w:rPr>
            </w:pPr>
            <w:r>
              <w:rPr>
                <w:color w:val="auto"/>
                <w:sz w:val="20"/>
                <w:szCs w:val="20"/>
                <w:lang w:eastAsia="ru-RU"/>
              </w:rPr>
              <w:t>-5,26</w:t>
            </w:r>
          </w:p>
        </w:tc>
      </w:tr>
      <w:tr w:rsidR="0002672E" w14:paraId="5674E5AB" w14:textId="77777777">
        <w:tc>
          <w:tcPr>
            <w:tcW w:w="2987" w:type="dxa"/>
            <w:gridSpan w:val="3"/>
            <w:tcBorders>
              <w:top w:val="single" w:sz="4" w:space="0" w:color="000000"/>
              <w:left w:val="single" w:sz="4" w:space="0" w:color="000000"/>
              <w:bottom w:val="single" w:sz="4" w:space="0" w:color="000000"/>
            </w:tcBorders>
            <w:shd w:val="clear" w:color="auto" w:fill="auto"/>
          </w:tcPr>
          <w:p w14:paraId="09A5D1FB" w14:textId="77777777" w:rsidR="0002672E" w:rsidRDefault="0002672E">
            <w:pPr>
              <w:ind w:firstLine="0"/>
              <w:rPr>
                <w:color w:val="auto"/>
                <w:sz w:val="20"/>
                <w:szCs w:val="20"/>
                <w:lang w:eastAsia="ru-RU"/>
              </w:rPr>
            </w:pPr>
            <w:r>
              <w:rPr>
                <w:sz w:val="20"/>
                <w:szCs w:val="20"/>
              </w:rPr>
              <w:t>Всего по сельскому  поселению</w:t>
            </w:r>
          </w:p>
        </w:tc>
        <w:tc>
          <w:tcPr>
            <w:tcW w:w="1548" w:type="dxa"/>
            <w:tcBorders>
              <w:top w:val="single" w:sz="4" w:space="0" w:color="000000"/>
              <w:left w:val="single" w:sz="4" w:space="0" w:color="000000"/>
              <w:bottom w:val="single" w:sz="4" w:space="0" w:color="000000"/>
            </w:tcBorders>
            <w:shd w:val="clear" w:color="auto" w:fill="auto"/>
          </w:tcPr>
          <w:p w14:paraId="397545AE"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62FEF738"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6A5F1A26" w14:textId="77777777" w:rsidR="0002672E" w:rsidRDefault="0002672E">
            <w:pPr>
              <w:snapToGrid w:val="0"/>
              <w:ind w:firstLine="0"/>
              <w:jc w:val="center"/>
              <w:rPr>
                <w:color w:val="auto"/>
                <w:sz w:val="20"/>
                <w:szCs w:val="20"/>
                <w:lang w:eastAsia="ru-RU"/>
              </w:rPr>
            </w:pP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5D7B18D7" w14:textId="77777777" w:rsidR="0002672E" w:rsidRDefault="0002672E">
            <w:pPr>
              <w:snapToGrid w:val="0"/>
              <w:ind w:firstLine="0"/>
              <w:jc w:val="center"/>
              <w:rPr>
                <w:color w:val="auto"/>
                <w:sz w:val="20"/>
                <w:szCs w:val="20"/>
                <w:lang w:eastAsia="ru-RU"/>
              </w:rPr>
            </w:pPr>
          </w:p>
        </w:tc>
      </w:tr>
      <w:tr w:rsidR="0002672E" w14:paraId="337E59CF" w14:textId="77777777">
        <w:tc>
          <w:tcPr>
            <w:tcW w:w="1421" w:type="dxa"/>
            <w:tcBorders>
              <w:top w:val="single" w:sz="4" w:space="0" w:color="000000"/>
              <w:left w:val="single" w:sz="4" w:space="0" w:color="000000"/>
              <w:bottom w:val="single" w:sz="4" w:space="0" w:color="000000"/>
            </w:tcBorders>
            <w:shd w:val="clear" w:color="auto" w:fill="auto"/>
          </w:tcPr>
          <w:p w14:paraId="5D9BAABC" w14:textId="77777777" w:rsidR="0002672E" w:rsidRDefault="0002672E">
            <w:pPr>
              <w:ind w:firstLine="0"/>
              <w:jc w:val="center"/>
              <w:rPr>
                <w:sz w:val="20"/>
                <w:szCs w:val="20"/>
              </w:rPr>
            </w:pPr>
            <w:r>
              <w:rPr>
                <w:color w:val="auto"/>
                <w:sz w:val="20"/>
                <w:szCs w:val="20"/>
                <w:lang w:eastAsia="ru-RU"/>
              </w:rPr>
              <w:t>2008</w:t>
            </w:r>
          </w:p>
        </w:tc>
        <w:tc>
          <w:tcPr>
            <w:tcW w:w="1566" w:type="dxa"/>
            <w:gridSpan w:val="2"/>
            <w:tcBorders>
              <w:top w:val="single" w:sz="4" w:space="0" w:color="000000"/>
              <w:left w:val="single" w:sz="4" w:space="0" w:color="000000"/>
              <w:bottom w:val="single" w:sz="4" w:space="0" w:color="000000"/>
            </w:tcBorders>
            <w:shd w:val="clear" w:color="auto" w:fill="auto"/>
          </w:tcPr>
          <w:p w14:paraId="37F1D16E" w14:textId="77777777" w:rsidR="0002672E" w:rsidRDefault="0002672E">
            <w:pPr>
              <w:ind w:firstLine="0"/>
              <w:jc w:val="center"/>
              <w:rPr>
                <w:color w:val="auto"/>
                <w:sz w:val="20"/>
                <w:szCs w:val="20"/>
                <w:lang w:eastAsia="ru-RU"/>
              </w:rPr>
            </w:pPr>
            <w:r>
              <w:rPr>
                <w:sz w:val="20"/>
                <w:szCs w:val="20"/>
              </w:rPr>
              <w:t>253</w:t>
            </w:r>
          </w:p>
        </w:tc>
        <w:tc>
          <w:tcPr>
            <w:tcW w:w="1548" w:type="dxa"/>
            <w:tcBorders>
              <w:top w:val="single" w:sz="4" w:space="0" w:color="000000"/>
              <w:left w:val="single" w:sz="4" w:space="0" w:color="000000"/>
              <w:bottom w:val="single" w:sz="4" w:space="0" w:color="000000"/>
            </w:tcBorders>
            <w:shd w:val="clear" w:color="auto" w:fill="auto"/>
          </w:tcPr>
          <w:p w14:paraId="52FC2859"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2EA4D1CC"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0411556E" w14:textId="77777777" w:rsidR="0002672E" w:rsidRDefault="0002672E">
            <w:pPr>
              <w:snapToGrid w:val="0"/>
              <w:ind w:firstLine="0"/>
              <w:jc w:val="center"/>
              <w:rPr>
                <w:color w:val="auto"/>
                <w:sz w:val="20"/>
                <w:szCs w:val="20"/>
                <w:lang w:eastAsia="ru-RU"/>
              </w:rPr>
            </w:pP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28071A07" w14:textId="77777777" w:rsidR="0002672E" w:rsidRDefault="0002672E">
            <w:pPr>
              <w:snapToGrid w:val="0"/>
              <w:ind w:firstLine="0"/>
              <w:jc w:val="center"/>
              <w:rPr>
                <w:color w:val="auto"/>
                <w:sz w:val="20"/>
                <w:szCs w:val="20"/>
                <w:lang w:eastAsia="ru-RU"/>
              </w:rPr>
            </w:pPr>
          </w:p>
        </w:tc>
      </w:tr>
      <w:tr w:rsidR="0002672E" w14:paraId="05C060DC" w14:textId="77777777">
        <w:tc>
          <w:tcPr>
            <w:tcW w:w="1421" w:type="dxa"/>
            <w:tcBorders>
              <w:top w:val="single" w:sz="4" w:space="0" w:color="000000"/>
              <w:left w:val="single" w:sz="4" w:space="0" w:color="000000"/>
              <w:bottom w:val="single" w:sz="4" w:space="0" w:color="000000"/>
            </w:tcBorders>
            <w:shd w:val="clear" w:color="auto" w:fill="auto"/>
          </w:tcPr>
          <w:p w14:paraId="114816D2" w14:textId="77777777" w:rsidR="0002672E" w:rsidRDefault="0002672E">
            <w:pPr>
              <w:ind w:firstLine="0"/>
              <w:jc w:val="center"/>
              <w:rPr>
                <w:sz w:val="20"/>
                <w:szCs w:val="20"/>
              </w:rPr>
            </w:pPr>
            <w:r>
              <w:rPr>
                <w:color w:val="auto"/>
                <w:sz w:val="20"/>
                <w:szCs w:val="20"/>
                <w:lang w:eastAsia="ru-RU"/>
              </w:rPr>
              <w:t>2012</w:t>
            </w:r>
          </w:p>
        </w:tc>
        <w:tc>
          <w:tcPr>
            <w:tcW w:w="1566" w:type="dxa"/>
            <w:gridSpan w:val="2"/>
            <w:tcBorders>
              <w:top w:val="single" w:sz="4" w:space="0" w:color="000000"/>
              <w:left w:val="single" w:sz="4" w:space="0" w:color="000000"/>
              <w:bottom w:val="single" w:sz="4" w:space="0" w:color="000000"/>
            </w:tcBorders>
            <w:shd w:val="clear" w:color="auto" w:fill="auto"/>
          </w:tcPr>
          <w:p w14:paraId="15A027BF" w14:textId="77777777" w:rsidR="0002672E" w:rsidRDefault="0002672E">
            <w:pPr>
              <w:ind w:firstLine="0"/>
              <w:jc w:val="center"/>
              <w:rPr>
                <w:color w:val="auto"/>
                <w:sz w:val="20"/>
                <w:szCs w:val="20"/>
                <w:lang w:eastAsia="ru-RU"/>
              </w:rPr>
            </w:pPr>
            <w:r>
              <w:rPr>
                <w:sz w:val="20"/>
                <w:szCs w:val="20"/>
              </w:rPr>
              <w:t>241</w:t>
            </w:r>
          </w:p>
        </w:tc>
        <w:tc>
          <w:tcPr>
            <w:tcW w:w="1548" w:type="dxa"/>
            <w:tcBorders>
              <w:top w:val="single" w:sz="4" w:space="0" w:color="000000"/>
              <w:left w:val="single" w:sz="4" w:space="0" w:color="000000"/>
              <w:bottom w:val="single" w:sz="4" w:space="0" w:color="000000"/>
            </w:tcBorders>
            <w:shd w:val="clear" w:color="auto" w:fill="auto"/>
          </w:tcPr>
          <w:p w14:paraId="3C21795E"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6B39E0B7" w14:textId="77777777" w:rsidR="0002672E" w:rsidRDefault="0002672E">
            <w:pPr>
              <w:snapToGrid w:val="0"/>
              <w:ind w:firstLine="0"/>
              <w:jc w:val="center"/>
              <w:rPr>
                <w:color w:val="auto"/>
                <w:sz w:val="20"/>
                <w:szCs w:val="20"/>
                <w:lang w:eastAsia="ru-RU"/>
              </w:rPr>
            </w:pPr>
          </w:p>
        </w:tc>
        <w:tc>
          <w:tcPr>
            <w:tcW w:w="1548" w:type="dxa"/>
            <w:tcBorders>
              <w:top w:val="single" w:sz="4" w:space="0" w:color="000000"/>
              <w:left w:val="single" w:sz="4" w:space="0" w:color="000000"/>
              <w:bottom w:val="single" w:sz="4" w:space="0" w:color="000000"/>
            </w:tcBorders>
            <w:shd w:val="clear" w:color="auto" w:fill="auto"/>
          </w:tcPr>
          <w:p w14:paraId="266EB6F5" w14:textId="77777777" w:rsidR="0002672E" w:rsidRDefault="0002672E">
            <w:pPr>
              <w:snapToGrid w:val="0"/>
              <w:ind w:firstLine="0"/>
              <w:jc w:val="center"/>
              <w:rPr>
                <w:color w:val="auto"/>
                <w:sz w:val="20"/>
                <w:szCs w:val="20"/>
                <w:lang w:eastAsia="ru-RU"/>
              </w:rPr>
            </w:pP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006D8CD4" w14:textId="77777777" w:rsidR="0002672E" w:rsidRDefault="0002672E">
            <w:pPr>
              <w:snapToGrid w:val="0"/>
              <w:ind w:firstLine="0"/>
              <w:jc w:val="center"/>
              <w:rPr>
                <w:color w:val="auto"/>
                <w:sz w:val="20"/>
                <w:szCs w:val="20"/>
                <w:lang w:eastAsia="ru-RU"/>
              </w:rPr>
            </w:pPr>
          </w:p>
        </w:tc>
      </w:tr>
      <w:tr w:rsidR="0002672E" w14:paraId="626CDAAB" w14:textId="77777777">
        <w:tc>
          <w:tcPr>
            <w:tcW w:w="2987" w:type="dxa"/>
            <w:gridSpan w:val="3"/>
            <w:tcBorders>
              <w:top w:val="single" w:sz="4" w:space="0" w:color="000000"/>
              <w:left w:val="single" w:sz="4" w:space="0" w:color="000000"/>
              <w:bottom w:val="single" w:sz="4" w:space="0" w:color="000000"/>
            </w:tcBorders>
            <w:shd w:val="clear" w:color="auto" w:fill="auto"/>
          </w:tcPr>
          <w:p w14:paraId="4050821C" w14:textId="77777777" w:rsidR="0002672E" w:rsidRDefault="0002672E">
            <w:pPr>
              <w:ind w:firstLine="0"/>
              <w:rPr>
                <w:color w:val="auto"/>
                <w:sz w:val="20"/>
                <w:szCs w:val="20"/>
                <w:lang w:eastAsia="ru-RU"/>
              </w:rPr>
            </w:pPr>
            <w:r>
              <w:rPr>
                <w:sz w:val="20"/>
                <w:szCs w:val="20"/>
              </w:rPr>
              <w:t>За период 2008-2012 годы</w:t>
            </w:r>
          </w:p>
        </w:tc>
        <w:tc>
          <w:tcPr>
            <w:tcW w:w="1548" w:type="dxa"/>
            <w:tcBorders>
              <w:top w:val="single" w:sz="4" w:space="0" w:color="000000"/>
              <w:left w:val="single" w:sz="4" w:space="0" w:color="000000"/>
              <w:bottom w:val="single" w:sz="4" w:space="0" w:color="000000"/>
            </w:tcBorders>
            <w:shd w:val="clear" w:color="auto" w:fill="auto"/>
          </w:tcPr>
          <w:p w14:paraId="6B9C3542" w14:textId="77777777" w:rsidR="0002672E" w:rsidRDefault="0002672E">
            <w:pPr>
              <w:ind w:firstLine="0"/>
              <w:jc w:val="center"/>
              <w:rPr>
                <w:color w:val="auto"/>
                <w:sz w:val="20"/>
                <w:szCs w:val="20"/>
                <w:lang w:eastAsia="ru-RU"/>
              </w:rPr>
            </w:pPr>
            <w:r>
              <w:rPr>
                <w:color w:val="auto"/>
                <w:sz w:val="20"/>
                <w:szCs w:val="20"/>
                <w:lang w:eastAsia="ru-RU"/>
              </w:rPr>
              <w:t>-12</w:t>
            </w:r>
          </w:p>
        </w:tc>
        <w:tc>
          <w:tcPr>
            <w:tcW w:w="1548" w:type="dxa"/>
            <w:tcBorders>
              <w:top w:val="single" w:sz="4" w:space="0" w:color="000000"/>
              <w:left w:val="single" w:sz="4" w:space="0" w:color="000000"/>
              <w:bottom w:val="single" w:sz="4" w:space="0" w:color="000000"/>
            </w:tcBorders>
            <w:shd w:val="clear" w:color="auto" w:fill="auto"/>
          </w:tcPr>
          <w:p w14:paraId="62B411B2" w14:textId="77777777" w:rsidR="0002672E" w:rsidRDefault="0002672E">
            <w:pPr>
              <w:ind w:firstLine="0"/>
              <w:jc w:val="center"/>
              <w:rPr>
                <w:color w:val="auto"/>
                <w:sz w:val="20"/>
                <w:szCs w:val="20"/>
                <w:lang w:eastAsia="ru-RU"/>
              </w:rPr>
            </w:pPr>
            <w:r>
              <w:rPr>
                <w:color w:val="auto"/>
                <w:sz w:val="20"/>
                <w:szCs w:val="20"/>
                <w:lang w:eastAsia="ru-RU"/>
              </w:rPr>
              <w:t>-3</w:t>
            </w:r>
          </w:p>
        </w:tc>
        <w:tc>
          <w:tcPr>
            <w:tcW w:w="1548" w:type="dxa"/>
            <w:tcBorders>
              <w:top w:val="single" w:sz="4" w:space="0" w:color="000000"/>
              <w:left w:val="single" w:sz="4" w:space="0" w:color="000000"/>
              <w:bottom w:val="single" w:sz="4" w:space="0" w:color="000000"/>
            </w:tcBorders>
            <w:shd w:val="clear" w:color="auto" w:fill="auto"/>
          </w:tcPr>
          <w:p w14:paraId="3117C915" w14:textId="77777777" w:rsidR="0002672E" w:rsidRDefault="0002672E">
            <w:pPr>
              <w:ind w:firstLine="0"/>
              <w:jc w:val="center"/>
              <w:rPr>
                <w:color w:val="auto"/>
                <w:sz w:val="20"/>
                <w:szCs w:val="20"/>
                <w:lang w:eastAsia="ru-RU"/>
              </w:rPr>
            </w:pPr>
            <w:r>
              <w:rPr>
                <w:color w:val="auto"/>
                <w:sz w:val="20"/>
                <w:szCs w:val="20"/>
                <w:lang w:eastAsia="ru-RU"/>
              </w:rPr>
              <w:t>-4,74</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14:paraId="788A0849" w14:textId="77777777" w:rsidR="0002672E" w:rsidRDefault="0002672E">
            <w:pPr>
              <w:ind w:firstLine="0"/>
              <w:jc w:val="center"/>
              <w:rPr>
                <w:color w:val="auto"/>
                <w:szCs w:val="24"/>
                <w:lang w:eastAsia="ru-RU"/>
              </w:rPr>
            </w:pPr>
            <w:r>
              <w:rPr>
                <w:color w:val="auto"/>
                <w:sz w:val="20"/>
                <w:szCs w:val="20"/>
                <w:lang w:eastAsia="ru-RU"/>
              </w:rPr>
              <w:t>-1,19</w:t>
            </w:r>
          </w:p>
        </w:tc>
      </w:tr>
    </w:tbl>
    <w:p w14:paraId="050DBF98" w14:textId="77777777" w:rsidR="0002672E" w:rsidRDefault="0002672E">
      <w:pPr>
        <w:rPr>
          <w:color w:val="auto"/>
          <w:szCs w:val="24"/>
          <w:lang w:eastAsia="ru-RU"/>
        </w:rPr>
      </w:pPr>
    </w:p>
    <w:p w14:paraId="7B7BEC27" w14:textId="77777777" w:rsidR="0002672E" w:rsidRDefault="0002672E">
      <w:r>
        <w:rPr>
          <w:color w:val="auto"/>
          <w:szCs w:val="24"/>
          <w:lang w:eastAsia="ru-RU"/>
        </w:rPr>
        <w:t xml:space="preserve"> За период с 2008 по 2012 годы население сельского поселения сокращалось в среднем на 3 человека в год, а за весь указанный период времени с 253  до 241 человек, т.е. на12 человека или на 4,74% (табл.2.1.3). </w:t>
      </w:r>
    </w:p>
    <w:p w14:paraId="5C1F8E60" w14:textId="77777777" w:rsidR="0002672E" w:rsidRDefault="0002672E">
      <w:pPr>
        <w:ind w:firstLine="0"/>
      </w:pPr>
    </w:p>
    <w:p w14:paraId="41A5DC9B" w14:textId="77777777" w:rsidR="0002672E" w:rsidRDefault="0002672E">
      <w:pPr>
        <w:jc w:val="right"/>
        <w:rPr>
          <w:b/>
          <w:szCs w:val="24"/>
        </w:rPr>
      </w:pPr>
    </w:p>
    <w:p w14:paraId="130CF716" w14:textId="77777777" w:rsidR="0002672E" w:rsidRDefault="0002672E">
      <w:pPr>
        <w:pStyle w:val="2"/>
        <w:rPr>
          <w:szCs w:val="24"/>
        </w:rPr>
      </w:pPr>
      <w:bookmarkStart w:id="26" w:name="__RefHeading__56_2115165874"/>
      <w:bookmarkEnd w:id="26"/>
      <w:r>
        <w:t>2.2. Базовый прогноз численности населения</w:t>
      </w:r>
    </w:p>
    <w:p w14:paraId="736FB31F" w14:textId="77777777" w:rsidR="0002672E" w:rsidRDefault="0002672E">
      <w:pPr>
        <w:pStyle w:val="12Arial"/>
        <w:spacing w:before="120" w:line="240" w:lineRule="auto"/>
        <w:rPr>
          <w:rFonts w:cs="Times New Roman"/>
          <w:color w:val="auto"/>
          <w:szCs w:val="24"/>
        </w:rPr>
      </w:pPr>
    </w:p>
    <w:p w14:paraId="1F37ABF1" w14:textId="77777777" w:rsidR="0002672E" w:rsidRDefault="0002672E">
      <w:pPr>
        <w:rPr>
          <w:color w:val="auto"/>
          <w:szCs w:val="24"/>
          <w:lang w:eastAsia="ru-RU"/>
        </w:rPr>
      </w:pPr>
      <w:r>
        <w:rPr>
          <w:color w:val="auto"/>
          <w:szCs w:val="24"/>
          <w:lang w:eastAsia="ru-RU"/>
        </w:rPr>
        <w:t xml:space="preserve">Концепция демографического развития </w:t>
      </w:r>
      <w:r>
        <w:rPr>
          <w:color w:val="auto"/>
          <w:szCs w:val="24"/>
        </w:rPr>
        <w:t xml:space="preserve">Загеданского </w:t>
      </w:r>
      <w:r>
        <w:rPr>
          <w:color w:val="auto"/>
          <w:szCs w:val="24"/>
          <w:lang w:eastAsia="ru-RU"/>
        </w:rPr>
        <w:t xml:space="preserve">сельского поселения вытекает из необходимости обеспечения роста населения за счет трех источников: </w:t>
      </w:r>
    </w:p>
    <w:p w14:paraId="35CC03CF" w14:textId="77777777" w:rsidR="0002672E" w:rsidRDefault="0002672E">
      <w:pPr>
        <w:numPr>
          <w:ilvl w:val="0"/>
          <w:numId w:val="12"/>
        </w:numPr>
        <w:rPr>
          <w:color w:val="auto"/>
          <w:szCs w:val="24"/>
          <w:lang w:eastAsia="ru-RU"/>
        </w:rPr>
      </w:pPr>
      <w:r>
        <w:rPr>
          <w:color w:val="auto"/>
          <w:szCs w:val="24"/>
          <w:lang w:eastAsia="ru-RU"/>
        </w:rPr>
        <w:t>проведения активной политики поощрения рождаемости;</w:t>
      </w:r>
    </w:p>
    <w:p w14:paraId="6EBAEC12" w14:textId="77777777" w:rsidR="0002672E" w:rsidRDefault="0002672E">
      <w:pPr>
        <w:numPr>
          <w:ilvl w:val="0"/>
          <w:numId w:val="12"/>
        </w:numPr>
        <w:rPr>
          <w:color w:val="auto"/>
          <w:szCs w:val="24"/>
          <w:lang w:eastAsia="ru-RU"/>
        </w:rPr>
      </w:pPr>
      <w:r>
        <w:rPr>
          <w:color w:val="auto"/>
          <w:szCs w:val="24"/>
          <w:lang w:eastAsia="ru-RU"/>
        </w:rPr>
        <w:t>осуществление программ в области развития здравоохранения, оздоровления окружающей среды, условий труда и т.п. с целью снижения смертности, т.е. минимизация издержек процесса воспроизводства населения;</w:t>
      </w:r>
    </w:p>
    <w:p w14:paraId="13FF6082" w14:textId="77777777" w:rsidR="0002672E" w:rsidRDefault="0002672E">
      <w:pPr>
        <w:numPr>
          <w:ilvl w:val="0"/>
          <w:numId w:val="12"/>
        </w:numPr>
        <w:rPr>
          <w:color w:val="auto"/>
          <w:szCs w:val="24"/>
          <w:lang w:eastAsia="ru-RU"/>
        </w:rPr>
      </w:pPr>
      <w:r>
        <w:rPr>
          <w:color w:val="auto"/>
          <w:szCs w:val="24"/>
          <w:lang w:eastAsia="ru-RU"/>
        </w:rPr>
        <w:t>использование миграционного потенциала, создавая условия для привлечения, а не оттока населения.</w:t>
      </w:r>
    </w:p>
    <w:p w14:paraId="47261958" w14:textId="77777777" w:rsidR="0002672E" w:rsidRDefault="0002672E">
      <w:pPr>
        <w:rPr>
          <w:color w:val="auto"/>
          <w:szCs w:val="24"/>
          <w:lang w:eastAsia="ru-RU"/>
        </w:rPr>
      </w:pPr>
      <w:r>
        <w:rPr>
          <w:color w:val="auto"/>
          <w:szCs w:val="24"/>
          <w:lang w:eastAsia="ru-RU"/>
        </w:rPr>
        <w:t>В прогнозном сценарии принята гипотеза:</w:t>
      </w:r>
    </w:p>
    <w:p w14:paraId="1BA70EB3" w14:textId="77777777" w:rsidR="0002672E" w:rsidRDefault="0002672E">
      <w:pPr>
        <w:numPr>
          <w:ilvl w:val="0"/>
          <w:numId w:val="10"/>
        </w:numPr>
        <w:rPr>
          <w:color w:val="auto"/>
          <w:szCs w:val="24"/>
          <w:lang w:eastAsia="ru-RU"/>
        </w:rPr>
      </w:pPr>
      <w:r>
        <w:rPr>
          <w:color w:val="auto"/>
          <w:szCs w:val="24"/>
          <w:lang w:eastAsia="ru-RU"/>
        </w:rPr>
        <w:t>увеличение темпов естественного прироста населения за счет повышения рождаемости и сокращения смертности в расчете на 1000 жителей;</w:t>
      </w:r>
    </w:p>
    <w:p w14:paraId="72EBB8AC" w14:textId="77777777" w:rsidR="0002672E" w:rsidRDefault="0002672E">
      <w:pPr>
        <w:numPr>
          <w:ilvl w:val="0"/>
          <w:numId w:val="10"/>
        </w:numPr>
        <w:rPr>
          <w:color w:val="auto"/>
          <w:szCs w:val="24"/>
          <w:lang w:eastAsia="ru-RU"/>
        </w:rPr>
      </w:pPr>
      <w:r>
        <w:rPr>
          <w:color w:val="auto"/>
          <w:szCs w:val="24"/>
          <w:lang w:eastAsia="ru-RU"/>
        </w:rPr>
        <w:t>при условии улучшения социально-экономической ситуации прогнозируется рост численности населения Загеданского сельского поселения за счет двух источников прироста: естественного и миграционного.</w:t>
      </w:r>
    </w:p>
    <w:p w14:paraId="5818A1E8" w14:textId="77777777" w:rsidR="0002672E" w:rsidRDefault="0002672E">
      <w:pPr>
        <w:rPr>
          <w:color w:val="auto"/>
          <w:szCs w:val="24"/>
          <w:lang w:eastAsia="ru-RU"/>
        </w:rPr>
      </w:pPr>
    </w:p>
    <w:p w14:paraId="44083233" w14:textId="77777777" w:rsidR="0002672E" w:rsidRDefault="0002672E">
      <w:pPr>
        <w:rPr>
          <w:color w:val="auto"/>
          <w:szCs w:val="24"/>
          <w:lang w:eastAsia="ru-RU"/>
        </w:rPr>
      </w:pPr>
      <w:r>
        <w:rPr>
          <w:color w:val="auto"/>
          <w:szCs w:val="24"/>
          <w:lang w:eastAsia="ru-RU"/>
        </w:rPr>
        <w:t>Прогноз численности населения построен на основе тенденций в динамике численности населения, наблюдаемых в  период 2008-2012 гг. Данный период, за счет своей длительности, нивелирует различные тенденции в динамике численности населения, наблюдавшиеся в данный период. В сравнении с 2012 г. (241 чел.) численность населения района составит:</w:t>
      </w:r>
    </w:p>
    <w:p w14:paraId="097A9E1B" w14:textId="77777777" w:rsidR="0002672E" w:rsidRDefault="0002672E">
      <w:pPr>
        <w:rPr>
          <w:color w:val="auto"/>
          <w:szCs w:val="24"/>
          <w:lang w:eastAsia="ru-RU"/>
        </w:rPr>
      </w:pPr>
      <w:r>
        <w:rPr>
          <w:color w:val="auto"/>
          <w:szCs w:val="24"/>
          <w:lang w:eastAsia="ru-RU"/>
        </w:rPr>
        <w:t xml:space="preserve">•к 2017 г. – 240 человек, </w:t>
      </w:r>
    </w:p>
    <w:p w14:paraId="4010218A" w14:textId="77777777" w:rsidR="0002672E" w:rsidRDefault="0002672E">
      <w:pPr>
        <w:rPr>
          <w:color w:val="auto"/>
          <w:szCs w:val="24"/>
          <w:lang w:eastAsia="ru-RU"/>
        </w:rPr>
      </w:pPr>
      <w:r>
        <w:rPr>
          <w:color w:val="auto"/>
          <w:szCs w:val="24"/>
          <w:lang w:eastAsia="ru-RU"/>
        </w:rPr>
        <w:t xml:space="preserve">•к 2030 г. – 255 человек, </w:t>
      </w:r>
    </w:p>
    <w:p w14:paraId="45E379A8" w14:textId="77777777" w:rsidR="0002672E" w:rsidRDefault="0002672E">
      <w:pPr>
        <w:rPr>
          <w:color w:val="auto"/>
          <w:szCs w:val="24"/>
          <w:lang w:eastAsia="ru-RU"/>
        </w:rPr>
      </w:pPr>
      <w:r>
        <w:rPr>
          <w:color w:val="auto"/>
          <w:szCs w:val="24"/>
          <w:lang w:eastAsia="ru-RU"/>
        </w:rPr>
        <w:t xml:space="preserve">•к 2040 г. – 265 человек, </w:t>
      </w:r>
    </w:p>
    <w:p w14:paraId="42BF09A8" w14:textId="77777777" w:rsidR="0002672E" w:rsidRDefault="0002672E">
      <w:pPr>
        <w:rPr>
          <w:color w:val="auto"/>
          <w:lang w:eastAsia="ru-RU"/>
        </w:rPr>
      </w:pPr>
      <w:r>
        <w:rPr>
          <w:color w:val="auto"/>
          <w:szCs w:val="24"/>
          <w:lang w:eastAsia="ru-RU"/>
        </w:rPr>
        <w:t>В таблице 2.2.1 приведен прогноз численности Загеданского сельского поселения</w:t>
      </w:r>
    </w:p>
    <w:p w14:paraId="35E253E3" w14:textId="77777777" w:rsidR="0002672E" w:rsidRDefault="0002672E">
      <w:pPr>
        <w:spacing w:before="120"/>
        <w:ind w:firstLine="0"/>
        <w:jc w:val="center"/>
        <w:rPr>
          <w:color w:val="auto"/>
          <w:lang w:eastAsia="ru-RU"/>
        </w:rPr>
      </w:pPr>
      <w:r>
        <w:rPr>
          <w:color w:val="auto"/>
          <w:lang w:eastAsia="ru-RU"/>
        </w:rPr>
        <w:t>Прогноз численности населения Загеданского сельского поселения</w:t>
      </w:r>
    </w:p>
    <w:p w14:paraId="46B90DD8" w14:textId="77777777" w:rsidR="0002672E" w:rsidRDefault="0002672E">
      <w:pPr>
        <w:spacing w:before="120"/>
        <w:ind w:firstLine="0"/>
        <w:jc w:val="right"/>
        <w:rPr>
          <w:color w:val="auto"/>
          <w:sz w:val="20"/>
          <w:szCs w:val="20"/>
          <w:lang w:eastAsia="ru-RU"/>
        </w:rPr>
      </w:pPr>
      <w:r>
        <w:rPr>
          <w:color w:val="auto"/>
          <w:lang w:eastAsia="ru-RU"/>
        </w:rPr>
        <w:t>Таблица 2.2.1.</w:t>
      </w:r>
    </w:p>
    <w:tbl>
      <w:tblPr>
        <w:tblW w:w="0" w:type="auto"/>
        <w:tblInd w:w="-5" w:type="dxa"/>
        <w:tblLayout w:type="fixed"/>
        <w:tblCellMar>
          <w:left w:w="0" w:type="dxa"/>
          <w:right w:w="0" w:type="dxa"/>
        </w:tblCellMar>
        <w:tblLook w:val="0000" w:firstRow="0" w:lastRow="0" w:firstColumn="0" w:lastColumn="0" w:noHBand="0" w:noVBand="0"/>
      </w:tblPr>
      <w:tblGrid>
        <w:gridCol w:w="2415"/>
        <w:gridCol w:w="3970"/>
        <w:gridCol w:w="3837"/>
      </w:tblGrid>
      <w:tr w:rsidR="0002672E" w14:paraId="5D18F18C" w14:textId="77777777">
        <w:trPr>
          <w:trHeight w:val="710"/>
        </w:trPr>
        <w:tc>
          <w:tcPr>
            <w:tcW w:w="2415" w:type="dxa"/>
            <w:tcBorders>
              <w:top w:val="single" w:sz="4" w:space="0" w:color="000000"/>
              <w:left w:val="single" w:sz="4" w:space="0" w:color="000000"/>
              <w:bottom w:val="single" w:sz="4" w:space="0" w:color="000000"/>
            </w:tcBorders>
            <w:shd w:val="clear" w:color="auto" w:fill="auto"/>
            <w:vAlign w:val="center"/>
          </w:tcPr>
          <w:p w14:paraId="44550444" w14:textId="77777777" w:rsidR="0002672E" w:rsidRDefault="0002672E">
            <w:pPr>
              <w:ind w:firstLine="0"/>
              <w:jc w:val="center"/>
              <w:rPr>
                <w:color w:val="auto"/>
                <w:sz w:val="20"/>
                <w:szCs w:val="20"/>
                <w:lang w:eastAsia="ru-RU"/>
              </w:rPr>
            </w:pPr>
            <w:r>
              <w:rPr>
                <w:color w:val="auto"/>
                <w:sz w:val="20"/>
                <w:szCs w:val="20"/>
                <w:lang w:eastAsia="ru-RU"/>
              </w:rPr>
              <w:t>Периоды</w:t>
            </w:r>
          </w:p>
        </w:tc>
        <w:tc>
          <w:tcPr>
            <w:tcW w:w="3970" w:type="dxa"/>
            <w:tcBorders>
              <w:top w:val="single" w:sz="4" w:space="0" w:color="000000"/>
              <w:left w:val="single" w:sz="4" w:space="0" w:color="000000"/>
              <w:bottom w:val="single" w:sz="4" w:space="0" w:color="000000"/>
            </w:tcBorders>
            <w:shd w:val="clear" w:color="auto" w:fill="auto"/>
            <w:vAlign w:val="center"/>
          </w:tcPr>
          <w:p w14:paraId="0C9174A8" w14:textId="77777777" w:rsidR="0002672E" w:rsidRDefault="0002672E">
            <w:pPr>
              <w:ind w:firstLine="0"/>
              <w:jc w:val="center"/>
              <w:rPr>
                <w:color w:val="auto"/>
                <w:sz w:val="20"/>
                <w:szCs w:val="20"/>
                <w:lang w:eastAsia="ru-RU"/>
              </w:rPr>
            </w:pPr>
            <w:r>
              <w:rPr>
                <w:color w:val="auto"/>
                <w:sz w:val="20"/>
                <w:szCs w:val="20"/>
                <w:lang w:eastAsia="ru-RU"/>
              </w:rPr>
              <w:t>Прирост (убыль) численности населения,</w:t>
            </w:r>
          </w:p>
          <w:p w14:paraId="4334FD3D" w14:textId="77777777" w:rsidR="0002672E" w:rsidRDefault="0002672E">
            <w:pPr>
              <w:ind w:firstLine="0"/>
              <w:jc w:val="center"/>
              <w:rPr>
                <w:color w:val="auto"/>
                <w:sz w:val="20"/>
                <w:szCs w:val="20"/>
                <w:lang w:eastAsia="ru-RU"/>
              </w:rPr>
            </w:pPr>
            <w:r>
              <w:rPr>
                <w:color w:val="auto"/>
                <w:sz w:val="20"/>
                <w:szCs w:val="20"/>
                <w:lang w:eastAsia="ru-RU"/>
              </w:rPr>
              <w:t xml:space="preserve"> чел.</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3ED71" w14:textId="77777777" w:rsidR="0002672E" w:rsidRDefault="0002672E">
            <w:pPr>
              <w:ind w:firstLine="0"/>
              <w:jc w:val="center"/>
              <w:rPr>
                <w:color w:val="auto"/>
                <w:sz w:val="20"/>
                <w:szCs w:val="20"/>
                <w:lang w:eastAsia="ru-RU"/>
              </w:rPr>
            </w:pPr>
            <w:r>
              <w:rPr>
                <w:color w:val="auto"/>
                <w:sz w:val="20"/>
                <w:szCs w:val="20"/>
                <w:lang w:eastAsia="ru-RU"/>
              </w:rPr>
              <w:t>Население на конец периода округленно, чел.</w:t>
            </w:r>
          </w:p>
        </w:tc>
      </w:tr>
      <w:tr w:rsidR="0002672E" w14:paraId="1C5749F6" w14:textId="77777777">
        <w:tc>
          <w:tcPr>
            <w:tcW w:w="2415" w:type="dxa"/>
            <w:tcBorders>
              <w:top w:val="single" w:sz="4" w:space="0" w:color="000000"/>
              <w:left w:val="single" w:sz="4" w:space="0" w:color="000000"/>
              <w:bottom w:val="single" w:sz="4" w:space="0" w:color="000000"/>
            </w:tcBorders>
            <w:shd w:val="clear" w:color="auto" w:fill="auto"/>
            <w:vAlign w:val="center"/>
          </w:tcPr>
          <w:p w14:paraId="20F77E79" w14:textId="77777777" w:rsidR="0002672E" w:rsidRDefault="0002672E">
            <w:pPr>
              <w:ind w:firstLine="0"/>
              <w:jc w:val="center"/>
              <w:rPr>
                <w:color w:val="auto"/>
                <w:sz w:val="20"/>
                <w:szCs w:val="20"/>
                <w:lang w:eastAsia="ru-RU"/>
              </w:rPr>
            </w:pPr>
            <w:r>
              <w:rPr>
                <w:color w:val="auto"/>
                <w:sz w:val="20"/>
                <w:szCs w:val="20"/>
                <w:lang w:eastAsia="ru-RU"/>
              </w:rPr>
              <w:t>2012-2017</w:t>
            </w:r>
          </w:p>
        </w:tc>
        <w:tc>
          <w:tcPr>
            <w:tcW w:w="3970" w:type="dxa"/>
            <w:tcBorders>
              <w:top w:val="single" w:sz="4" w:space="0" w:color="000000"/>
              <w:left w:val="single" w:sz="4" w:space="0" w:color="000000"/>
              <w:bottom w:val="single" w:sz="4" w:space="0" w:color="000000"/>
            </w:tcBorders>
            <w:shd w:val="clear" w:color="auto" w:fill="auto"/>
            <w:vAlign w:val="center"/>
          </w:tcPr>
          <w:p w14:paraId="51BBB00A" w14:textId="77777777" w:rsidR="0002672E" w:rsidRDefault="0002672E">
            <w:pPr>
              <w:ind w:firstLine="0"/>
              <w:jc w:val="center"/>
              <w:rPr>
                <w:color w:val="auto"/>
                <w:sz w:val="20"/>
                <w:szCs w:val="20"/>
                <w:lang w:eastAsia="ru-RU"/>
              </w:rPr>
            </w:pPr>
            <w:r>
              <w:rPr>
                <w:color w:val="auto"/>
                <w:sz w:val="20"/>
                <w:szCs w:val="20"/>
                <w:lang w:eastAsia="ru-RU"/>
              </w:rPr>
              <w:t>-</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D3F6F" w14:textId="77777777" w:rsidR="0002672E" w:rsidRDefault="0002672E">
            <w:pPr>
              <w:ind w:firstLine="0"/>
              <w:jc w:val="center"/>
              <w:rPr>
                <w:color w:val="auto"/>
                <w:sz w:val="20"/>
                <w:szCs w:val="20"/>
                <w:lang w:eastAsia="ru-RU"/>
              </w:rPr>
            </w:pPr>
            <w:r>
              <w:rPr>
                <w:color w:val="auto"/>
                <w:sz w:val="20"/>
                <w:szCs w:val="20"/>
                <w:lang w:eastAsia="ru-RU"/>
              </w:rPr>
              <w:t>240</w:t>
            </w:r>
          </w:p>
        </w:tc>
      </w:tr>
      <w:tr w:rsidR="0002672E" w14:paraId="0164D091" w14:textId="77777777">
        <w:tc>
          <w:tcPr>
            <w:tcW w:w="2415" w:type="dxa"/>
            <w:tcBorders>
              <w:top w:val="single" w:sz="4" w:space="0" w:color="000000"/>
              <w:left w:val="single" w:sz="4" w:space="0" w:color="000000"/>
              <w:bottom w:val="single" w:sz="4" w:space="0" w:color="000000"/>
            </w:tcBorders>
            <w:shd w:val="clear" w:color="auto" w:fill="auto"/>
            <w:vAlign w:val="center"/>
          </w:tcPr>
          <w:p w14:paraId="5BBD2487" w14:textId="77777777" w:rsidR="0002672E" w:rsidRDefault="0002672E">
            <w:pPr>
              <w:ind w:firstLine="0"/>
              <w:jc w:val="center"/>
              <w:rPr>
                <w:color w:val="auto"/>
                <w:sz w:val="20"/>
                <w:szCs w:val="20"/>
                <w:lang w:eastAsia="ru-RU"/>
              </w:rPr>
            </w:pPr>
            <w:r>
              <w:rPr>
                <w:color w:val="auto"/>
                <w:sz w:val="20"/>
                <w:szCs w:val="20"/>
                <w:lang w:eastAsia="ru-RU"/>
              </w:rPr>
              <w:t>2018-2030</w:t>
            </w:r>
          </w:p>
        </w:tc>
        <w:tc>
          <w:tcPr>
            <w:tcW w:w="3970" w:type="dxa"/>
            <w:tcBorders>
              <w:top w:val="single" w:sz="4" w:space="0" w:color="000000"/>
              <w:left w:val="single" w:sz="4" w:space="0" w:color="000000"/>
              <w:bottom w:val="single" w:sz="4" w:space="0" w:color="000000"/>
            </w:tcBorders>
            <w:shd w:val="clear" w:color="auto" w:fill="auto"/>
            <w:vAlign w:val="center"/>
          </w:tcPr>
          <w:p w14:paraId="022F37CC" w14:textId="77777777" w:rsidR="0002672E" w:rsidRDefault="0002672E">
            <w:pPr>
              <w:ind w:firstLine="0"/>
              <w:jc w:val="center"/>
              <w:rPr>
                <w:color w:val="auto"/>
                <w:sz w:val="20"/>
                <w:szCs w:val="20"/>
                <w:lang w:eastAsia="ru-RU"/>
              </w:rPr>
            </w:pPr>
            <w:r>
              <w:rPr>
                <w:color w:val="auto"/>
                <w:sz w:val="20"/>
                <w:szCs w:val="20"/>
                <w:lang w:eastAsia="ru-RU"/>
              </w:rPr>
              <w:t>15</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C3E09" w14:textId="77777777" w:rsidR="0002672E" w:rsidRDefault="0002672E">
            <w:pPr>
              <w:ind w:firstLine="0"/>
              <w:jc w:val="center"/>
              <w:rPr>
                <w:color w:val="auto"/>
                <w:sz w:val="20"/>
                <w:szCs w:val="20"/>
                <w:lang w:eastAsia="ru-RU"/>
              </w:rPr>
            </w:pPr>
            <w:r>
              <w:rPr>
                <w:color w:val="auto"/>
                <w:sz w:val="20"/>
                <w:szCs w:val="20"/>
                <w:lang w:eastAsia="ru-RU"/>
              </w:rPr>
              <w:t>255</w:t>
            </w:r>
          </w:p>
        </w:tc>
      </w:tr>
      <w:tr w:rsidR="0002672E" w14:paraId="2C6E6F6A" w14:textId="77777777">
        <w:tc>
          <w:tcPr>
            <w:tcW w:w="2415" w:type="dxa"/>
            <w:tcBorders>
              <w:top w:val="single" w:sz="4" w:space="0" w:color="000000"/>
              <w:left w:val="single" w:sz="4" w:space="0" w:color="000000"/>
              <w:bottom w:val="single" w:sz="4" w:space="0" w:color="000000"/>
            </w:tcBorders>
            <w:shd w:val="clear" w:color="auto" w:fill="auto"/>
            <w:vAlign w:val="center"/>
          </w:tcPr>
          <w:p w14:paraId="13A2075F" w14:textId="77777777" w:rsidR="0002672E" w:rsidRDefault="0002672E">
            <w:pPr>
              <w:ind w:firstLine="0"/>
              <w:jc w:val="center"/>
              <w:rPr>
                <w:color w:val="auto"/>
                <w:sz w:val="20"/>
                <w:szCs w:val="20"/>
                <w:lang w:eastAsia="ru-RU"/>
              </w:rPr>
            </w:pPr>
            <w:r>
              <w:rPr>
                <w:color w:val="auto"/>
                <w:sz w:val="20"/>
                <w:szCs w:val="20"/>
                <w:lang w:eastAsia="ru-RU"/>
              </w:rPr>
              <w:t>2031-2040</w:t>
            </w:r>
          </w:p>
        </w:tc>
        <w:tc>
          <w:tcPr>
            <w:tcW w:w="3970" w:type="dxa"/>
            <w:tcBorders>
              <w:top w:val="single" w:sz="4" w:space="0" w:color="000000"/>
              <w:left w:val="single" w:sz="4" w:space="0" w:color="000000"/>
              <w:bottom w:val="single" w:sz="4" w:space="0" w:color="000000"/>
            </w:tcBorders>
            <w:shd w:val="clear" w:color="auto" w:fill="auto"/>
            <w:vAlign w:val="center"/>
          </w:tcPr>
          <w:p w14:paraId="4A017FEF" w14:textId="77777777" w:rsidR="0002672E" w:rsidRDefault="0002672E">
            <w:pPr>
              <w:ind w:firstLine="0"/>
              <w:jc w:val="center"/>
              <w:rPr>
                <w:color w:val="auto"/>
                <w:sz w:val="20"/>
                <w:szCs w:val="20"/>
                <w:lang w:eastAsia="ru-RU"/>
              </w:rPr>
            </w:pPr>
            <w:r>
              <w:rPr>
                <w:color w:val="auto"/>
                <w:sz w:val="20"/>
                <w:szCs w:val="20"/>
                <w:lang w:eastAsia="ru-RU"/>
              </w:rPr>
              <w:t>10</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5D08D" w14:textId="77777777" w:rsidR="0002672E" w:rsidRDefault="0002672E">
            <w:pPr>
              <w:ind w:firstLine="0"/>
              <w:jc w:val="center"/>
              <w:rPr>
                <w:color w:val="auto"/>
                <w:szCs w:val="24"/>
                <w:lang w:eastAsia="ru-RU"/>
              </w:rPr>
            </w:pPr>
            <w:r>
              <w:rPr>
                <w:color w:val="auto"/>
                <w:sz w:val="20"/>
                <w:szCs w:val="20"/>
                <w:lang w:eastAsia="ru-RU"/>
              </w:rPr>
              <w:t>265</w:t>
            </w:r>
          </w:p>
        </w:tc>
      </w:tr>
    </w:tbl>
    <w:p w14:paraId="23B50635" w14:textId="77777777" w:rsidR="0002672E" w:rsidRDefault="0002672E">
      <w:pPr>
        <w:rPr>
          <w:szCs w:val="24"/>
        </w:rPr>
      </w:pPr>
      <w:r>
        <w:rPr>
          <w:color w:val="auto"/>
          <w:szCs w:val="24"/>
          <w:lang w:eastAsia="ru-RU"/>
        </w:rPr>
        <w:t xml:space="preserve"> </w:t>
      </w:r>
    </w:p>
    <w:p w14:paraId="72BBEAC7" w14:textId="77777777" w:rsidR="0002672E" w:rsidRDefault="0002672E">
      <w:pPr>
        <w:spacing w:before="120" w:after="120"/>
        <w:ind w:firstLine="851"/>
        <w:rPr>
          <w:color w:val="auto"/>
          <w:szCs w:val="24"/>
          <w:lang w:eastAsia="ru-RU"/>
        </w:rPr>
      </w:pPr>
      <w:r>
        <w:rPr>
          <w:szCs w:val="24"/>
        </w:rPr>
        <w:t>Прогноз численности населения выполнен без учета развития рекреационного комплекса «Большая Лаба», т.к. на момент разработки генерального плана Загеданского сельского поселения Основные положения территориального планирования Урупского муниципального района ЕЧР не утверждены.</w:t>
      </w:r>
    </w:p>
    <w:p w14:paraId="2E2AD818" w14:textId="77777777" w:rsidR="0002672E" w:rsidRDefault="0002672E">
      <w:pPr>
        <w:rPr>
          <w:color w:val="auto"/>
          <w:szCs w:val="24"/>
          <w:lang w:eastAsia="ru-RU"/>
        </w:rPr>
      </w:pPr>
    </w:p>
    <w:p w14:paraId="3CB0D7AD" w14:textId="77777777" w:rsidR="0002672E" w:rsidRDefault="0002672E">
      <w:pPr>
        <w:pStyle w:val="1"/>
      </w:pPr>
      <w:bookmarkStart w:id="27" w:name="__RefHeading__58_2115165874"/>
      <w:bookmarkEnd w:id="27"/>
      <w:r>
        <w:t xml:space="preserve">3. Стратегические направления градостроительного развития </w:t>
      </w:r>
      <w:r>
        <w:rPr>
          <w:color w:val="auto"/>
          <w:szCs w:val="24"/>
          <w:lang w:eastAsia="ru-RU"/>
        </w:rPr>
        <w:t>Загеданского сельского поселения</w:t>
      </w:r>
    </w:p>
    <w:p w14:paraId="674EE236" w14:textId="77777777" w:rsidR="0002672E" w:rsidRDefault="0002672E">
      <w:pPr>
        <w:pStyle w:val="2"/>
        <w:rPr>
          <w:szCs w:val="24"/>
        </w:rPr>
      </w:pPr>
      <w:bookmarkStart w:id="28" w:name="__RefHeading__60_2115165874"/>
      <w:bookmarkEnd w:id="28"/>
      <w:r>
        <w:t>3.1. Основные принципы градостроительной политики. Направления территориального развития</w:t>
      </w:r>
    </w:p>
    <w:p w14:paraId="58490DB4" w14:textId="77777777" w:rsidR="0002672E" w:rsidRDefault="0002672E">
      <w:pPr>
        <w:rPr>
          <w:color w:val="auto"/>
          <w:szCs w:val="24"/>
        </w:rPr>
      </w:pPr>
      <w:r>
        <w:rPr>
          <w:color w:val="auto"/>
          <w:szCs w:val="24"/>
        </w:rPr>
        <w:t xml:space="preserve">В основу Генерального плана Загеданского </w:t>
      </w:r>
      <w:r>
        <w:rPr>
          <w:color w:val="auto"/>
          <w:szCs w:val="24"/>
          <w:lang w:eastAsia="ru-RU"/>
        </w:rPr>
        <w:t xml:space="preserve">сельского поселения </w:t>
      </w:r>
      <w:r>
        <w:rPr>
          <w:color w:val="auto"/>
          <w:szCs w:val="24"/>
        </w:rPr>
        <w:t xml:space="preserve">положена концепция устойчивого развития. </w:t>
      </w:r>
    </w:p>
    <w:p w14:paraId="059F954D" w14:textId="77777777" w:rsidR="0002672E" w:rsidRDefault="0002672E">
      <w:pPr>
        <w:rPr>
          <w:color w:val="auto"/>
          <w:szCs w:val="24"/>
        </w:rPr>
      </w:pPr>
      <w:r>
        <w:rPr>
          <w:color w:val="auto"/>
          <w:szCs w:val="24"/>
        </w:rPr>
        <w:t>Цель устойчивого развития поселения -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Загеданскому сельскому поселению.</w:t>
      </w:r>
    </w:p>
    <w:p w14:paraId="562F5575" w14:textId="77777777" w:rsidR="0002672E" w:rsidRDefault="0002672E">
      <w:pPr>
        <w:rPr>
          <w:color w:val="auto"/>
          <w:szCs w:val="24"/>
        </w:rPr>
      </w:pPr>
      <w:r>
        <w:rPr>
          <w:color w:val="auto"/>
          <w:szCs w:val="24"/>
        </w:rPr>
        <w:t xml:space="preserve">Градостроительная стратегия направлена на формирование </w:t>
      </w:r>
      <w:r>
        <w:rPr>
          <w:color w:val="auto"/>
          <w:szCs w:val="24"/>
          <w:lang w:eastAsia="ru-RU"/>
        </w:rPr>
        <w:t>Загеданского сельского поселения</w:t>
      </w:r>
      <w:r>
        <w:rPr>
          <w:color w:val="auto"/>
          <w:szCs w:val="24"/>
        </w:rPr>
        <w:t xml:space="preserve"> как развитого социально-экономического и агротехнического центра Урупского района. Стратегической целью развития Загеданского </w:t>
      </w:r>
      <w:r>
        <w:rPr>
          <w:color w:val="auto"/>
          <w:szCs w:val="24"/>
          <w:lang w:eastAsia="ru-RU"/>
        </w:rPr>
        <w:t xml:space="preserve">поселения </w:t>
      </w:r>
      <w:r>
        <w:rPr>
          <w:color w:val="auto"/>
          <w:szCs w:val="24"/>
        </w:rPr>
        <w:t xml:space="preserve">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14:paraId="70EE42F7" w14:textId="77777777" w:rsidR="0002672E" w:rsidRDefault="0002672E">
      <w:pPr>
        <w:rPr>
          <w:color w:val="auto"/>
          <w:szCs w:val="24"/>
        </w:rPr>
      </w:pPr>
      <w:r>
        <w:rPr>
          <w:color w:val="auto"/>
          <w:szCs w:val="24"/>
        </w:rPr>
        <w:t xml:space="preserve">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Загеданского </w:t>
      </w:r>
      <w:r>
        <w:rPr>
          <w:color w:val="auto"/>
          <w:szCs w:val="24"/>
          <w:lang w:eastAsia="ru-RU"/>
        </w:rPr>
        <w:t>сельского поселения</w:t>
      </w:r>
      <w:r>
        <w:rPr>
          <w:color w:val="auto"/>
          <w:szCs w:val="24"/>
        </w:rPr>
        <w:t>.</w:t>
      </w:r>
    </w:p>
    <w:p w14:paraId="7F8BF949" w14:textId="77777777" w:rsidR="0002672E" w:rsidRDefault="0002672E">
      <w:r>
        <w:rPr>
          <w:color w:val="auto"/>
          <w:szCs w:val="24"/>
        </w:rPr>
        <w:t xml:space="preserve">Согласно статье 23 Градостроительного кодекса РФ в документах территориального планирования необходимо однозначно установить и отобразить границы Загеданского </w:t>
      </w:r>
      <w:r>
        <w:rPr>
          <w:color w:val="auto"/>
          <w:szCs w:val="24"/>
          <w:lang w:eastAsia="ru-RU"/>
        </w:rPr>
        <w:t>сельского поселения</w:t>
      </w:r>
      <w:r>
        <w:rPr>
          <w:color w:val="auto"/>
          <w:szCs w:val="24"/>
        </w:rPr>
        <w:t>, границы населенных пунктов, находящихся на территории муниципального образования, а также земли иных категорий на территории муниципального образования.</w:t>
      </w:r>
    </w:p>
    <w:p w14:paraId="37E75397" w14:textId="77777777" w:rsidR="0002672E" w:rsidRDefault="0002672E">
      <w:r>
        <w:t xml:space="preserve">На расчетный срок генеральным планом предложено развитие населенных пунктов, входящих в состав Загеданского сельского поселения </w:t>
      </w:r>
    </w:p>
    <w:p w14:paraId="407E9B40" w14:textId="77777777" w:rsidR="0002672E" w:rsidRDefault="0002672E">
      <w:pPr>
        <w:pStyle w:val="2"/>
        <w:spacing w:before="120"/>
        <w:rPr>
          <w:szCs w:val="24"/>
        </w:rPr>
      </w:pPr>
      <w:bookmarkStart w:id="29" w:name="__RefHeading__62_2115165874"/>
      <w:bookmarkEnd w:id="29"/>
      <w:r>
        <w:t>3.2. Земельные ресурсы</w:t>
      </w:r>
    </w:p>
    <w:p w14:paraId="5416C675" w14:textId="77777777" w:rsidR="0002672E" w:rsidRDefault="0002672E">
      <w:pPr>
        <w:numPr>
          <w:ilvl w:val="0"/>
          <w:numId w:val="2"/>
        </w:numPr>
        <w:rPr>
          <w:color w:val="auto"/>
          <w:szCs w:val="24"/>
        </w:rPr>
      </w:pPr>
      <w:r>
        <w:rPr>
          <w:szCs w:val="24"/>
        </w:rPr>
        <w:t xml:space="preserve">В соответствии </w:t>
      </w:r>
      <w:r>
        <w:rPr>
          <w:color w:val="auto"/>
          <w:szCs w:val="24"/>
        </w:rPr>
        <w:t>с Областным законом КЧР от 07 декабря 2004 № 42-РЗ «Об установлении границ муниципальных образований на территории Урупского района и наделении их соответствующим статусом» Загеданского сельское поселение является муниципальным образованием наделенным статусом сельского поселения, с административным центром в селе поселке Пхия. Этим же законом установлены границы муниципального образования.</w:t>
      </w:r>
    </w:p>
    <w:p w14:paraId="08C8590A" w14:textId="77777777" w:rsidR="0002672E" w:rsidRDefault="0002672E">
      <w:pPr>
        <w:rPr>
          <w:color w:val="auto"/>
          <w:szCs w:val="24"/>
        </w:rPr>
      </w:pPr>
      <w:r>
        <w:rPr>
          <w:color w:val="auto"/>
          <w:szCs w:val="24"/>
        </w:rPr>
        <w:t xml:space="preserve">Общая площадь земель Загеданского </w:t>
      </w:r>
      <w:r>
        <w:rPr>
          <w:color w:val="auto"/>
          <w:szCs w:val="24"/>
          <w:lang w:eastAsia="ru-RU"/>
        </w:rPr>
        <w:t xml:space="preserve">сельского поселения </w:t>
      </w:r>
      <w:r>
        <w:rPr>
          <w:color w:val="auto"/>
          <w:szCs w:val="24"/>
        </w:rPr>
        <w:t xml:space="preserve">в административных границах составляет 77053  га. </w:t>
      </w:r>
    </w:p>
    <w:p w14:paraId="090C82A4" w14:textId="77777777" w:rsidR="0002672E" w:rsidRDefault="0002672E">
      <w:pPr>
        <w:rPr>
          <w:color w:val="auto"/>
          <w:szCs w:val="24"/>
        </w:rPr>
      </w:pPr>
      <w:r>
        <w:rPr>
          <w:color w:val="auto"/>
          <w:szCs w:val="24"/>
        </w:rPr>
        <w:t>Земельный фонд распределяется по категориям земель следующим образом (таблица 3.2.1.)</w:t>
      </w:r>
    </w:p>
    <w:p w14:paraId="3FFC9549" w14:textId="77777777" w:rsidR="0002672E" w:rsidRDefault="0002672E">
      <w:pPr>
        <w:ind w:firstLine="0"/>
        <w:jc w:val="center"/>
        <w:rPr>
          <w:color w:val="auto"/>
          <w:szCs w:val="24"/>
        </w:rPr>
      </w:pPr>
      <w:r>
        <w:rPr>
          <w:color w:val="auto"/>
          <w:szCs w:val="24"/>
        </w:rPr>
        <w:t>Распределение земельного фонда Загеданского поселения по категориям земель</w:t>
      </w:r>
    </w:p>
    <w:p w14:paraId="57F7E4D7" w14:textId="77777777" w:rsidR="0002672E" w:rsidRDefault="0002672E">
      <w:pPr>
        <w:ind w:left="1418"/>
        <w:jc w:val="right"/>
        <w:rPr>
          <w:sz w:val="20"/>
          <w:szCs w:val="20"/>
        </w:rPr>
      </w:pPr>
      <w:r>
        <w:rPr>
          <w:color w:val="auto"/>
          <w:szCs w:val="24"/>
        </w:rPr>
        <w:t>Таблица 3.2.1.</w:t>
      </w:r>
    </w:p>
    <w:tbl>
      <w:tblPr>
        <w:tblW w:w="0" w:type="auto"/>
        <w:tblInd w:w="-5" w:type="dxa"/>
        <w:tblLayout w:type="fixed"/>
        <w:tblCellMar>
          <w:left w:w="0" w:type="dxa"/>
          <w:right w:w="0" w:type="dxa"/>
        </w:tblCellMar>
        <w:tblLook w:val="0000" w:firstRow="0" w:lastRow="0" w:firstColumn="0" w:lastColumn="0" w:noHBand="0" w:noVBand="0"/>
      </w:tblPr>
      <w:tblGrid>
        <w:gridCol w:w="919"/>
        <w:gridCol w:w="4048"/>
        <w:gridCol w:w="1559"/>
        <w:gridCol w:w="1134"/>
        <w:gridCol w:w="1417"/>
        <w:gridCol w:w="1143"/>
      </w:tblGrid>
      <w:tr w:rsidR="0002672E" w14:paraId="750276CA" w14:textId="77777777">
        <w:trPr>
          <w:trHeight w:hRule="exact" w:val="381"/>
          <w:tblHeader/>
        </w:trPr>
        <w:tc>
          <w:tcPr>
            <w:tcW w:w="919" w:type="dxa"/>
            <w:vMerge w:val="restart"/>
            <w:tcBorders>
              <w:top w:val="single" w:sz="4" w:space="0" w:color="000000"/>
              <w:left w:val="single" w:sz="4" w:space="0" w:color="000000"/>
              <w:bottom w:val="single" w:sz="4" w:space="0" w:color="000000"/>
            </w:tcBorders>
            <w:shd w:val="clear" w:color="auto" w:fill="auto"/>
            <w:vAlign w:val="center"/>
          </w:tcPr>
          <w:p w14:paraId="5C12E558" w14:textId="77777777" w:rsidR="0002672E" w:rsidRDefault="0002672E">
            <w:pPr>
              <w:snapToGrid w:val="0"/>
              <w:ind w:firstLine="0"/>
              <w:jc w:val="center"/>
              <w:rPr>
                <w:sz w:val="20"/>
                <w:szCs w:val="20"/>
              </w:rPr>
            </w:pPr>
            <w:r>
              <w:rPr>
                <w:sz w:val="20"/>
                <w:szCs w:val="20"/>
              </w:rPr>
              <w:t>№</w:t>
            </w:r>
          </w:p>
          <w:p w14:paraId="5BF5479E" w14:textId="77777777" w:rsidR="0002672E" w:rsidRDefault="0002672E">
            <w:pPr>
              <w:snapToGrid w:val="0"/>
              <w:ind w:firstLine="0"/>
              <w:jc w:val="center"/>
              <w:rPr>
                <w:sz w:val="20"/>
                <w:szCs w:val="20"/>
              </w:rPr>
            </w:pPr>
            <w:r>
              <w:rPr>
                <w:sz w:val="20"/>
                <w:szCs w:val="20"/>
              </w:rPr>
              <w:t>п/п</w:t>
            </w:r>
          </w:p>
        </w:tc>
        <w:tc>
          <w:tcPr>
            <w:tcW w:w="4048" w:type="dxa"/>
            <w:vMerge w:val="restart"/>
            <w:tcBorders>
              <w:top w:val="single" w:sz="4" w:space="0" w:color="000000"/>
              <w:left w:val="single" w:sz="4" w:space="0" w:color="000000"/>
              <w:bottom w:val="single" w:sz="4" w:space="0" w:color="000000"/>
            </w:tcBorders>
            <w:shd w:val="clear" w:color="auto" w:fill="auto"/>
            <w:vAlign w:val="center"/>
          </w:tcPr>
          <w:p w14:paraId="6BC972C1" w14:textId="77777777" w:rsidR="0002672E" w:rsidRDefault="0002672E">
            <w:pPr>
              <w:snapToGrid w:val="0"/>
              <w:ind w:firstLine="0"/>
              <w:jc w:val="center"/>
              <w:rPr>
                <w:sz w:val="20"/>
                <w:szCs w:val="20"/>
              </w:rPr>
            </w:pPr>
            <w:r>
              <w:rPr>
                <w:sz w:val="20"/>
                <w:szCs w:val="20"/>
              </w:rPr>
              <w:t>Территории</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2A4447B5" w14:textId="77777777" w:rsidR="0002672E" w:rsidRDefault="0002672E">
            <w:pPr>
              <w:snapToGrid w:val="0"/>
              <w:ind w:firstLine="0"/>
              <w:jc w:val="center"/>
              <w:rPr>
                <w:sz w:val="20"/>
                <w:szCs w:val="20"/>
              </w:rPr>
            </w:pPr>
            <w:r>
              <w:rPr>
                <w:sz w:val="20"/>
                <w:szCs w:val="20"/>
              </w:rPr>
              <w:t>Современное использование</w:t>
            </w:r>
          </w:p>
        </w:tc>
        <w:tc>
          <w:tcPr>
            <w:tcW w:w="2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7FAC52" w14:textId="77777777" w:rsidR="0002672E" w:rsidRDefault="0002672E">
            <w:pPr>
              <w:snapToGrid w:val="0"/>
              <w:ind w:firstLine="0"/>
              <w:jc w:val="center"/>
              <w:rPr>
                <w:sz w:val="20"/>
                <w:szCs w:val="20"/>
              </w:rPr>
            </w:pPr>
            <w:r>
              <w:rPr>
                <w:sz w:val="20"/>
                <w:szCs w:val="20"/>
              </w:rPr>
              <w:t>Расчетный срок</w:t>
            </w:r>
          </w:p>
        </w:tc>
      </w:tr>
      <w:tr w:rsidR="0002672E" w14:paraId="5E91EBCC" w14:textId="77777777">
        <w:trPr>
          <w:tblHeader/>
        </w:trPr>
        <w:tc>
          <w:tcPr>
            <w:tcW w:w="919" w:type="dxa"/>
            <w:vMerge/>
            <w:tcBorders>
              <w:top w:val="single" w:sz="4" w:space="0" w:color="000000"/>
              <w:left w:val="single" w:sz="4" w:space="0" w:color="000000"/>
              <w:bottom w:val="single" w:sz="4" w:space="0" w:color="000000"/>
            </w:tcBorders>
            <w:shd w:val="clear" w:color="auto" w:fill="auto"/>
            <w:vAlign w:val="center"/>
          </w:tcPr>
          <w:p w14:paraId="7A941BA4" w14:textId="77777777" w:rsidR="0002672E" w:rsidRDefault="0002672E">
            <w:pPr>
              <w:snapToGrid w:val="0"/>
              <w:ind w:firstLine="0"/>
              <w:jc w:val="center"/>
              <w:rPr>
                <w:sz w:val="20"/>
                <w:szCs w:val="20"/>
              </w:rPr>
            </w:pPr>
          </w:p>
        </w:tc>
        <w:tc>
          <w:tcPr>
            <w:tcW w:w="4048" w:type="dxa"/>
            <w:vMerge/>
            <w:tcBorders>
              <w:top w:val="single" w:sz="4" w:space="0" w:color="000000"/>
              <w:left w:val="single" w:sz="4" w:space="0" w:color="000000"/>
              <w:bottom w:val="single" w:sz="4" w:space="0" w:color="000000"/>
            </w:tcBorders>
            <w:shd w:val="clear" w:color="auto" w:fill="auto"/>
            <w:vAlign w:val="center"/>
          </w:tcPr>
          <w:p w14:paraId="1EF550F3" w14:textId="77777777" w:rsidR="0002672E" w:rsidRDefault="0002672E">
            <w:pPr>
              <w:snapToGrid w:val="0"/>
              <w:ind w:firstLine="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vAlign w:val="center"/>
          </w:tcPr>
          <w:p w14:paraId="442F432F" w14:textId="77777777" w:rsidR="0002672E" w:rsidRDefault="0002672E">
            <w:pPr>
              <w:snapToGrid w:val="0"/>
              <w:ind w:firstLine="0"/>
              <w:jc w:val="center"/>
              <w:rPr>
                <w:sz w:val="20"/>
                <w:szCs w:val="20"/>
              </w:rPr>
            </w:pPr>
            <w:r>
              <w:rPr>
                <w:sz w:val="20"/>
                <w:szCs w:val="20"/>
              </w:rPr>
              <w:t>Га</w:t>
            </w:r>
          </w:p>
        </w:tc>
        <w:tc>
          <w:tcPr>
            <w:tcW w:w="1134" w:type="dxa"/>
            <w:tcBorders>
              <w:top w:val="single" w:sz="4" w:space="0" w:color="000000"/>
              <w:left w:val="single" w:sz="4" w:space="0" w:color="000000"/>
              <w:bottom w:val="single" w:sz="4" w:space="0" w:color="000000"/>
            </w:tcBorders>
            <w:shd w:val="clear" w:color="auto" w:fill="auto"/>
            <w:vAlign w:val="center"/>
          </w:tcPr>
          <w:p w14:paraId="643131CC" w14:textId="77777777" w:rsidR="0002672E" w:rsidRDefault="0002672E">
            <w:pPr>
              <w:snapToGrid w:val="0"/>
              <w:ind w:firstLine="0"/>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vAlign w:val="center"/>
          </w:tcPr>
          <w:p w14:paraId="4E504323" w14:textId="77777777" w:rsidR="0002672E" w:rsidRDefault="0002672E">
            <w:pPr>
              <w:snapToGrid w:val="0"/>
              <w:ind w:firstLine="0"/>
              <w:jc w:val="center"/>
              <w:rPr>
                <w:sz w:val="20"/>
                <w:szCs w:val="20"/>
              </w:rPr>
            </w:pPr>
            <w:r>
              <w:rPr>
                <w:sz w:val="20"/>
                <w:szCs w:val="20"/>
              </w:rPr>
              <w:t>Га</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C825C" w14:textId="77777777" w:rsidR="0002672E" w:rsidRDefault="0002672E">
            <w:pPr>
              <w:snapToGrid w:val="0"/>
              <w:ind w:firstLine="0"/>
              <w:jc w:val="center"/>
              <w:rPr>
                <w:sz w:val="20"/>
                <w:szCs w:val="20"/>
                <w:lang w:val="en-US"/>
              </w:rPr>
            </w:pPr>
            <w:r>
              <w:rPr>
                <w:sz w:val="20"/>
                <w:szCs w:val="20"/>
              </w:rPr>
              <w:t>%</w:t>
            </w:r>
          </w:p>
        </w:tc>
      </w:tr>
      <w:tr w:rsidR="0002672E" w14:paraId="58A4CC23" w14:textId="77777777">
        <w:trPr>
          <w:trHeight w:val="137"/>
        </w:trPr>
        <w:tc>
          <w:tcPr>
            <w:tcW w:w="919" w:type="dxa"/>
            <w:tcBorders>
              <w:left w:val="single" w:sz="4" w:space="0" w:color="000000"/>
              <w:bottom w:val="single" w:sz="4" w:space="0" w:color="000000"/>
            </w:tcBorders>
            <w:shd w:val="clear" w:color="auto" w:fill="auto"/>
            <w:vAlign w:val="center"/>
          </w:tcPr>
          <w:p w14:paraId="1F0FCC00" w14:textId="77777777" w:rsidR="0002672E" w:rsidRDefault="0002672E">
            <w:pPr>
              <w:snapToGrid w:val="0"/>
              <w:ind w:firstLine="0"/>
              <w:jc w:val="center"/>
              <w:rPr>
                <w:sz w:val="20"/>
                <w:szCs w:val="20"/>
              </w:rPr>
            </w:pPr>
            <w:r>
              <w:rPr>
                <w:sz w:val="20"/>
                <w:szCs w:val="20"/>
                <w:lang w:val="en-US"/>
              </w:rPr>
              <w:t>I</w:t>
            </w:r>
          </w:p>
        </w:tc>
        <w:tc>
          <w:tcPr>
            <w:tcW w:w="4048" w:type="dxa"/>
            <w:tcBorders>
              <w:left w:val="single" w:sz="4" w:space="0" w:color="000000"/>
              <w:bottom w:val="single" w:sz="4" w:space="0" w:color="000000"/>
            </w:tcBorders>
            <w:shd w:val="clear" w:color="auto" w:fill="auto"/>
            <w:vAlign w:val="bottom"/>
          </w:tcPr>
          <w:p w14:paraId="3C11DC24" w14:textId="77777777" w:rsidR="0002672E" w:rsidRDefault="0002672E">
            <w:pPr>
              <w:snapToGrid w:val="0"/>
              <w:ind w:firstLine="0"/>
              <w:rPr>
                <w:color w:val="auto"/>
                <w:sz w:val="20"/>
                <w:szCs w:val="20"/>
              </w:rPr>
            </w:pPr>
            <w:r>
              <w:rPr>
                <w:sz w:val="20"/>
                <w:szCs w:val="20"/>
              </w:rPr>
              <w:t>Земли сельскохозяйственного назначения</w:t>
            </w:r>
          </w:p>
        </w:tc>
        <w:tc>
          <w:tcPr>
            <w:tcW w:w="1559" w:type="dxa"/>
            <w:tcBorders>
              <w:left w:val="single" w:sz="4" w:space="0" w:color="000000"/>
              <w:bottom w:val="single" w:sz="4" w:space="0" w:color="000000"/>
            </w:tcBorders>
            <w:shd w:val="clear" w:color="auto" w:fill="auto"/>
            <w:vAlign w:val="bottom"/>
          </w:tcPr>
          <w:p w14:paraId="14371724" w14:textId="77777777" w:rsidR="0002672E" w:rsidRDefault="0002672E">
            <w:pPr>
              <w:ind w:firstLine="0"/>
              <w:jc w:val="center"/>
              <w:rPr>
                <w:bCs/>
                <w:sz w:val="20"/>
                <w:szCs w:val="20"/>
              </w:rPr>
            </w:pPr>
            <w:r>
              <w:rPr>
                <w:color w:val="auto"/>
                <w:sz w:val="20"/>
                <w:szCs w:val="20"/>
              </w:rPr>
              <w:t>17700,1</w:t>
            </w:r>
          </w:p>
        </w:tc>
        <w:tc>
          <w:tcPr>
            <w:tcW w:w="1134" w:type="dxa"/>
            <w:tcBorders>
              <w:left w:val="single" w:sz="4" w:space="0" w:color="000000"/>
              <w:bottom w:val="single" w:sz="4" w:space="0" w:color="000000"/>
            </w:tcBorders>
            <w:shd w:val="clear" w:color="auto" w:fill="auto"/>
            <w:vAlign w:val="bottom"/>
          </w:tcPr>
          <w:p w14:paraId="207F6D30" w14:textId="77777777" w:rsidR="0002672E" w:rsidRDefault="0002672E">
            <w:pPr>
              <w:ind w:firstLine="0"/>
              <w:jc w:val="center"/>
              <w:rPr>
                <w:color w:val="auto"/>
                <w:sz w:val="20"/>
                <w:szCs w:val="20"/>
              </w:rPr>
            </w:pPr>
            <w:r>
              <w:rPr>
                <w:bCs/>
                <w:sz w:val="20"/>
                <w:szCs w:val="20"/>
              </w:rPr>
              <w:t>22,97</w:t>
            </w:r>
          </w:p>
        </w:tc>
        <w:tc>
          <w:tcPr>
            <w:tcW w:w="1417" w:type="dxa"/>
            <w:tcBorders>
              <w:left w:val="single" w:sz="4" w:space="0" w:color="000000"/>
              <w:bottom w:val="single" w:sz="4" w:space="0" w:color="000000"/>
            </w:tcBorders>
            <w:shd w:val="clear" w:color="auto" w:fill="auto"/>
            <w:vAlign w:val="bottom"/>
          </w:tcPr>
          <w:p w14:paraId="538C8B40" w14:textId="77777777" w:rsidR="0002672E" w:rsidRDefault="0002672E">
            <w:pPr>
              <w:ind w:firstLine="0"/>
              <w:jc w:val="center"/>
              <w:rPr>
                <w:bCs/>
                <w:sz w:val="20"/>
                <w:szCs w:val="20"/>
              </w:rPr>
            </w:pPr>
            <w:r>
              <w:rPr>
                <w:color w:val="auto"/>
                <w:sz w:val="20"/>
                <w:szCs w:val="20"/>
              </w:rPr>
              <w:t>17700,1</w:t>
            </w:r>
          </w:p>
        </w:tc>
        <w:tc>
          <w:tcPr>
            <w:tcW w:w="1143" w:type="dxa"/>
            <w:tcBorders>
              <w:left w:val="single" w:sz="4" w:space="0" w:color="000000"/>
              <w:bottom w:val="single" w:sz="4" w:space="0" w:color="000000"/>
              <w:right w:val="single" w:sz="4" w:space="0" w:color="000000"/>
            </w:tcBorders>
            <w:shd w:val="clear" w:color="auto" w:fill="auto"/>
            <w:vAlign w:val="bottom"/>
          </w:tcPr>
          <w:p w14:paraId="51C6F4A9" w14:textId="77777777" w:rsidR="0002672E" w:rsidRDefault="0002672E">
            <w:pPr>
              <w:ind w:firstLine="0"/>
              <w:jc w:val="center"/>
              <w:rPr>
                <w:sz w:val="20"/>
                <w:szCs w:val="20"/>
                <w:lang w:val="en-US"/>
              </w:rPr>
            </w:pPr>
            <w:r>
              <w:rPr>
                <w:bCs/>
                <w:sz w:val="20"/>
                <w:szCs w:val="20"/>
              </w:rPr>
              <w:t>22,97</w:t>
            </w:r>
          </w:p>
        </w:tc>
      </w:tr>
      <w:tr w:rsidR="0002672E" w14:paraId="45E2AC4C" w14:textId="77777777">
        <w:trPr>
          <w:trHeight w:val="137"/>
        </w:trPr>
        <w:tc>
          <w:tcPr>
            <w:tcW w:w="919" w:type="dxa"/>
            <w:tcBorders>
              <w:left w:val="single" w:sz="4" w:space="0" w:color="000000"/>
              <w:bottom w:val="single" w:sz="4" w:space="0" w:color="000000"/>
            </w:tcBorders>
            <w:shd w:val="clear" w:color="auto" w:fill="auto"/>
            <w:vAlign w:val="center"/>
          </w:tcPr>
          <w:p w14:paraId="45384543" w14:textId="77777777" w:rsidR="0002672E" w:rsidRDefault="0002672E">
            <w:pPr>
              <w:snapToGrid w:val="0"/>
              <w:ind w:firstLine="0"/>
              <w:jc w:val="center"/>
              <w:rPr>
                <w:bCs/>
                <w:sz w:val="20"/>
                <w:szCs w:val="20"/>
              </w:rPr>
            </w:pPr>
            <w:r>
              <w:rPr>
                <w:sz w:val="20"/>
                <w:szCs w:val="20"/>
                <w:lang w:val="en-US"/>
              </w:rPr>
              <w:t>II</w:t>
            </w:r>
          </w:p>
        </w:tc>
        <w:tc>
          <w:tcPr>
            <w:tcW w:w="4048" w:type="dxa"/>
            <w:tcBorders>
              <w:left w:val="single" w:sz="4" w:space="0" w:color="000000"/>
              <w:bottom w:val="single" w:sz="4" w:space="0" w:color="000000"/>
            </w:tcBorders>
            <w:shd w:val="clear" w:color="auto" w:fill="auto"/>
            <w:vAlign w:val="bottom"/>
          </w:tcPr>
          <w:p w14:paraId="1AC6006C" w14:textId="77777777" w:rsidR="0002672E" w:rsidRDefault="0002672E">
            <w:pPr>
              <w:snapToGrid w:val="0"/>
              <w:ind w:firstLine="0"/>
              <w:rPr>
                <w:color w:val="auto"/>
                <w:sz w:val="20"/>
                <w:szCs w:val="20"/>
              </w:rPr>
            </w:pPr>
            <w:r>
              <w:rPr>
                <w:bCs/>
                <w:sz w:val="20"/>
                <w:szCs w:val="20"/>
              </w:rPr>
              <w:t>Земли населенных пунктов</w:t>
            </w:r>
          </w:p>
        </w:tc>
        <w:tc>
          <w:tcPr>
            <w:tcW w:w="1559" w:type="dxa"/>
            <w:tcBorders>
              <w:left w:val="single" w:sz="4" w:space="0" w:color="000000"/>
              <w:bottom w:val="single" w:sz="4" w:space="0" w:color="000000"/>
            </w:tcBorders>
            <w:shd w:val="clear" w:color="auto" w:fill="auto"/>
            <w:vAlign w:val="bottom"/>
          </w:tcPr>
          <w:p w14:paraId="390AE3FC" w14:textId="77777777" w:rsidR="0002672E" w:rsidRDefault="0002672E">
            <w:pPr>
              <w:ind w:firstLine="0"/>
              <w:jc w:val="center"/>
              <w:rPr>
                <w:bCs/>
                <w:sz w:val="20"/>
                <w:szCs w:val="20"/>
              </w:rPr>
            </w:pPr>
            <w:r>
              <w:rPr>
                <w:color w:val="auto"/>
                <w:sz w:val="20"/>
                <w:szCs w:val="20"/>
              </w:rPr>
              <w:t>208,9</w:t>
            </w:r>
          </w:p>
        </w:tc>
        <w:tc>
          <w:tcPr>
            <w:tcW w:w="1134" w:type="dxa"/>
            <w:tcBorders>
              <w:left w:val="single" w:sz="4" w:space="0" w:color="000000"/>
              <w:bottom w:val="single" w:sz="4" w:space="0" w:color="000000"/>
            </w:tcBorders>
            <w:shd w:val="clear" w:color="auto" w:fill="auto"/>
            <w:vAlign w:val="bottom"/>
          </w:tcPr>
          <w:p w14:paraId="71D90F96" w14:textId="77777777" w:rsidR="0002672E" w:rsidRDefault="0002672E">
            <w:pPr>
              <w:ind w:firstLine="0"/>
              <w:jc w:val="center"/>
              <w:rPr>
                <w:color w:val="auto"/>
                <w:sz w:val="20"/>
                <w:szCs w:val="20"/>
              </w:rPr>
            </w:pPr>
            <w:r>
              <w:rPr>
                <w:bCs/>
                <w:sz w:val="20"/>
                <w:szCs w:val="20"/>
              </w:rPr>
              <w:t>0,27</w:t>
            </w:r>
          </w:p>
        </w:tc>
        <w:tc>
          <w:tcPr>
            <w:tcW w:w="1417" w:type="dxa"/>
            <w:tcBorders>
              <w:left w:val="single" w:sz="4" w:space="0" w:color="000000"/>
              <w:bottom w:val="single" w:sz="4" w:space="0" w:color="000000"/>
            </w:tcBorders>
            <w:shd w:val="clear" w:color="auto" w:fill="auto"/>
            <w:vAlign w:val="bottom"/>
          </w:tcPr>
          <w:p w14:paraId="2F37F3EA" w14:textId="77777777" w:rsidR="0002672E" w:rsidRDefault="0002672E">
            <w:pPr>
              <w:ind w:firstLine="0"/>
              <w:jc w:val="center"/>
              <w:rPr>
                <w:bCs/>
                <w:sz w:val="20"/>
                <w:szCs w:val="20"/>
              </w:rPr>
            </w:pPr>
            <w:r>
              <w:rPr>
                <w:color w:val="auto"/>
                <w:sz w:val="20"/>
                <w:szCs w:val="20"/>
              </w:rPr>
              <w:t>208,9</w:t>
            </w:r>
          </w:p>
        </w:tc>
        <w:tc>
          <w:tcPr>
            <w:tcW w:w="1143" w:type="dxa"/>
            <w:tcBorders>
              <w:left w:val="single" w:sz="4" w:space="0" w:color="000000"/>
              <w:bottom w:val="single" w:sz="4" w:space="0" w:color="000000"/>
              <w:right w:val="single" w:sz="4" w:space="0" w:color="000000"/>
            </w:tcBorders>
            <w:shd w:val="clear" w:color="auto" w:fill="auto"/>
            <w:vAlign w:val="bottom"/>
          </w:tcPr>
          <w:p w14:paraId="10952CC1" w14:textId="77777777" w:rsidR="0002672E" w:rsidRDefault="0002672E">
            <w:pPr>
              <w:ind w:firstLine="0"/>
              <w:jc w:val="center"/>
              <w:rPr>
                <w:sz w:val="20"/>
                <w:szCs w:val="20"/>
                <w:lang w:val="en-US"/>
              </w:rPr>
            </w:pPr>
            <w:r>
              <w:rPr>
                <w:bCs/>
                <w:sz w:val="20"/>
                <w:szCs w:val="20"/>
              </w:rPr>
              <w:t>0,27</w:t>
            </w:r>
          </w:p>
        </w:tc>
      </w:tr>
      <w:tr w:rsidR="0002672E" w14:paraId="3D3EFF6D" w14:textId="77777777">
        <w:trPr>
          <w:trHeight w:val="137"/>
        </w:trPr>
        <w:tc>
          <w:tcPr>
            <w:tcW w:w="919" w:type="dxa"/>
            <w:tcBorders>
              <w:left w:val="single" w:sz="4" w:space="0" w:color="000000"/>
              <w:bottom w:val="single" w:sz="4" w:space="0" w:color="000000"/>
            </w:tcBorders>
            <w:shd w:val="clear" w:color="auto" w:fill="auto"/>
            <w:vAlign w:val="center"/>
          </w:tcPr>
          <w:p w14:paraId="23F8C4B1" w14:textId="77777777" w:rsidR="0002672E" w:rsidRDefault="0002672E">
            <w:pPr>
              <w:snapToGrid w:val="0"/>
              <w:ind w:firstLine="0"/>
              <w:jc w:val="center"/>
              <w:rPr>
                <w:sz w:val="20"/>
                <w:szCs w:val="20"/>
              </w:rPr>
            </w:pPr>
            <w:r>
              <w:rPr>
                <w:sz w:val="20"/>
                <w:szCs w:val="20"/>
                <w:lang w:val="en-US"/>
              </w:rPr>
              <w:t>III</w:t>
            </w:r>
          </w:p>
        </w:tc>
        <w:tc>
          <w:tcPr>
            <w:tcW w:w="4048" w:type="dxa"/>
            <w:tcBorders>
              <w:left w:val="single" w:sz="4" w:space="0" w:color="000000"/>
              <w:bottom w:val="single" w:sz="4" w:space="0" w:color="000000"/>
            </w:tcBorders>
            <w:shd w:val="clear" w:color="auto" w:fill="auto"/>
            <w:vAlign w:val="bottom"/>
          </w:tcPr>
          <w:p w14:paraId="199E6F0E" w14:textId="77777777" w:rsidR="0002672E" w:rsidRDefault="0002672E">
            <w:pPr>
              <w:snapToGrid w:val="0"/>
              <w:ind w:firstLine="0"/>
              <w:rPr>
                <w:color w:val="auto"/>
                <w:sz w:val="20"/>
                <w:szCs w:val="20"/>
              </w:rPr>
            </w:pPr>
            <w:r>
              <w:rPr>
                <w:sz w:val="20"/>
                <w:szCs w:val="20"/>
              </w:rPr>
              <w:t xml:space="preserve">Земли промышленности, </w:t>
            </w:r>
            <w:r>
              <w:rPr>
                <w:szCs w:val="24"/>
              </w:rPr>
              <w:t>э</w:t>
            </w:r>
            <w:r>
              <w:rPr>
                <w:sz w:val="20"/>
                <w:szCs w:val="20"/>
              </w:rPr>
              <w:t>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Borders>
              <w:left w:val="single" w:sz="4" w:space="0" w:color="000000"/>
              <w:bottom w:val="single" w:sz="4" w:space="0" w:color="000000"/>
            </w:tcBorders>
            <w:shd w:val="clear" w:color="auto" w:fill="auto"/>
            <w:vAlign w:val="bottom"/>
          </w:tcPr>
          <w:p w14:paraId="6E171AC4" w14:textId="77777777" w:rsidR="0002672E" w:rsidRDefault="0002672E">
            <w:pPr>
              <w:ind w:firstLine="0"/>
              <w:jc w:val="center"/>
              <w:rPr>
                <w:bCs/>
                <w:sz w:val="20"/>
                <w:szCs w:val="20"/>
              </w:rPr>
            </w:pPr>
            <w:r>
              <w:rPr>
                <w:color w:val="auto"/>
                <w:sz w:val="20"/>
                <w:szCs w:val="20"/>
              </w:rPr>
              <w:t>242,6</w:t>
            </w:r>
          </w:p>
        </w:tc>
        <w:tc>
          <w:tcPr>
            <w:tcW w:w="1134" w:type="dxa"/>
            <w:tcBorders>
              <w:left w:val="single" w:sz="4" w:space="0" w:color="000000"/>
              <w:bottom w:val="single" w:sz="4" w:space="0" w:color="000000"/>
            </w:tcBorders>
            <w:shd w:val="clear" w:color="auto" w:fill="auto"/>
            <w:vAlign w:val="bottom"/>
          </w:tcPr>
          <w:p w14:paraId="076AB144" w14:textId="77777777" w:rsidR="0002672E" w:rsidRDefault="0002672E">
            <w:pPr>
              <w:ind w:firstLine="0"/>
              <w:jc w:val="center"/>
              <w:rPr>
                <w:color w:val="auto"/>
                <w:sz w:val="20"/>
                <w:szCs w:val="20"/>
              </w:rPr>
            </w:pPr>
            <w:r>
              <w:rPr>
                <w:bCs/>
                <w:sz w:val="20"/>
                <w:szCs w:val="20"/>
              </w:rPr>
              <w:t>0,31</w:t>
            </w:r>
          </w:p>
        </w:tc>
        <w:tc>
          <w:tcPr>
            <w:tcW w:w="1417" w:type="dxa"/>
            <w:tcBorders>
              <w:left w:val="single" w:sz="4" w:space="0" w:color="000000"/>
              <w:bottom w:val="single" w:sz="4" w:space="0" w:color="000000"/>
            </w:tcBorders>
            <w:shd w:val="clear" w:color="auto" w:fill="auto"/>
            <w:vAlign w:val="bottom"/>
          </w:tcPr>
          <w:p w14:paraId="231F2C16" w14:textId="77777777" w:rsidR="0002672E" w:rsidRDefault="0002672E">
            <w:pPr>
              <w:ind w:firstLine="0"/>
              <w:jc w:val="center"/>
              <w:rPr>
                <w:bCs/>
                <w:sz w:val="20"/>
                <w:szCs w:val="20"/>
              </w:rPr>
            </w:pPr>
            <w:r>
              <w:rPr>
                <w:color w:val="auto"/>
                <w:sz w:val="20"/>
                <w:szCs w:val="20"/>
              </w:rPr>
              <w:t>242,6</w:t>
            </w:r>
          </w:p>
        </w:tc>
        <w:tc>
          <w:tcPr>
            <w:tcW w:w="1143" w:type="dxa"/>
            <w:tcBorders>
              <w:left w:val="single" w:sz="4" w:space="0" w:color="000000"/>
              <w:bottom w:val="single" w:sz="4" w:space="0" w:color="000000"/>
              <w:right w:val="single" w:sz="4" w:space="0" w:color="000000"/>
            </w:tcBorders>
            <w:shd w:val="clear" w:color="auto" w:fill="auto"/>
            <w:vAlign w:val="bottom"/>
          </w:tcPr>
          <w:p w14:paraId="7DEB0C2C" w14:textId="77777777" w:rsidR="0002672E" w:rsidRDefault="0002672E">
            <w:pPr>
              <w:ind w:firstLine="0"/>
              <w:jc w:val="center"/>
              <w:rPr>
                <w:sz w:val="20"/>
                <w:szCs w:val="20"/>
                <w:lang w:val="en-US"/>
              </w:rPr>
            </w:pPr>
            <w:r>
              <w:rPr>
                <w:bCs/>
                <w:sz w:val="20"/>
                <w:szCs w:val="20"/>
              </w:rPr>
              <w:t>0,31</w:t>
            </w:r>
          </w:p>
        </w:tc>
      </w:tr>
      <w:tr w:rsidR="0002672E" w14:paraId="0BBBF7D6" w14:textId="77777777">
        <w:trPr>
          <w:trHeight w:val="137"/>
        </w:trPr>
        <w:tc>
          <w:tcPr>
            <w:tcW w:w="919" w:type="dxa"/>
            <w:tcBorders>
              <w:left w:val="single" w:sz="4" w:space="0" w:color="000000"/>
              <w:bottom w:val="single" w:sz="4" w:space="0" w:color="000000"/>
            </w:tcBorders>
            <w:shd w:val="clear" w:color="auto" w:fill="auto"/>
            <w:vAlign w:val="center"/>
          </w:tcPr>
          <w:p w14:paraId="34D9D3C9" w14:textId="77777777" w:rsidR="0002672E" w:rsidRDefault="0002672E">
            <w:pPr>
              <w:snapToGrid w:val="0"/>
              <w:ind w:firstLine="0"/>
              <w:jc w:val="center"/>
              <w:rPr>
                <w:sz w:val="20"/>
                <w:szCs w:val="20"/>
              </w:rPr>
            </w:pPr>
            <w:r>
              <w:rPr>
                <w:sz w:val="20"/>
                <w:szCs w:val="20"/>
                <w:lang w:val="en-US"/>
              </w:rPr>
              <w:t>IV</w:t>
            </w:r>
          </w:p>
        </w:tc>
        <w:tc>
          <w:tcPr>
            <w:tcW w:w="4048" w:type="dxa"/>
            <w:tcBorders>
              <w:left w:val="single" w:sz="4" w:space="0" w:color="000000"/>
              <w:bottom w:val="single" w:sz="4" w:space="0" w:color="000000"/>
            </w:tcBorders>
            <w:shd w:val="clear" w:color="auto" w:fill="auto"/>
            <w:vAlign w:val="bottom"/>
          </w:tcPr>
          <w:p w14:paraId="239EA209" w14:textId="77777777" w:rsidR="0002672E" w:rsidRDefault="0002672E">
            <w:pPr>
              <w:snapToGrid w:val="0"/>
              <w:ind w:firstLine="0"/>
              <w:rPr>
                <w:color w:val="auto"/>
                <w:sz w:val="20"/>
                <w:szCs w:val="20"/>
              </w:rPr>
            </w:pPr>
            <w:r>
              <w:rPr>
                <w:sz w:val="20"/>
                <w:szCs w:val="20"/>
              </w:rPr>
              <w:t>Земли особо охраняемых территорий</w:t>
            </w:r>
          </w:p>
        </w:tc>
        <w:tc>
          <w:tcPr>
            <w:tcW w:w="1559" w:type="dxa"/>
            <w:tcBorders>
              <w:left w:val="single" w:sz="4" w:space="0" w:color="000000"/>
              <w:bottom w:val="single" w:sz="4" w:space="0" w:color="000000"/>
            </w:tcBorders>
            <w:shd w:val="clear" w:color="auto" w:fill="auto"/>
            <w:vAlign w:val="bottom"/>
          </w:tcPr>
          <w:p w14:paraId="17BAE8D9" w14:textId="77777777" w:rsidR="0002672E" w:rsidRDefault="0002672E">
            <w:pPr>
              <w:ind w:firstLine="0"/>
              <w:jc w:val="center"/>
              <w:rPr>
                <w:bCs/>
                <w:sz w:val="20"/>
                <w:szCs w:val="20"/>
              </w:rPr>
            </w:pPr>
            <w:r>
              <w:rPr>
                <w:color w:val="auto"/>
                <w:sz w:val="20"/>
                <w:szCs w:val="20"/>
              </w:rPr>
              <w:t>28831,7</w:t>
            </w:r>
          </w:p>
        </w:tc>
        <w:tc>
          <w:tcPr>
            <w:tcW w:w="1134" w:type="dxa"/>
            <w:tcBorders>
              <w:left w:val="single" w:sz="4" w:space="0" w:color="000000"/>
              <w:bottom w:val="single" w:sz="4" w:space="0" w:color="000000"/>
            </w:tcBorders>
            <w:shd w:val="clear" w:color="auto" w:fill="auto"/>
            <w:vAlign w:val="bottom"/>
          </w:tcPr>
          <w:p w14:paraId="78837B6F" w14:textId="77777777" w:rsidR="0002672E" w:rsidRDefault="0002672E">
            <w:pPr>
              <w:ind w:firstLine="0"/>
              <w:jc w:val="center"/>
              <w:rPr>
                <w:color w:val="auto"/>
                <w:sz w:val="20"/>
                <w:szCs w:val="20"/>
              </w:rPr>
            </w:pPr>
            <w:r>
              <w:rPr>
                <w:bCs/>
                <w:sz w:val="20"/>
                <w:szCs w:val="20"/>
              </w:rPr>
              <w:t>37,42</w:t>
            </w:r>
          </w:p>
        </w:tc>
        <w:tc>
          <w:tcPr>
            <w:tcW w:w="1417" w:type="dxa"/>
            <w:tcBorders>
              <w:left w:val="single" w:sz="4" w:space="0" w:color="000000"/>
              <w:bottom w:val="single" w:sz="4" w:space="0" w:color="000000"/>
            </w:tcBorders>
            <w:shd w:val="clear" w:color="auto" w:fill="auto"/>
            <w:vAlign w:val="bottom"/>
          </w:tcPr>
          <w:p w14:paraId="672350C6" w14:textId="77777777" w:rsidR="0002672E" w:rsidRDefault="0002672E">
            <w:pPr>
              <w:ind w:firstLine="0"/>
              <w:jc w:val="center"/>
              <w:rPr>
                <w:bCs/>
                <w:sz w:val="20"/>
                <w:szCs w:val="20"/>
              </w:rPr>
            </w:pPr>
            <w:r>
              <w:rPr>
                <w:color w:val="auto"/>
                <w:sz w:val="20"/>
                <w:szCs w:val="20"/>
              </w:rPr>
              <w:t>28831,7</w:t>
            </w:r>
          </w:p>
        </w:tc>
        <w:tc>
          <w:tcPr>
            <w:tcW w:w="1143" w:type="dxa"/>
            <w:tcBorders>
              <w:left w:val="single" w:sz="4" w:space="0" w:color="000000"/>
              <w:bottom w:val="single" w:sz="4" w:space="0" w:color="000000"/>
              <w:right w:val="single" w:sz="4" w:space="0" w:color="000000"/>
            </w:tcBorders>
            <w:shd w:val="clear" w:color="auto" w:fill="auto"/>
            <w:vAlign w:val="bottom"/>
          </w:tcPr>
          <w:p w14:paraId="50DEBB15" w14:textId="77777777" w:rsidR="0002672E" w:rsidRDefault="0002672E">
            <w:pPr>
              <w:ind w:firstLine="0"/>
              <w:jc w:val="center"/>
              <w:rPr>
                <w:sz w:val="20"/>
                <w:szCs w:val="20"/>
                <w:lang w:val="en-US"/>
              </w:rPr>
            </w:pPr>
            <w:r>
              <w:rPr>
                <w:bCs/>
                <w:sz w:val="20"/>
                <w:szCs w:val="20"/>
              </w:rPr>
              <w:t>37,42</w:t>
            </w:r>
          </w:p>
        </w:tc>
      </w:tr>
      <w:tr w:rsidR="0002672E" w14:paraId="699934A3" w14:textId="77777777">
        <w:trPr>
          <w:trHeight w:val="137"/>
        </w:trPr>
        <w:tc>
          <w:tcPr>
            <w:tcW w:w="919" w:type="dxa"/>
            <w:tcBorders>
              <w:left w:val="single" w:sz="4" w:space="0" w:color="000000"/>
              <w:bottom w:val="single" w:sz="4" w:space="0" w:color="000000"/>
            </w:tcBorders>
            <w:shd w:val="clear" w:color="auto" w:fill="auto"/>
            <w:vAlign w:val="center"/>
          </w:tcPr>
          <w:p w14:paraId="451F931A" w14:textId="77777777" w:rsidR="0002672E" w:rsidRDefault="0002672E">
            <w:pPr>
              <w:snapToGrid w:val="0"/>
              <w:ind w:firstLine="0"/>
              <w:jc w:val="center"/>
              <w:rPr>
                <w:sz w:val="20"/>
                <w:szCs w:val="20"/>
              </w:rPr>
            </w:pPr>
            <w:r>
              <w:rPr>
                <w:sz w:val="20"/>
                <w:szCs w:val="20"/>
                <w:lang w:val="en-US"/>
              </w:rPr>
              <w:t>V</w:t>
            </w:r>
          </w:p>
        </w:tc>
        <w:tc>
          <w:tcPr>
            <w:tcW w:w="4048" w:type="dxa"/>
            <w:tcBorders>
              <w:left w:val="single" w:sz="4" w:space="0" w:color="000000"/>
              <w:bottom w:val="single" w:sz="4" w:space="0" w:color="000000"/>
            </w:tcBorders>
            <w:shd w:val="clear" w:color="auto" w:fill="auto"/>
            <w:vAlign w:val="bottom"/>
          </w:tcPr>
          <w:p w14:paraId="675B156C" w14:textId="77777777" w:rsidR="0002672E" w:rsidRDefault="0002672E">
            <w:pPr>
              <w:snapToGrid w:val="0"/>
              <w:ind w:firstLine="0"/>
              <w:rPr>
                <w:color w:val="auto"/>
                <w:sz w:val="20"/>
                <w:szCs w:val="20"/>
              </w:rPr>
            </w:pPr>
            <w:r>
              <w:rPr>
                <w:sz w:val="20"/>
                <w:szCs w:val="20"/>
              </w:rPr>
              <w:t>Земли лесного фонда</w:t>
            </w:r>
          </w:p>
        </w:tc>
        <w:tc>
          <w:tcPr>
            <w:tcW w:w="1559" w:type="dxa"/>
            <w:tcBorders>
              <w:left w:val="single" w:sz="4" w:space="0" w:color="000000"/>
              <w:bottom w:val="single" w:sz="4" w:space="0" w:color="000000"/>
            </w:tcBorders>
            <w:shd w:val="clear" w:color="auto" w:fill="auto"/>
            <w:vAlign w:val="bottom"/>
          </w:tcPr>
          <w:p w14:paraId="2C51CD4B" w14:textId="77777777" w:rsidR="0002672E" w:rsidRDefault="0002672E">
            <w:pPr>
              <w:ind w:firstLine="0"/>
              <w:jc w:val="center"/>
              <w:rPr>
                <w:bCs/>
                <w:sz w:val="20"/>
                <w:szCs w:val="20"/>
              </w:rPr>
            </w:pPr>
            <w:r>
              <w:rPr>
                <w:color w:val="auto"/>
                <w:sz w:val="20"/>
                <w:szCs w:val="20"/>
              </w:rPr>
              <w:t>29664,4</w:t>
            </w:r>
          </w:p>
        </w:tc>
        <w:tc>
          <w:tcPr>
            <w:tcW w:w="1134" w:type="dxa"/>
            <w:tcBorders>
              <w:left w:val="single" w:sz="4" w:space="0" w:color="000000"/>
              <w:bottom w:val="single" w:sz="4" w:space="0" w:color="000000"/>
            </w:tcBorders>
            <w:shd w:val="clear" w:color="auto" w:fill="auto"/>
            <w:vAlign w:val="bottom"/>
          </w:tcPr>
          <w:p w14:paraId="593D6FCA" w14:textId="77777777" w:rsidR="0002672E" w:rsidRDefault="0002672E">
            <w:pPr>
              <w:ind w:firstLine="0"/>
              <w:jc w:val="center"/>
              <w:rPr>
                <w:color w:val="auto"/>
                <w:sz w:val="20"/>
                <w:szCs w:val="20"/>
              </w:rPr>
            </w:pPr>
            <w:r>
              <w:rPr>
                <w:bCs/>
                <w:sz w:val="20"/>
                <w:szCs w:val="20"/>
              </w:rPr>
              <w:t>38,50</w:t>
            </w:r>
          </w:p>
        </w:tc>
        <w:tc>
          <w:tcPr>
            <w:tcW w:w="1417" w:type="dxa"/>
            <w:tcBorders>
              <w:left w:val="single" w:sz="4" w:space="0" w:color="000000"/>
              <w:bottom w:val="single" w:sz="4" w:space="0" w:color="000000"/>
            </w:tcBorders>
            <w:shd w:val="clear" w:color="auto" w:fill="auto"/>
            <w:vAlign w:val="bottom"/>
          </w:tcPr>
          <w:p w14:paraId="24F68568" w14:textId="77777777" w:rsidR="0002672E" w:rsidRDefault="0002672E">
            <w:pPr>
              <w:ind w:firstLine="0"/>
              <w:jc w:val="center"/>
              <w:rPr>
                <w:bCs/>
                <w:sz w:val="20"/>
                <w:szCs w:val="20"/>
              </w:rPr>
            </w:pPr>
            <w:r>
              <w:rPr>
                <w:color w:val="auto"/>
                <w:sz w:val="20"/>
                <w:szCs w:val="20"/>
              </w:rPr>
              <w:t>29664,4</w:t>
            </w:r>
          </w:p>
        </w:tc>
        <w:tc>
          <w:tcPr>
            <w:tcW w:w="1143" w:type="dxa"/>
            <w:tcBorders>
              <w:left w:val="single" w:sz="4" w:space="0" w:color="000000"/>
              <w:bottom w:val="single" w:sz="4" w:space="0" w:color="000000"/>
              <w:right w:val="single" w:sz="4" w:space="0" w:color="000000"/>
            </w:tcBorders>
            <w:shd w:val="clear" w:color="auto" w:fill="auto"/>
            <w:vAlign w:val="bottom"/>
          </w:tcPr>
          <w:p w14:paraId="2068A546" w14:textId="77777777" w:rsidR="0002672E" w:rsidRDefault="0002672E">
            <w:pPr>
              <w:ind w:firstLine="0"/>
              <w:jc w:val="center"/>
              <w:rPr>
                <w:sz w:val="20"/>
                <w:szCs w:val="20"/>
                <w:lang w:val="en-US"/>
              </w:rPr>
            </w:pPr>
            <w:r>
              <w:rPr>
                <w:bCs/>
                <w:sz w:val="20"/>
                <w:szCs w:val="20"/>
              </w:rPr>
              <w:t>38,50</w:t>
            </w:r>
          </w:p>
        </w:tc>
      </w:tr>
      <w:tr w:rsidR="0002672E" w14:paraId="2E456C37" w14:textId="77777777">
        <w:trPr>
          <w:trHeight w:val="137"/>
        </w:trPr>
        <w:tc>
          <w:tcPr>
            <w:tcW w:w="919" w:type="dxa"/>
            <w:tcBorders>
              <w:left w:val="single" w:sz="4" w:space="0" w:color="000000"/>
              <w:bottom w:val="single" w:sz="4" w:space="0" w:color="000000"/>
            </w:tcBorders>
            <w:shd w:val="clear" w:color="auto" w:fill="auto"/>
            <w:vAlign w:val="center"/>
          </w:tcPr>
          <w:p w14:paraId="3585329F" w14:textId="77777777" w:rsidR="0002672E" w:rsidRDefault="0002672E">
            <w:pPr>
              <w:snapToGrid w:val="0"/>
              <w:ind w:firstLine="0"/>
              <w:jc w:val="center"/>
              <w:rPr>
                <w:sz w:val="20"/>
                <w:szCs w:val="20"/>
              </w:rPr>
            </w:pPr>
            <w:r>
              <w:rPr>
                <w:sz w:val="20"/>
                <w:szCs w:val="20"/>
                <w:lang w:val="en-US"/>
              </w:rPr>
              <w:t>VI</w:t>
            </w:r>
          </w:p>
        </w:tc>
        <w:tc>
          <w:tcPr>
            <w:tcW w:w="4048" w:type="dxa"/>
            <w:tcBorders>
              <w:left w:val="single" w:sz="4" w:space="0" w:color="000000"/>
              <w:bottom w:val="single" w:sz="4" w:space="0" w:color="000000"/>
            </w:tcBorders>
            <w:shd w:val="clear" w:color="auto" w:fill="auto"/>
            <w:vAlign w:val="bottom"/>
          </w:tcPr>
          <w:p w14:paraId="51F3DCB2" w14:textId="77777777" w:rsidR="0002672E" w:rsidRDefault="0002672E">
            <w:pPr>
              <w:snapToGrid w:val="0"/>
              <w:ind w:firstLine="0"/>
              <w:rPr>
                <w:color w:val="auto"/>
                <w:sz w:val="20"/>
                <w:szCs w:val="20"/>
              </w:rPr>
            </w:pPr>
            <w:r>
              <w:rPr>
                <w:sz w:val="20"/>
                <w:szCs w:val="20"/>
              </w:rPr>
              <w:t>Земли водного фонда</w:t>
            </w:r>
          </w:p>
        </w:tc>
        <w:tc>
          <w:tcPr>
            <w:tcW w:w="1559" w:type="dxa"/>
            <w:tcBorders>
              <w:left w:val="single" w:sz="4" w:space="0" w:color="000000"/>
              <w:bottom w:val="single" w:sz="4" w:space="0" w:color="000000"/>
            </w:tcBorders>
            <w:shd w:val="clear" w:color="auto" w:fill="auto"/>
            <w:vAlign w:val="bottom"/>
          </w:tcPr>
          <w:p w14:paraId="136677D3" w14:textId="77777777" w:rsidR="0002672E" w:rsidRDefault="0002672E">
            <w:pPr>
              <w:ind w:firstLine="0"/>
              <w:jc w:val="center"/>
              <w:rPr>
                <w:bCs/>
                <w:sz w:val="20"/>
                <w:szCs w:val="20"/>
              </w:rPr>
            </w:pPr>
            <w:r>
              <w:rPr>
                <w:color w:val="auto"/>
                <w:sz w:val="20"/>
                <w:szCs w:val="20"/>
              </w:rPr>
              <w:t>405,3</w:t>
            </w:r>
          </w:p>
        </w:tc>
        <w:tc>
          <w:tcPr>
            <w:tcW w:w="1134" w:type="dxa"/>
            <w:tcBorders>
              <w:left w:val="single" w:sz="4" w:space="0" w:color="000000"/>
              <w:bottom w:val="single" w:sz="4" w:space="0" w:color="000000"/>
            </w:tcBorders>
            <w:shd w:val="clear" w:color="auto" w:fill="auto"/>
            <w:vAlign w:val="bottom"/>
          </w:tcPr>
          <w:p w14:paraId="5D0FA75A" w14:textId="77777777" w:rsidR="0002672E" w:rsidRDefault="0002672E">
            <w:pPr>
              <w:ind w:firstLine="0"/>
              <w:jc w:val="center"/>
              <w:rPr>
                <w:color w:val="auto"/>
                <w:sz w:val="20"/>
                <w:szCs w:val="20"/>
              </w:rPr>
            </w:pPr>
            <w:r>
              <w:rPr>
                <w:bCs/>
                <w:sz w:val="20"/>
                <w:szCs w:val="20"/>
              </w:rPr>
              <w:t>0,53</w:t>
            </w:r>
          </w:p>
        </w:tc>
        <w:tc>
          <w:tcPr>
            <w:tcW w:w="1417" w:type="dxa"/>
            <w:tcBorders>
              <w:left w:val="single" w:sz="4" w:space="0" w:color="000000"/>
              <w:bottom w:val="single" w:sz="4" w:space="0" w:color="000000"/>
            </w:tcBorders>
            <w:shd w:val="clear" w:color="auto" w:fill="auto"/>
            <w:vAlign w:val="bottom"/>
          </w:tcPr>
          <w:p w14:paraId="3C940F66" w14:textId="77777777" w:rsidR="0002672E" w:rsidRDefault="0002672E">
            <w:pPr>
              <w:ind w:firstLine="0"/>
              <w:jc w:val="center"/>
              <w:rPr>
                <w:bCs/>
                <w:sz w:val="20"/>
                <w:szCs w:val="20"/>
              </w:rPr>
            </w:pPr>
            <w:r>
              <w:rPr>
                <w:color w:val="auto"/>
                <w:sz w:val="20"/>
                <w:szCs w:val="20"/>
              </w:rPr>
              <w:t>405,2</w:t>
            </w:r>
          </w:p>
        </w:tc>
        <w:tc>
          <w:tcPr>
            <w:tcW w:w="1143" w:type="dxa"/>
            <w:tcBorders>
              <w:left w:val="single" w:sz="4" w:space="0" w:color="000000"/>
              <w:bottom w:val="single" w:sz="4" w:space="0" w:color="000000"/>
              <w:right w:val="single" w:sz="4" w:space="0" w:color="000000"/>
            </w:tcBorders>
            <w:shd w:val="clear" w:color="auto" w:fill="auto"/>
            <w:vAlign w:val="bottom"/>
          </w:tcPr>
          <w:p w14:paraId="171F7E85" w14:textId="77777777" w:rsidR="0002672E" w:rsidRDefault="0002672E">
            <w:pPr>
              <w:ind w:firstLine="0"/>
              <w:jc w:val="center"/>
              <w:rPr>
                <w:sz w:val="20"/>
                <w:szCs w:val="20"/>
                <w:lang w:val="en-US"/>
              </w:rPr>
            </w:pPr>
            <w:r>
              <w:rPr>
                <w:bCs/>
                <w:sz w:val="20"/>
                <w:szCs w:val="20"/>
              </w:rPr>
              <w:t>0,53</w:t>
            </w:r>
          </w:p>
        </w:tc>
      </w:tr>
      <w:tr w:rsidR="0002672E" w14:paraId="45C63085" w14:textId="77777777">
        <w:trPr>
          <w:trHeight w:val="137"/>
        </w:trPr>
        <w:tc>
          <w:tcPr>
            <w:tcW w:w="919" w:type="dxa"/>
            <w:tcBorders>
              <w:top w:val="single" w:sz="4" w:space="0" w:color="000000"/>
              <w:left w:val="single" w:sz="4" w:space="0" w:color="000000"/>
              <w:bottom w:val="single" w:sz="4" w:space="0" w:color="000000"/>
            </w:tcBorders>
            <w:shd w:val="clear" w:color="auto" w:fill="auto"/>
            <w:vAlign w:val="center"/>
          </w:tcPr>
          <w:p w14:paraId="385540CA" w14:textId="77777777" w:rsidR="0002672E" w:rsidRDefault="0002672E">
            <w:pPr>
              <w:snapToGrid w:val="0"/>
              <w:ind w:firstLine="0"/>
              <w:jc w:val="center"/>
              <w:rPr>
                <w:bCs/>
                <w:sz w:val="20"/>
                <w:szCs w:val="20"/>
              </w:rPr>
            </w:pPr>
            <w:r>
              <w:rPr>
                <w:sz w:val="20"/>
                <w:szCs w:val="20"/>
                <w:lang w:val="en-US"/>
              </w:rPr>
              <w:t>VI</w:t>
            </w:r>
            <w:r>
              <w:rPr>
                <w:sz w:val="20"/>
                <w:szCs w:val="20"/>
              </w:rPr>
              <w:t>I</w:t>
            </w:r>
          </w:p>
        </w:tc>
        <w:tc>
          <w:tcPr>
            <w:tcW w:w="4048" w:type="dxa"/>
            <w:tcBorders>
              <w:top w:val="single" w:sz="4" w:space="0" w:color="000000"/>
              <w:left w:val="single" w:sz="4" w:space="0" w:color="000000"/>
              <w:bottom w:val="single" w:sz="4" w:space="0" w:color="000000"/>
            </w:tcBorders>
            <w:shd w:val="clear" w:color="auto" w:fill="auto"/>
            <w:vAlign w:val="bottom"/>
          </w:tcPr>
          <w:p w14:paraId="39A351CF" w14:textId="77777777" w:rsidR="0002672E" w:rsidRDefault="0002672E">
            <w:pPr>
              <w:snapToGrid w:val="0"/>
              <w:ind w:firstLine="0"/>
              <w:rPr>
                <w:color w:val="auto"/>
                <w:sz w:val="20"/>
                <w:szCs w:val="20"/>
              </w:rPr>
            </w:pPr>
            <w:r>
              <w:rPr>
                <w:bCs/>
                <w:sz w:val="20"/>
                <w:szCs w:val="20"/>
              </w:rPr>
              <w:t>Земли запаса</w:t>
            </w:r>
          </w:p>
        </w:tc>
        <w:tc>
          <w:tcPr>
            <w:tcW w:w="1559" w:type="dxa"/>
            <w:tcBorders>
              <w:top w:val="single" w:sz="4" w:space="0" w:color="000000"/>
              <w:left w:val="single" w:sz="4" w:space="0" w:color="000000"/>
              <w:bottom w:val="single" w:sz="4" w:space="0" w:color="000000"/>
            </w:tcBorders>
            <w:shd w:val="clear" w:color="auto" w:fill="auto"/>
            <w:vAlign w:val="bottom"/>
          </w:tcPr>
          <w:p w14:paraId="49865687" w14:textId="77777777" w:rsidR="0002672E" w:rsidRDefault="0002672E">
            <w:pPr>
              <w:rPr>
                <w:bCs/>
                <w:sz w:val="20"/>
                <w:szCs w:val="20"/>
              </w:rPr>
            </w:pPr>
            <w:r>
              <w:rPr>
                <w:color w:val="auto"/>
                <w:sz w:val="20"/>
                <w:szCs w:val="20"/>
              </w:rPr>
              <w:t>-</w:t>
            </w:r>
          </w:p>
        </w:tc>
        <w:tc>
          <w:tcPr>
            <w:tcW w:w="1134" w:type="dxa"/>
            <w:tcBorders>
              <w:top w:val="single" w:sz="4" w:space="0" w:color="000000"/>
              <w:left w:val="single" w:sz="4" w:space="0" w:color="000000"/>
              <w:bottom w:val="single" w:sz="4" w:space="0" w:color="000000"/>
            </w:tcBorders>
            <w:shd w:val="clear" w:color="auto" w:fill="auto"/>
            <w:vAlign w:val="bottom"/>
          </w:tcPr>
          <w:p w14:paraId="41B25B33" w14:textId="77777777" w:rsidR="0002672E" w:rsidRDefault="0002672E">
            <w:pPr>
              <w:snapToGrid w:val="0"/>
              <w:ind w:firstLine="0"/>
              <w:jc w:val="center"/>
              <w:rPr>
                <w:bCs/>
                <w:sz w:val="20"/>
                <w:szCs w:val="20"/>
              </w:rPr>
            </w:pPr>
          </w:p>
        </w:tc>
        <w:tc>
          <w:tcPr>
            <w:tcW w:w="1417" w:type="dxa"/>
            <w:tcBorders>
              <w:top w:val="single" w:sz="4" w:space="0" w:color="000000"/>
              <w:left w:val="single" w:sz="4" w:space="0" w:color="000000"/>
              <w:bottom w:val="single" w:sz="4" w:space="0" w:color="000000"/>
            </w:tcBorders>
            <w:shd w:val="clear" w:color="auto" w:fill="auto"/>
            <w:vAlign w:val="bottom"/>
          </w:tcPr>
          <w:p w14:paraId="72618B6A" w14:textId="77777777" w:rsidR="0002672E" w:rsidRDefault="0002672E">
            <w:pPr>
              <w:rPr>
                <w:bCs/>
                <w:sz w:val="20"/>
                <w:szCs w:val="20"/>
              </w:rPr>
            </w:pPr>
            <w:r>
              <w:rPr>
                <w:color w:val="auto"/>
                <w:sz w:val="20"/>
                <w:szCs w:val="20"/>
              </w:rPr>
              <w:t>-</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2E642F" w14:textId="77777777" w:rsidR="0002672E" w:rsidRDefault="0002672E">
            <w:pPr>
              <w:snapToGrid w:val="0"/>
              <w:ind w:firstLine="0"/>
              <w:jc w:val="center"/>
              <w:rPr>
                <w:bCs/>
                <w:sz w:val="20"/>
                <w:szCs w:val="20"/>
              </w:rPr>
            </w:pPr>
          </w:p>
        </w:tc>
      </w:tr>
      <w:tr w:rsidR="0002672E" w14:paraId="4530B10D" w14:textId="77777777">
        <w:trPr>
          <w:trHeight w:val="137"/>
        </w:trPr>
        <w:tc>
          <w:tcPr>
            <w:tcW w:w="919" w:type="dxa"/>
            <w:tcBorders>
              <w:top w:val="single" w:sz="4" w:space="0" w:color="000000"/>
              <w:left w:val="single" w:sz="4" w:space="0" w:color="000000"/>
              <w:bottom w:val="single" w:sz="4" w:space="0" w:color="000000"/>
            </w:tcBorders>
            <w:shd w:val="clear" w:color="auto" w:fill="auto"/>
            <w:vAlign w:val="center"/>
          </w:tcPr>
          <w:p w14:paraId="5F40492A" w14:textId="77777777" w:rsidR="0002672E" w:rsidRDefault="0002672E">
            <w:pPr>
              <w:snapToGrid w:val="0"/>
              <w:ind w:firstLine="0"/>
              <w:jc w:val="center"/>
              <w:rPr>
                <w:sz w:val="20"/>
                <w:szCs w:val="20"/>
                <w:lang w:val="en-US"/>
              </w:rPr>
            </w:pPr>
          </w:p>
        </w:tc>
        <w:tc>
          <w:tcPr>
            <w:tcW w:w="4048" w:type="dxa"/>
            <w:tcBorders>
              <w:top w:val="single" w:sz="4" w:space="0" w:color="000000"/>
              <w:left w:val="single" w:sz="4" w:space="0" w:color="000000"/>
              <w:bottom w:val="single" w:sz="4" w:space="0" w:color="000000"/>
            </w:tcBorders>
            <w:shd w:val="clear" w:color="auto" w:fill="auto"/>
            <w:vAlign w:val="bottom"/>
          </w:tcPr>
          <w:p w14:paraId="4043AAD9" w14:textId="77777777" w:rsidR="0002672E" w:rsidRDefault="0002672E">
            <w:pPr>
              <w:snapToGrid w:val="0"/>
              <w:ind w:firstLine="0"/>
              <w:jc w:val="right"/>
              <w:rPr>
                <w:bCs/>
                <w:sz w:val="20"/>
                <w:szCs w:val="20"/>
              </w:rPr>
            </w:pPr>
            <w:r>
              <w:rPr>
                <w:bCs/>
                <w:sz w:val="20"/>
                <w:szCs w:val="20"/>
              </w:rPr>
              <w:t xml:space="preserve">Всего </w:t>
            </w:r>
          </w:p>
        </w:tc>
        <w:tc>
          <w:tcPr>
            <w:tcW w:w="1559" w:type="dxa"/>
            <w:tcBorders>
              <w:top w:val="single" w:sz="4" w:space="0" w:color="000000"/>
              <w:left w:val="single" w:sz="4" w:space="0" w:color="000000"/>
              <w:bottom w:val="single" w:sz="4" w:space="0" w:color="000000"/>
            </w:tcBorders>
            <w:shd w:val="clear" w:color="auto" w:fill="auto"/>
            <w:vAlign w:val="bottom"/>
          </w:tcPr>
          <w:p w14:paraId="7EFE1175" w14:textId="77777777" w:rsidR="0002672E" w:rsidRDefault="0002672E">
            <w:pPr>
              <w:ind w:firstLine="0"/>
              <w:jc w:val="center"/>
              <w:rPr>
                <w:bCs/>
                <w:sz w:val="20"/>
                <w:szCs w:val="20"/>
              </w:rPr>
            </w:pPr>
            <w:r>
              <w:rPr>
                <w:bCs/>
                <w:sz w:val="20"/>
                <w:szCs w:val="20"/>
              </w:rPr>
              <w:t>77053,0</w:t>
            </w:r>
          </w:p>
        </w:tc>
        <w:tc>
          <w:tcPr>
            <w:tcW w:w="1134" w:type="dxa"/>
            <w:tcBorders>
              <w:top w:val="single" w:sz="4" w:space="0" w:color="000000"/>
              <w:left w:val="single" w:sz="4" w:space="0" w:color="000000"/>
              <w:bottom w:val="single" w:sz="4" w:space="0" w:color="000000"/>
            </w:tcBorders>
            <w:shd w:val="clear" w:color="auto" w:fill="auto"/>
            <w:vAlign w:val="bottom"/>
          </w:tcPr>
          <w:p w14:paraId="73F0B268" w14:textId="77777777" w:rsidR="0002672E" w:rsidRDefault="0002672E">
            <w:pPr>
              <w:ind w:firstLine="0"/>
              <w:jc w:val="center"/>
              <w:rPr>
                <w:bCs/>
                <w:sz w:val="20"/>
                <w:szCs w:val="20"/>
              </w:rPr>
            </w:pPr>
            <w:r>
              <w:rPr>
                <w:bCs/>
                <w:sz w:val="20"/>
                <w:szCs w:val="20"/>
              </w:rPr>
              <w:t>100</w:t>
            </w:r>
          </w:p>
        </w:tc>
        <w:tc>
          <w:tcPr>
            <w:tcW w:w="1417" w:type="dxa"/>
            <w:tcBorders>
              <w:top w:val="single" w:sz="4" w:space="0" w:color="000000"/>
              <w:left w:val="single" w:sz="4" w:space="0" w:color="000000"/>
              <w:bottom w:val="single" w:sz="4" w:space="0" w:color="000000"/>
            </w:tcBorders>
            <w:shd w:val="clear" w:color="auto" w:fill="auto"/>
            <w:vAlign w:val="bottom"/>
          </w:tcPr>
          <w:p w14:paraId="73F93830" w14:textId="77777777" w:rsidR="0002672E" w:rsidRDefault="0002672E">
            <w:pPr>
              <w:ind w:firstLine="0"/>
              <w:jc w:val="center"/>
              <w:rPr>
                <w:bCs/>
                <w:sz w:val="20"/>
                <w:szCs w:val="20"/>
              </w:rPr>
            </w:pPr>
            <w:r>
              <w:rPr>
                <w:bCs/>
                <w:sz w:val="20"/>
                <w:szCs w:val="20"/>
              </w:rPr>
              <w:t>77053,0</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ED85BF" w14:textId="77777777" w:rsidR="0002672E" w:rsidRDefault="0002672E">
            <w:pPr>
              <w:ind w:firstLine="0"/>
              <w:jc w:val="center"/>
              <w:rPr>
                <w:color w:val="auto"/>
                <w:szCs w:val="24"/>
              </w:rPr>
            </w:pPr>
            <w:r>
              <w:rPr>
                <w:bCs/>
                <w:sz w:val="20"/>
                <w:szCs w:val="20"/>
              </w:rPr>
              <w:t>100</w:t>
            </w:r>
          </w:p>
        </w:tc>
      </w:tr>
    </w:tbl>
    <w:p w14:paraId="78051031" w14:textId="77777777" w:rsidR="0002672E" w:rsidRDefault="0002672E">
      <w:pPr>
        <w:ind w:firstLine="0"/>
        <w:rPr>
          <w:color w:val="auto"/>
          <w:szCs w:val="24"/>
        </w:rPr>
      </w:pPr>
    </w:p>
    <w:p w14:paraId="754B2B26" w14:textId="77777777" w:rsidR="0002672E" w:rsidRDefault="0002672E">
      <w:pPr>
        <w:pStyle w:val="3"/>
        <w:rPr>
          <w:color w:val="auto"/>
        </w:rPr>
      </w:pPr>
      <w:bookmarkStart w:id="30" w:name="__RefHeading__64_2115165874"/>
      <w:bookmarkEnd w:id="30"/>
      <w:r>
        <w:t>3.2.1. Земли сельскохозяйственного назначения</w:t>
      </w:r>
    </w:p>
    <w:p w14:paraId="5FC33AAD" w14:textId="77777777" w:rsidR="0002672E" w:rsidRDefault="0002672E">
      <w:pPr>
        <w:rPr>
          <w:szCs w:val="24"/>
        </w:rPr>
      </w:pPr>
      <w:r>
        <w:rPr>
          <w:color w:val="auto"/>
        </w:rPr>
        <w:t>На основании Земельного кодекса РФ (п.1 ст.77) «землями сельскохозяйственного назначения признаются земли за границей населенных пунктов, предоставленные для нужд сельского хозяйства, а также предоставленные для этих целей».</w:t>
      </w:r>
    </w:p>
    <w:p w14:paraId="5FAEF203" w14:textId="77777777" w:rsidR="0002672E" w:rsidRDefault="0002672E">
      <w:pPr>
        <w:numPr>
          <w:ilvl w:val="0"/>
          <w:numId w:val="2"/>
        </w:numPr>
        <w:rPr>
          <w:szCs w:val="24"/>
        </w:rPr>
      </w:pPr>
      <w:r>
        <w:rPr>
          <w:szCs w:val="24"/>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14:paraId="55873DE5" w14:textId="77777777" w:rsidR="0002672E" w:rsidRDefault="0002672E">
      <w:pPr>
        <w:numPr>
          <w:ilvl w:val="0"/>
          <w:numId w:val="2"/>
        </w:numPr>
      </w:pPr>
      <w:r>
        <w:rPr>
          <w:szCs w:val="24"/>
        </w:rPr>
        <w:t>Общая площадь земель сельскохозяйственного назначения на территории Загеданского</w:t>
      </w:r>
      <w:r>
        <w:rPr>
          <w:color w:val="auto"/>
          <w:szCs w:val="24"/>
        </w:rPr>
        <w:t xml:space="preserve"> </w:t>
      </w:r>
      <w:r>
        <w:rPr>
          <w:szCs w:val="24"/>
        </w:rPr>
        <w:t>сельского поселения</w:t>
      </w:r>
      <w:r>
        <w:rPr>
          <w:rStyle w:val="11"/>
          <w:szCs w:val="24"/>
        </w:rPr>
        <w:t xml:space="preserve"> </w:t>
      </w:r>
      <w:r>
        <w:rPr>
          <w:szCs w:val="24"/>
        </w:rPr>
        <w:t>составляет  17700  га и на перспективу не изменится.</w:t>
      </w:r>
    </w:p>
    <w:p w14:paraId="405E6E1B" w14:textId="77777777" w:rsidR="0002672E" w:rsidRDefault="0002672E">
      <w:pPr>
        <w:pStyle w:val="3"/>
        <w:spacing w:before="120"/>
        <w:rPr>
          <w:szCs w:val="24"/>
        </w:rPr>
      </w:pPr>
      <w:bookmarkStart w:id="31" w:name="__RefHeading__66_2115165874"/>
      <w:bookmarkEnd w:id="31"/>
      <w:r>
        <w:t>3.2.2. Земли населенных пунктов</w:t>
      </w:r>
    </w:p>
    <w:p w14:paraId="01B2DB94" w14:textId="77777777" w:rsidR="0002672E" w:rsidRDefault="0002672E">
      <w:pPr>
        <w:numPr>
          <w:ilvl w:val="0"/>
          <w:numId w:val="2"/>
        </w:numPr>
        <w:rPr>
          <w:color w:val="auto"/>
        </w:rPr>
      </w:pPr>
      <w:r>
        <w:rPr>
          <w:szCs w:val="24"/>
        </w:rPr>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w:t>
      </w:r>
    </w:p>
    <w:p w14:paraId="459E611B" w14:textId="77777777" w:rsidR="0002672E" w:rsidRDefault="0002672E">
      <w:pPr>
        <w:numPr>
          <w:ilvl w:val="0"/>
          <w:numId w:val="2"/>
        </w:numPr>
        <w:rPr>
          <w:szCs w:val="24"/>
        </w:rPr>
      </w:pPr>
      <w:r>
        <w:rPr>
          <w:color w:val="auto"/>
        </w:rPr>
        <w:t xml:space="preserve">Схемы существующей и планируемой границ населенных пунктов поселения разрабатывались на основе графической и текстовой информации, представленной администрацией </w:t>
      </w:r>
      <w:r>
        <w:rPr>
          <w:color w:val="auto"/>
          <w:szCs w:val="24"/>
        </w:rPr>
        <w:t xml:space="preserve">Загеданского </w:t>
      </w:r>
      <w:r>
        <w:rPr>
          <w:color w:val="auto"/>
        </w:rPr>
        <w:t>сельского поселения, правоустанавливающих и право удостоверяющих документов на земельные участки, а также сведений, предоставленных иными уполномоченными органами.</w:t>
      </w:r>
    </w:p>
    <w:p w14:paraId="68002652" w14:textId="77777777" w:rsidR="0002672E" w:rsidRDefault="0002672E">
      <w:pPr>
        <w:rPr>
          <w:szCs w:val="24"/>
        </w:rPr>
      </w:pPr>
      <w:r>
        <w:rPr>
          <w:szCs w:val="24"/>
        </w:rPr>
        <w:t xml:space="preserve">В состав территории муниципального образования </w:t>
      </w:r>
      <w:r>
        <w:rPr>
          <w:color w:val="auto"/>
          <w:szCs w:val="24"/>
        </w:rPr>
        <w:t xml:space="preserve">Загеданское </w:t>
      </w:r>
      <w:r>
        <w:rPr>
          <w:szCs w:val="24"/>
        </w:rPr>
        <w:t>сельское поселение</w:t>
      </w:r>
      <w:r>
        <w:rPr>
          <w:rStyle w:val="11"/>
          <w:szCs w:val="24"/>
        </w:rPr>
        <w:t xml:space="preserve"> </w:t>
      </w:r>
      <w:r>
        <w:rPr>
          <w:szCs w:val="24"/>
        </w:rPr>
        <w:t xml:space="preserve"> входят три населенных пункта -  </w:t>
      </w:r>
      <w:r>
        <w:rPr>
          <w:color w:val="auto"/>
        </w:rPr>
        <w:t>поселок Пхия; поселок Дамхурц; поселок Загедан.</w:t>
      </w:r>
    </w:p>
    <w:p w14:paraId="68CAFCA4" w14:textId="77777777" w:rsidR="0002672E" w:rsidRDefault="0002672E">
      <w:pPr>
        <w:numPr>
          <w:ilvl w:val="0"/>
          <w:numId w:val="2"/>
        </w:numPr>
        <w:rPr>
          <w:szCs w:val="24"/>
        </w:rPr>
      </w:pPr>
      <w:r>
        <w:rPr>
          <w:szCs w:val="24"/>
        </w:rPr>
        <w:t>Общая площадь земель населенного пункта на территории муниципального образования составляет   208,9  га и на перспективу не изменится. При этом по населенным пунктам территория распределяется следующим образом:</w:t>
      </w:r>
    </w:p>
    <w:p w14:paraId="4E4B0C26" w14:textId="77777777" w:rsidR="0002672E" w:rsidRDefault="0002672E">
      <w:pPr>
        <w:numPr>
          <w:ilvl w:val="0"/>
          <w:numId w:val="2"/>
        </w:numPr>
        <w:rPr>
          <w:szCs w:val="24"/>
        </w:rPr>
      </w:pPr>
      <w:r>
        <w:rPr>
          <w:szCs w:val="24"/>
        </w:rPr>
        <w:t>п. Пхия – 98,5 га,</w:t>
      </w:r>
    </w:p>
    <w:p w14:paraId="301DEF36" w14:textId="77777777" w:rsidR="0002672E" w:rsidRDefault="0002672E">
      <w:pPr>
        <w:numPr>
          <w:ilvl w:val="0"/>
          <w:numId w:val="2"/>
        </w:numPr>
        <w:rPr>
          <w:szCs w:val="24"/>
        </w:rPr>
      </w:pPr>
      <w:r>
        <w:rPr>
          <w:szCs w:val="24"/>
        </w:rPr>
        <w:t>п. Загедан – 57,6 га,</w:t>
      </w:r>
    </w:p>
    <w:p w14:paraId="076EC98E" w14:textId="77777777" w:rsidR="0002672E" w:rsidRDefault="0002672E">
      <w:pPr>
        <w:numPr>
          <w:ilvl w:val="0"/>
          <w:numId w:val="2"/>
        </w:numPr>
      </w:pPr>
      <w:r>
        <w:rPr>
          <w:szCs w:val="24"/>
        </w:rPr>
        <w:t>п. Дамхурц – 52,8 га.</w:t>
      </w:r>
    </w:p>
    <w:p w14:paraId="40370562" w14:textId="77777777" w:rsidR="0002672E" w:rsidRDefault="0002672E">
      <w:pPr>
        <w:pStyle w:val="3"/>
        <w:spacing w:before="120"/>
        <w:rPr>
          <w:color w:val="auto"/>
          <w:szCs w:val="24"/>
        </w:rPr>
      </w:pPr>
      <w:bookmarkStart w:id="32" w:name="__RefHeading__68_2115165874"/>
      <w:bookmarkEnd w:id="32"/>
      <w:r>
        <w:t>3.2.3.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19D64E4E" w14:textId="77777777" w:rsidR="0002672E" w:rsidRDefault="0002672E">
      <w:pPr>
        <w:rPr>
          <w:szCs w:val="24"/>
        </w:rPr>
      </w:pPr>
      <w:r>
        <w:rPr>
          <w:color w:val="auto"/>
          <w:szCs w:val="24"/>
        </w:rPr>
        <w:t>В соответствии с п.6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14:paraId="4D86C7AC" w14:textId="77777777" w:rsidR="0002672E" w:rsidRDefault="0002672E">
      <w:pPr>
        <w:numPr>
          <w:ilvl w:val="0"/>
          <w:numId w:val="2"/>
        </w:numPr>
        <w:rPr>
          <w:color w:val="auto"/>
          <w:szCs w:val="24"/>
        </w:rPr>
      </w:pPr>
      <w:r>
        <w:rPr>
          <w:szCs w:val="24"/>
        </w:rPr>
        <w:t>Общая площадь земель данной категории на территории муниципального образования составляет 242,6 га и на перспективу не изменится.</w:t>
      </w:r>
    </w:p>
    <w:p w14:paraId="46A6FA4F" w14:textId="77777777" w:rsidR="0002672E" w:rsidRDefault="0002672E">
      <w:pPr>
        <w:tabs>
          <w:tab w:val="left" w:pos="4410"/>
        </w:tabs>
      </w:pPr>
      <w:r>
        <w:rPr>
          <w:color w:val="auto"/>
          <w:szCs w:val="24"/>
        </w:rPr>
        <w:tab/>
      </w:r>
    </w:p>
    <w:p w14:paraId="0EDD86F6" w14:textId="77777777" w:rsidR="0002672E" w:rsidRDefault="0002672E">
      <w:pPr>
        <w:pStyle w:val="3"/>
        <w:spacing w:before="120"/>
        <w:rPr>
          <w:szCs w:val="24"/>
        </w:rPr>
      </w:pPr>
      <w:bookmarkStart w:id="33" w:name="__RefHeading__70_2115165874"/>
      <w:bookmarkEnd w:id="33"/>
      <w:r>
        <w:t>3.2.4. Земли особо охраняемых природных территорий</w:t>
      </w:r>
    </w:p>
    <w:p w14:paraId="638F522C" w14:textId="77777777" w:rsidR="0002672E" w:rsidRDefault="0002672E">
      <w:pPr>
        <w:rPr>
          <w:szCs w:val="24"/>
        </w:rPr>
      </w:pPr>
      <w:r>
        <w:rPr>
          <w:szCs w:val="24"/>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14:paraId="0C5054C7" w14:textId="77777777" w:rsidR="0002672E" w:rsidRDefault="0002672E">
      <w:pPr>
        <w:rPr>
          <w:szCs w:val="24"/>
        </w:rPr>
      </w:pPr>
      <w:r>
        <w:rPr>
          <w:szCs w:val="24"/>
        </w:rPr>
        <w:t>Земли особо охраняемых природных территорий составляют 28831,7 га,  в том числе:</w:t>
      </w:r>
    </w:p>
    <w:p w14:paraId="00D11443" w14:textId="77777777" w:rsidR="0002672E" w:rsidRDefault="0002672E">
      <w:pPr>
        <w:numPr>
          <w:ilvl w:val="1"/>
          <w:numId w:val="2"/>
        </w:numPr>
        <w:rPr>
          <w:szCs w:val="24"/>
        </w:rPr>
      </w:pPr>
      <w:r>
        <w:rPr>
          <w:szCs w:val="24"/>
        </w:rPr>
        <w:t xml:space="preserve"> - участок полигона  Тебирдинского Биосферного заповедника – 16066,2 га;</w:t>
      </w:r>
    </w:p>
    <w:p w14:paraId="70030A21" w14:textId="77777777" w:rsidR="0002672E" w:rsidRDefault="0002672E">
      <w:pPr>
        <w:numPr>
          <w:ilvl w:val="1"/>
          <w:numId w:val="2"/>
        </w:numPr>
        <w:rPr>
          <w:szCs w:val="24"/>
        </w:rPr>
      </w:pPr>
      <w:r>
        <w:rPr>
          <w:szCs w:val="24"/>
        </w:rPr>
        <w:t xml:space="preserve"> - Кавказский государственный заповедник – 12765,5 га.</w:t>
      </w:r>
    </w:p>
    <w:p w14:paraId="3FA8923E" w14:textId="77777777" w:rsidR="0002672E" w:rsidRDefault="0002672E">
      <w:pPr>
        <w:numPr>
          <w:ilvl w:val="1"/>
          <w:numId w:val="2"/>
        </w:numPr>
      </w:pPr>
      <w:r>
        <w:rPr>
          <w:szCs w:val="24"/>
        </w:rPr>
        <w:t xml:space="preserve">                          </w:t>
      </w:r>
    </w:p>
    <w:p w14:paraId="40FF3C73" w14:textId="77777777" w:rsidR="0002672E" w:rsidRDefault="0002672E">
      <w:pPr>
        <w:pStyle w:val="3"/>
        <w:numPr>
          <w:ilvl w:val="0"/>
          <w:numId w:val="0"/>
        </w:numPr>
        <w:spacing w:before="120"/>
        <w:rPr>
          <w:szCs w:val="24"/>
        </w:rPr>
      </w:pPr>
      <w:bookmarkStart w:id="34" w:name="__RefHeading__72_2115165874"/>
      <w:bookmarkEnd w:id="34"/>
      <w:r>
        <w:t>3.2.5. Земли лесного фонда</w:t>
      </w:r>
    </w:p>
    <w:p w14:paraId="1ABEDF25" w14:textId="77777777" w:rsidR="0002672E" w:rsidRDefault="0002672E">
      <w:pPr>
        <w:rPr>
          <w:szCs w:val="24"/>
        </w:rPr>
      </w:pPr>
      <w:r>
        <w:rPr>
          <w:szCs w:val="24"/>
        </w:rPr>
        <w:t>Статья 6. Лесного кодекса РФ «Земли, на которых располагаются леса:</w:t>
      </w:r>
    </w:p>
    <w:p w14:paraId="27836057" w14:textId="77777777" w:rsidR="0002672E" w:rsidRDefault="0002672E">
      <w:pPr>
        <w:rPr>
          <w:szCs w:val="24"/>
        </w:rPr>
      </w:pPr>
      <w:r>
        <w:rPr>
          <w:szCs w:val="24"/>
        </w:rPr>
        <w:t>1. Леса располагаются на землях лесного фонда и землях иных категорий.</w:t>
      </w:r>
    </w:p>
    <w:p w14:paraId="7613B189" w14:textId="77777777" w:rsidR="0002672E" w:rsidRDefault="0002672E">
      <w:pPr>
        <w:rPr>
          <w:szCs w:val="24"/>
        </w:rPr>
      </w:pPr>
      <w:r>
        <w:rPr>
          <w:szCs w:val="24"/>
        </w:rPr>
        <w:t>2. Использование, охрана, защита, воспроизводство лесов осуществляются в соответствии с целевым назначением земель, на которых эти леса располагаются.</w:t>
      </w:r>
    </w:p>
    <w:p w14:paraId="6C8EBCFE" w14:textId="77777777" w:rsidR="0002672E" w:rsidRDefault="0002672E">
      <w:pPr>
        <w:rPr>
          <w:lang w:eastAsia="ru-RU"/>
        </w:rPr>
      </w:pPr>
      <w:r>
        <w:rPr>
          <w:szCs w:val="24"/>
        </w:rPr>
        <w:t>3. Границы земель лесного фонда и границы земель иных категорий, на которых располагаются леса, определяются в соответствии с земельным законодательством, лесным законодательством и законодательством о градостроительной деятельности».</w:t>
      </w:r>
    </w:p>
    <w:p w14:paraId="3AF54F97" w14:textId="77777777" w:rsidR="0002672E" w:rsidRDefault="0002672E">
      <w:r>
        <w:rPr>
          <w:lang w:eastAsia="ru-RU"/>
        </w:rPr>
        <w:t xml:space="preserve">На территории Загеданского сельского поселения земли лесного фонда составляют  </w:t>
      </w:r>
      <w:r>
        <w:rPr>
          <w:color w:val="auto"/>
          <w:sz w:val="20"/>
          <w:szCs w:val="20"/>
        </w:rPr>
        <w:t>29664,4</w:t>
      </w:r>
      <w:r>
        <w:rPr>
          <w:lang w:eastAsia="ru-RU"/>
        </w:rPr>
        <w:t xml:space="preserve"> га и на перспективу не изменятся.</w:t>
      </w:r>
    </w:p>
    <w:p w14:paraId="6FFB1C4F" w14:textId="77777777" w:rsidR="0002672E" w:rsidRDefault="0002672E">
      <w:pPr>
        <w:pStyle w:val="3"/>
        <w:spacing w:before="120"/>
      </w:pPr>
      <w:bookmarkStart w:id="35" w:name="__RefHeading__74_2115165874"/>
      <w:bookmarkEnd w:id="35"/>
      <w:r>
        <w:t>3.2.6. Земли водного фонда</w:t>
      </w:r>
    </w:p>
    <w:p w14:paraId="0F79F558" w14:textId="77777777" w:rsidR="0002672E" w:rsidRDefault="0002672E">
      <w:r>
        <w:t>Общая</w:t>
      </w:r>
      <w:r>
        <w:rPr>
          <w:lang w:eastAsia="ru-RU"/>
        </w:rPr>
        <w:t xml:space="preserve"> площадь </w:t>
      </w:r>
      <w:r>
        <w:t xml:space="preserve">земель водного фонда составляет </w:t>
      </w:r>
      <w:r>
        <w:rPr>
          <w:color w:val="auto"/>
          <w:sz w:val="20"/>
          <w:szCs w:val="20"/>
        </w:rPr>
        <w:t>405,3</w:t>
      </w:r>
      <w:r>
        <w:t xml:space="preserve"> га и останется без изменений.</w:t>
      </w:r>
    </w:p>
    <w:p w14:paraId="54C5E126" w14:textId="77777777" w:rsidR="0002672E" w:rsidRDefault="0002672E">
      <w:pPr>
        <w:pStyle w:val="3"/>
        <w:spacing w:before="120"/>
        <w:rPr>
          <w:szCs w:val="24"/>
        </w:rPr>
      </w:pPr>
      <w:bookmarkStart w:id="36" w:name="__RefHeading__76_2115165874"/>
      <w:bookmarkEnd w:id="36"/>
      <w:r>
        <w:t>3.2.7. Земли запаса</w:t>
      </w:r>
    </w:p>
    <w:p w14:paraId="465B40C7" w14:textId="77777777" w:rsidR="0002672E" w:rsidRDefault="0002672E">
      <w:r>
        <w:rPr>
          <w:szCs w:val="24"/>
        </w:rPr>
        <w:t>Земель запаса на территории Загеданского сельского поселения нет.</w:t>
      </w:r>
    </w:p>
    <w:p w14:paraId="35D0E132" w14:textId="77777777" w:rsidR="0002672E" w:rsidRDefault="0002672E">
      <w:pPr>
        <w:pStyle w:val="1"/>
      </w:pPr>
      <w:bookmarkStart w:id="37" w:name="__RefHeading__78_2115165874"/>
      <w:bookmarkEnd w:id="37"/>
      <w:r>
        <w:t>4. Современное использование территории населенных пунктов.</w:t>
      </w:r>
    </w:p>
    <w:p w14:paraId="295BF8E8" w14:textId="77777777" w:rsidR="0002672E" w:rsidRDefault="0002672E">
      <w:pPr>
        <w:rPr>
          <w:b/>
          <w:bCs/>
          <w:i/>
          <w:iCs/>
          <w:color w:val="auto"/>
        </w:rPr>
      </w:pPr>
      <w:r>
        <w:t>Поселок Пхия.</w:t>
      </w:r>
    </w:p>
    <w:p w14:paraId="4868A988" w14:textId="77777777" w:rsidR="0002672E" w:rsidRDefault="0002672E">
      <w:pPr>
        <w:rPr>
          <w:b/>
          <w:bCs/>
          <w:i/>
          <w:iCs/>
          <w:color w:val="auto"/>
        </w:rPr>
      </w:pPr>
      <w:r>
        <w:rPr>
          <w:b/>
          <w:bCs/>
          <w:i/>
          <w:iCs/>
          <w:color w:val="auto"/>
        </w:rPr>
        <w:t>Жилая застройка</w:t>
      </w:r>
      <w:r>
        <w:rPr>
          <w:color w:val="auto"/>
        </w:rPr>
        <w:t xml:space="preserve"> представлена индивидуальными жилыми домами.</w:t>
      </w:r>
    </w:p>
    <w:p w14:paraId="723CAAA8" w14:textId="77777777" w:rsidR="0002672E" w:rsidRDefault="0002672E">
      <w:pPr>
        <w:rPr>
          <w:b/>
          <w:bCs/>
          <w:i/>
          <w:iCs/>
          <w:color w:val="auto"/>
        </w:rPr>
      </w:pPr>
      <w:r>
        <w:rPr>
          <w:b/>
          <w:bCs/>
          <w:i/>
          <w:iCs/>
          <w:color w:val="auto"/>
        </w:rPr>
        <w:t>Общественно-деловой</w:t>
      </w:r>
      <w:r>
        <w:rPr>
          <w:color w:val="auto"/>
        </w:rPr>
        <w:t xml:space="preserve"> центр представлен:  школой, СДК,  библиотекой, почтой, магазинами. </w:t>
      </w:r>
    </w:p>
    <w:p w14:paraId="1C6BF096" w14:textId="77777777" w:rsidR="0002672E" w:rsidRDefault="0002672E">
      <w:pPr>
        <w:rPr>
          <w:b/>
          <w:bCs/>
          <w:i/>
          <w:iCs/>
          <w:color w:val="auto"/>
          <w:spacing w:val="-2"/>
        </w:rPr>
      </w:pPr>
      <w:r>
        <w:rPr>
          <w:b/>
          <w:bCs/>
          <w:i/>
          <w:iCs/>
          <w:color w:val="auto"/>
        </w:rPr>
        <w:t>Производственные территории</w:t>
      </w:r>
      <w:r>
        <w:rPr>
          <w:color w:val="auto"/>
        </w:rPr>
        <w:t xml:space="preserve">  производственных территорий нет.</w:t>
      </w:r>
    </w:p>
    <w:p w14:paraId="73F96037" w14:textId="77777777" w:rsidR="0002672E" w:rsidRDefault="0002672E">
      <w:pPr>
        <w:rPr>
          <w:b/>
          <w:bCs/>
          <w:i/>
          <w:iCs/>
          <w:color w:val="auto"/>
          <w:spacing w:val="-2"/>
        </w:rPr>
      </w:pPr>
      <w:r>
        <w:rPr>
          <w:b/>
          <w:bCs/>
          <w:i/>
          <w:iCs/>
          <w:color w:val="auto"/>
          <w:spacing w:val="-2"/>
        </w:rPr>
        <w:t xml:space="preserve">Рекреационная зона </w:t>
      </w:r>
      <w:r>
        <w:rPr>
          <w:bCs/>
          <w:iCs/>
          <w:color w:val="auto"/>
          <w:spacing w:val="-2"/>
        </w:rPr>
        <w:t>размещена по</w:t>
      </w:r>
      <w:r>
        <w:rPr>
          <w:b/>
          <w:bCs/>
          <w:i/>
          <w:iCs/>
          <w:color w:val="auto"/>
          <w:spacing w:val="-2"/>
        </w:rPr>
        <w:t xml:space="preserve"> </w:t>
      </w:r>
      <w:r>
        <w:rPr>
          <w:color w:val="auto"/>
          <w:spacing w:val="-2"/>
        </w:rPr>
        <w:t>всей территории села, представлена зелеными насаждениями общественного использования.</w:t>
      </w:r>
    </w:p>
    <w:p w14:paraId="40ED00E3" w14:textId="77777777" w:rsidR="0002672E" w:rsidRDefault="0002672E">
      <w:r>
        <w:rPr>
          <w:b/>
          <w:bCs/>
          <w:i/>
          <w:iCs/>
          <w:color w:val="auto"/>
          <w:spacing w:val="-2"/>
        </w:rPr>
        <w:t xml:space="preserve">Территории сельскохозяйственного использования </w:t>
      </w:r>
      <w:r>
        <w:rPr>
          <w:color w:val="auto"/>
          <w:spacing w:val="-2"/>
        </w:rPr>
        <w:t xml:space="preserve">представлены огородами. </w:t>
      </w:r>
    </w:p>
    <w:p w14:paraId="5F47D550" w14:textId="77777777" w:rsidR="0002672E" w:rsidRDefault="0002672E">
      <w:pPr>
        <w:rPr>
          <w:b/>
          <w:bCs/>
          <w:i/>
          <w:iCs/>
          <w:color w:val="auto"/>
        </w:rPr>
      </w:pPr>
      <w:r>
        <w:t>Поселок Загедан.</w:t>
      </w:r>
    </w:p>
    <w:p w14:paraId="61CF3786" w14:textId="77777777" w:rsidR="0002672E" w:rsidRDefault="0002672E">
      <w:pPr>
        <w:rPr>
          <w:b/>
          <w:bCs/>
          <w:i/>
          <w:iCs/>
          <w:color w:val="auto"/>
        </w:rPr>
      </w:pPr>
      <w:r>
        <w:rPr>
          <w:b/>
          <w:bCs/>
          <w:i/>
          <w:iCs/>
          <w:color w:val="auto"/>
        </w:rPr>
        <w:t>Жилая застройка</w:t>
      </w:r>
      <w:r>
        <w:rPr>
          <w:color w:val="auto"/>
        </w:rPr>
        <w:t xml:space="preserve"> представлена индивидуальными жилыми домами.</w:t>
      </w:r>
    </w:p>
    <w:p w14:paraId="65920B3C" w14:textId="77777777" w:rsidR="0002672E" w:rsidRDefault="0002672E">
      <w:pPr>
        <w:rPr>
          <w:b/>
          <w:bCs/>
          <w:i/>
          <w:iCs/>
          <w:color w:val="auto"/>
        </w:rPr>
      </w:pPr>
      <w:r>
        <w:rPr>
          <w:b/>
          <w:bCs/>
          <w:i/>
          <w:iCs/>
          <w:color w:val="auto"/>
        </w:rPr>
        <w:t>Общественно-деловой</w:t>
      </w:r>
      <w:r>
        <w:rPr>
          <w:color w:val="auto"/>
        </w:rPr>
        <w:t xml:space="preserve"> практически не развит.  </w:t>
      </w:r>
    </w:p>
    <w:p w14:paraId="2EC5EACB" w14:textId="77777777" w:rsidR="0002672E" w:rsidRDefault="0002672E">
      <w:pPr>
        <w:rPr>
          <w:b/>
          <w:bCs/>
          <w:i/>
          <w:iCs/>
          <w:color w:val="auto"/>
          <w:spacing w:val="-2"/>
        </w:rPr>
      </w:pPr>
      <w:r>
        <w:rPr>
          <w:b/>
          <w:bCs/>
          <w:i/>
          <w:iCs/>
          <w:color w:val="auto"/>
        </w:rPr>
        <w:t>Производственные территории</w:t>
      </w:r>
      <w:r>
        <w:rPr>
          <w:color w:val="auto"/>
        </w:rPr>
        <w:t xml:space="preserve">  производственных территорий нет.</w:t>
      </w:r>
    </w:p>
    <w:p w14:paraId="79CD3A18" w14:textId="77777777" w:rsidR="0002672E" w:rsidRDefault="0002672E">
      <w:pPr>
        <w:rPr>
          <w:b/>
          <w:bCs/>
          <w:i/>
          <w:iCs/>
          <w:color w:val="auto"/>
          <w:spacing w:val="-2"/>
        </w:rPr>
      </w:pPr>
      <w:r>
        <w:rPr>
          <w:b/>
          <w:bCs/>
          <w:i/>
          <w:iCs/>
          <w:color w:val="auto"/>
          <w:spacing w:val="-2"/>
        </w:rPr>
        <w:t xml:space="preserve">Рекреационная зона </w:t>
      </w:r>
      <w:r>
        <w:rPr>
          <w:bCs/>
          <w:iCs/>
          <w:color w:val="auto"/>
          <w:spacing w:val="-2"/>
        </w:rPr>
        <w:t>размещена по</w:t>
      </w:r>
      <w:r>
        <w:rPr>
          <w:b/>
          <w:bCs/>
          <w:i/>
          <w:iCs/>
          <w:color w:val="auto"/>
          <w:spacing w:val="-2"/>
        </w:rPr>
        <w:t xml:space="preserve"> </w:t>
      </w:r>
      <w:r>
        <w:rPr>
          <w:color w:val="auto"/>
          <w:spacing w:val="-2"/>
        </w:rPr>
        <w:t>всей территории села, представлена зелеными насаждениями общественного использования.</w:t>
      </w:r>
    </w:p>
    <w:p w14:paraId="513AAE71" w14:textId="77777777" w:rsidR="0002672E" w:rsidRDefault="0002672E">
      <w:r>
        <w:rPr>
          <w:b/>
          <w:bCs/>
          <w:i/>
          <w:iCs/>
          <w:color w:val="auto"/>
          <w:spacing w:val="-2"/>
        </w:rPr>
        <w:t xml:space="preserve">Территории сельскохозяйственного использования </w:t>
      </w:r>
      <w:r>
        <w:rPr>
          <w:color w:val="auto"/>
          <w:spacing w:val="-2"/>
        </w:rPr>
        <w:t xml:space="preserve">представлены огородами. </w:t>
      </w:r>
    </w:p>
    <w:p w14:paraId="53430B7A" w14:textId="77777777" w:rsidR="0002672E" w:rsidRDefault="0002672E">
      <w:pPr>
        <w:rPr>
          <w:b/>
          <w:bCs/>
          <w:i/>
          <w:iCs/>
          <w:color w:val="auto"/>
        </w:rPr>
      </w:pPr>
      <w:r>
        <w:t>Поселок Дамхурц.</w:t>
      </w:r>
    </w:p>
    <w:p w14:paraId="4E1C2CC6" w14:textId="77777777" w:rsidR="0002672E" w:rsidRDefault="0002672E">
      <w:pPr>
        <w:rPr>
          <w:b/>
          <w:bCs/>
          <w:i/>
          <w:iCs/>
          <w:color w:val="auto"/>
        </w:rPr>
      </w:pPr>
      <w:r>
        <w:rPr>
          <w:b/>
          <w:bCs/>
          <w:i/>
          <w:iCs/>
          <w:color w:val="auto"/>
        </w:rPr>
        <w:t>Жилая застройка</w:t>
      </w:r>
      <w:r>
        <w:rPr>
          <w:color w:val="auto"/>
        </w:rPr>
        <w:t xml:space="preserve"> представлена индивидуальными жилыми домами.</w:t>
      </w:r>
    </w:p>
    <w:p w14:paraId="29EE7F86" w14:textId="77777777" w:rsidR="0002672E" w:rsidRDefault="0002672E">
      <w:pPr>
        <w:rPr>
          <w:b/>
          <w:bCs/>
          <w:i/>
          <w:iCs/>
          <w:color w:val="auto"/>
        </w:rPr>
      </w:pPr>
      <w:r>
        <w:rPr>
          <w:b/>
          <w:bCs/>
          <w:i/>
          <w:iCs/>
          <w:color w:val="auto"/>
        </w:rPr>
        <w:t>Общественно-деловой</w:t>
      </w:r>
      <w:r>
        <w:rPr>
          <w:color w:val="auto"/>
        </w:rPr>
        <w:t xml:space="preserve"> центр практически не развит.</w:t>
      </w:r>
    </w:p>
    <w:p w14:paraId="3D9EF81E" w14:textId="77777777" w:rsidR="0002672E" w:rsidRDefault="0002672E">
      <w:pPr>
        <w:rPr>
          <w:b/>
          <w:bCs/>
          <w:i/>
          <w:iCs/>
          <w:color w:val="auto"/>
          <w:spacing w:val="-2"/>
        </w:rPr>
      </w:pPr>
      <w:r>
        <w:rPr>
          <w:b/>
          <w:bCs/>
          <w:i/>
          <w:iCs/>
          <w:color w:val="auto"/>
        </w:rPr>
        <w:t>Производственные территории</w:t>
      </w:r>
      <w:r>
        <w:rPr>
          <w:color w:val="auto"/>
        </w:rPr>
        <w:t xml:space="preserve">  производственных территорий нет.</w:t>
      </w:r>
    </w:p>
    <w:p w14:paraId="16A178D5" w14:textId="77777777" w:rsidR="0002672E" w:rsidRDefault="0002672E">
      <w:pPr>
        <w:rPr>
          <w:b/>
          <w:bCs/>
          <w:i/>
          <w:iCs/>
          <w:color w:val="auto"/>
          <w:spacing w:val="-2"/>
        </w:rPr>
      </w:pPr>
      <w:r>
        <w:rPr>
          <w:b/>
          <w:bCs/>
          <w:i/>
          <w:iCs/>
          <w:color w:val="auto"/>
          <w:spacing w:val="-2"/>
        </w:rPr>
        <w:t xml:space="preserve">Рекреационная зона </w:t>
      </w:r>
      <w:r>
        <w:rPr>
          <w:bCs/>
          <w:iCs/>
          <w:color w:val="auto"/>
          <w:spacing w:val="-2"/>
        </w:rPr>
        <w:t>размещена по</w:t>
      </w:r>
      <w:r>
        <w:rPr>
          <w:b/>
          <w:bCs/>
          <w:i/>
          <w:iCs/>
          <w:color w:val="auto"/>
          <w:spacing w:val="-2"/>
        </w:rPr>
        <w:t xml:space="preserve"> </w:t>
      </w:r>
      <w:r>
        <w:rPr>
          <w:color w:val="auto"/>
          <w:spacing w:val="-2"/>
        </w:rPr>
        <w:t>всей территории села, представлена зелеными насаждениями общественного использования.</w:t>
      </w:r>
    </w:p>
    <w:p w14:paraId="4BA5465D" w14:textId="77777777" w:rsidR="0002672E" w:rsidRDefault="0002672E">
      <w:pPr>
        <w:rPr>
          <w:color w:val="auto"/>
          <w:spacing w:val="-2"/>
        </w:rPr>
      </w:pPr>
      <w:r>
        <w:rPr>
          <w:b/>
          <w:bCs/>
          <w:i/>
          <w:iCs/>
          <w:color w:val="auto"/>
          <w:spacing w:val="-2"/>
        </w:rPr>
        <w:t xml:space="preserve">Территории сельскохозяйственного использования </w:t>
      </w:r>
      <w:r>
        <w:rPr>
          <w:color w:val="auto"/>
          <w:spacing w:val="-2"/>
        </w:rPr>
        <w:t xml:space="preserve">представлены огородами. </w:t>
      </w:r>
    </w:p>
    <w:p w14:paraId="1E894676" w14:textId="77777777" w:rsidR="0002672E" w:rsidRDefault="0002672E">
      <w:pPr>
        <w:rPr>
          <w:color w:val="auto"/>
          <w:spacing w:val="-2"/>
        </w:rPr>
      </w:pPr>
    </w:p>
    <w:p w14:paraId="1360ED32" w14:textId="77777777" w:rsidR="0002672E" w:rsidRDefault="0002672E">
      <w:pPr>
        <w:rPr>
          <w:color w:val="auto"/>
          <w:spacing w:val="-2"/>
        </w:rPr>
      </w:pPr>
    </w:p>
    <w:p w14:paraId="08783FDB" w14:textId="77777777" w:rsidR="0002672E" w:rsidRDefault="0002672E">
      <w:pPr>
        <w:pStyle w:val="1"/>
      </w:pPr>
      <w:bookmarkStart w:id="38" w:name="__RefHeading__80_2115165874"/>
      <w:bookmarkEnd w:id="38"/>
      <w:r>
        <w:t>5. Развитие планировочной структуры населенных пунктов. Функциональное зонирование территории</w:t>
      </w:r>
    </w:p>
    <w:p w14:paraId="083659E0" w14:textId="77777777" w:rsidR="0002672E" w:rsidRDefault="0002672E"/>
    <w:p w14:paraId="2822AB63" w14:textId="77777777" w:rsidR="0002672E" w:rsidRDefault="0002672E">
      <w:r>
        <w:t>Градостроительная организация населенного пункта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w:t>
      </w:r>
    </w:p>
    <w:p w14:paraId="5515B39B" w14:textId="77777777" w:rsidR="0002672E" w:rsidRDefault="0002672E">
      <w:pPr>
        <w:pStyle w:val="2"/>
      </w:pPr>
      <w:bookmarkStart w:id="39" w:name="__RefHeading__82_2115165874"/>
      <w:bookmarkEnd w:id="39"/>
      <w:r>
        <w:t xml:space="preserve">5.1. Развитие планировочной структуры </w:t>
      </w:r>
      <w:r>
        <w:rPr>
          <w:lang w:val="ru-RU"/>
        </w:rPr>
        <w:t>населенных пунктов.</w:t>
      </w:r>
    </w:p>
    <w:p w14:paraId="3C981574" w14:textId="77777777" w:rsidR="0002672E" w:rsidRDefault="0002672E">
      <w:r>
        <w:t>Архитектурно-планировочная организация территории населенных пунктов Загеданского сельского поселения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14:paraId="317BDC4E" w14:textId="77777777" w:rsidR="0002672E" w:rsidRDefault="0002672E">
      <w:pPr>
        <w:numPr>
          <w:ilvl w:val="0"/>
          <w:numId w:val="13"/>
        </w:numPr>
      </w:pPr>
      <w:r>
        <w:t>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14:paraId="77BF7C04" w14:textId="77777777" w:rsidR="0002672E" w:rsidRDefault="0002672E">
      <w:pPr>
        <w:numPr>
          <w:ilvl w:val="0"/>
          <w:numId w:val="13"/>
        </w:numPr>
      </w:pPr>
      <w:r>
        <w:t>создание оптимальных условий для жизни, отдыха и производственной деятельности жителей населенного пункта.</w:t>
      </w:r>
    </w:p>
    <w:p w14:paraId="0805A3F0" w14:textId="77777777" w:rsidR="0002672E" w:rsidRDefault="0002672E">
      <w:r>
        <w:t>Генеральным планом предусматривается реконструкция и развитие существующего населенного пункта с учетом сложившихся градостроительных условий: размещение жилой и производственной зон, размещение капитальных зданий, наличие водных пространств, дорожной сети и др.</w:t>
      </w:r>
    </w:p>
    <w:p w14:paraId="5B6ED2AD" w14:textId="77777777" w:rsidR="0002672E" w:rsidRDefault="0002672E">
      <w:pPr>
        <w:pStyle w:val="2"/>
      </w:pPr>
      <w:bookmarkStart w:id="40" w:name="__RefHeading__84_2115165874"/>
      <w:bookmarkEnd w:id="40"/>
      <w:r>
        <w:rPr>
          <w:lang w:val="ru-RU"/>
        </w:rPr>
        <w:t>5.1</w:t>
      </w:r>
      <w:r>
        <w:t xml:space="preserve">.1. Развитие планировочной структуры </w:t>
      </w:r>
      <w:r>
        <w:rPr>
          <w:lang w:val="ru-RU"/>
        </w:rPr>
        <w:t>поселка Пхия</w:t>
      </w:r>
      <w:r>
        <w:t>.</w:t>
      </w:r>
    </w:p>
    <w:p w14:paraId="4595224B" w14:textId="77777777" w:rsidR="0002672E" w:rsidRDefault="0002672E">
      <w:r>
        <w:t>Развитие планировочной структуры поселка Пхия обусловлено необходимостью размещения объектов культурно-бытового обслуживания, это детский сад, школа, ФАП, спортивная площадка и магазин. Развитие жилых территорий незначительное и направлено на упорядочение сложившейся структуры. Под новое индивидуальное жилищное строительство выделяется территория общей площадью в 18,7 га.</w:t>
      </w:r>
    </w:p>
    <w:p w14:paraId="05518339" w14:textId="77777777" w:rsidR="0002672E" w:rsidRDefault="0002672E"/>
    <w:p w14:paraId="2323CB5F" w14:textId="0FA03F30" w:rsidR="0002672E" w:rsidRDefault="0030028B">
      <w:pPr>
        <w:ind w:firstLine="0"/>
        <w:jc w:val="center"/>
        <w:rPr>
          <w:szCs w:val="24"/>
        </w:rPr>
      </w:pPr>
      <w:r>
        <w:rPr>
          <w:noProof/>
        </w:rPr>
        <w:drawing>
          <wp:inline distT="0" distB="0" distL="0" distR="0" wp14:anchorId="23153ADD" wp14:editId="5B6D6A9F">
            <wp:extent cx="4933950" cy="3248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33950" cy="3248025"/>
                    </a:xfrm>
                    <a:prstGeom prst="rect">
                      <a:avLst/>
                    </a:prstGeom>
                    <a:solidFill>
                      <a:srgbClr val="FFFFFF"/>
                    </a:solidFill>
                    <a:ln>
                      <a:noFill/>
                    </a:ln>
                  </pic:spPr>
                </pic:pic>
              </a:graphicData>
            </a:graphic>
          </wp:inline>
        </w:drawing>
      </w:r>
    </w:p>
    <w:p w14:paraId="2F3DAEB0" w14:textId="77777777" w:rsidR="0002672E" w:rsidRDefault="0002672E">
      <w:pPr>
        <w:pStyle w:val="ListParagraph"/>
        <w:spacing w:before="120" w:after="12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5.1.1.1  Схема поселка Пхия (фрагмент).</w:t>
      </w:r>
    </w:p>
    <w:p w14:paraId="6C637219" w14:textId="77777777" w:rsidR="0002672E" w:rsidRDefault="0002672E">
      <w:pPr>
        <w:pStyle w:val="ListParagraph"/>
        <w:spacing w:before="120" w:after="120" w:line="240" w:lineRule="auto"/>
        <w:ind w:left="0" w:firstLine="0"/>
        <w:jc w:val="center"/>
        <w:rPr>
          <w:rFonts w:ascii="Times New Roman" w:hAnsi="Times New Roman" w:cs="Times New Roman"/>
          <w:sz w:val="24"/>
          <w:szCs w:val="24"/>
        </w:rPr>
      </w:pPr>
    </w:p>
    <w:p w14:paraId="3E1D12F5" w14:textId="12AF0FFF" w:rsidR="0002672E" w:rsidRDefault="0030028B">
      <w:pPr>
        <w:ind w:firstLine="0"/>
        <w:jc w:val="center"/>
        <w:rPr>
          <w:szCs w:val="24"/>
        </w:rPr>
      </w:pPr>
      <w:r>
        <w:rPr>
          <w:noProof/>
        </w:rPr>
        <w:drawing>
          <wp:inline distT="0" distB="0" distL="0" distR="0" wp14:anchorId="007FE7D0" wp14:editId="75713299">
            <wp:extent cx="4876800" cy="34004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76800" cy="3400425"/>
                    </a:xfrm>
                    <a:prstGeom prst="rect">
                      <a:avLst/>
                    </a:prstGeom>
                    <a:solidFill>
                      <a:srgbClr val="FFFFFF"/>
                    </a:solidFill>
                    <a:ln>
                      <a:noFill/>
                    </a:ln>
                  </pic:spPr>
                </pic:pic>
              </a:graphicData>
            </a:graphic>
          </wp:inline>
        </w:drawing>
      </w:r>
    </w:p>
    <w:p w14:paraId="7C6D0DCD" w14:textId="77777777" w:rsidR="0002672E" w:rsidRDefault="0002672E">
      <w:pPr>
        <w:pStyle w:val="ListParagraph"/>
        <w:spacing w:before="120" w:after="120" w:line="240" w:lineRule="auto"/>
        <w:ind w:left="0" w:firstLine="0"/>
        <w:jc w:val="center"/>
      </w:pPr>
      <w:r>
        <w:rPr>
          <w:rFonts w:ascii="Times New Roman" w:hAnsi="Times New Roman" w:cs="Times New Roman"/>
          <w:sz w:val="24"/>
          <w:szCs w:val="24"/>
        </w:rPr>
        <w:t>5.1.1.2  Схема поселка Пхия (фрагмент).</w:t>
      </w:r>
    </w:p>
    <w:p w14:paraId="7EB778A4" w14:textId="77777777" w:rsidR="0002672E" w:rsidRDefault="0002672E">
      <w:pPr>
        <w:pStyle w:val="2"/>
      </w:pPr>
      <w:bookmarkStart w:id="41" w:name="__RefHeading__86_2115165874"/>
      <w:bookmarkEnd w:id="41"/>
      <w:r>
        <w:rPr>
          <w:lang w:val="ru-RU"/>
        </w:rPr>
        <w:t>5.1</w:t>
      </w:r>
      <w:r>
        <w:t>.</w:t>
      </w:r>
      <w:r>
        <w:rPr>
          <w:lang w:val="ru-RU"/>
        </w:rPr>
        <w:t>2</w:t>
      </w:r>
      <w:r>
        <w:t xml:space="preserve">. Развитие планировочной структуры </w:t>
      </w:r>
      <w:r>
        <w:rPr>
          <w:lang w:val="ru-RU"/>
        </w:rPr>
        <w:t>поселка Загедан</w:t>
      </w:r>
      <w:r>
        <w:t>.</w:t>
      </w:r>
    </w:p>
    <w:p w14:paraId="5F9C1F7E" w14:textId="77777777" w:rsidR="0002672E" w:rsidRDefault="0002672E">
      <w:r>
        <w:t xml:space="preserve">Проектом предусматривается выделение под размещение индивидуальной  жилой застройки участков общей  площадью 8,4 га. Застройку жилой зоны планируется проводить новыми современными типами жилых зданий одноквартирными и двухквартирными домами- коттеджами усадебного типа с хозяйственными постройками. </w:t>
      </w:r>
    </w:p>
    <w:p w14:paraId="0370FE9E" w14:textId="77777777" w:rsidR="0002672E" w:rsidRDefault="0002672E">
      <w:pPr>
        <w:rPr>
          <w:szCs w:val="24"/>
        </w:rPr>
      </w:pPr>
      <w:r>
        <w:t>С целью развития сферы культурно-бытового обслуживания населения генеральным планом предложено вблизи проектируемой застройкой строительство детского дошкольного учреждения.</w:t>
      </w:r>
    </w:p>
    <w:p w14:paraId="20E49EB6" w14:textId="77777777" w:rsidR="0002672E" w:rsidRDefault="0002672E">
      <w:pPr>
        <w:rPr>
          <w:szCs w:val="24"/>
        </w:rPr>
      </w:pPr>
      <w:r>
        <w:rPr>
          <w:szCs w:val="24"/>
        </w:rPr>
        <w:t>Кроме того, на территории поселка Загедан предлагается организация сквера для полноценного отдыха населения.</w:t>
      </w:r>
    </w:p>
    <w:p w14:paraId="7DA95F24" w14:textId="77777777" w:rsidR="0002672E" w:rsidRDefault="0002672E">
      <w:r>
        <w:rPr>
          <w:szCs w:val="24"/>
        </w:rPr>
        <w:t>На территории поселка выделяются участки под ведение личного подсобного хозяйства общей площадью 6,2 га.</w:t>
      </w:r>
    </w:p>
    <w:p w14:paraId="65B3DCAA" w14:textId="4A24918A" w:rsidR="0002672E" w:rsidRDefault="0030028B">
      <w:pPr>
        <w:pStyle w:val="ListParagraph"/>
        <w:spacing w:before="120" w:after="120"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322158" wp14:editId="2B969024">
            <wp:extent cx="4533900" cy="5734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33900" cy="5734050"/>
                    </a:xfrm>
                    <a:prstGeom prst="rect">
                      <a:avLst/>
                    </a:prstGeom>
                    <a:solidFill>
                      <a:srgbClr val="FFFFFF"/>
                    </a:solidFill>
                    <a:ln>
                      <a:noFill/>
                    </a:ln>
                  </pic:spPr>
                </pic:pic>
              </a:graphicData>
            </a:graphic>
          </wp:inline>
        </w:drawing>
      </w:r>
    </w:p>
    <w:p w14:paraId="402557E0" w14:textId="77777777" w:rsidR="0002672E" w:rsidRDefault="0002672E">
      <w:pPr>
        <w:pStyle w:val="ListParagraph"/>
        <w:spacing w:before="120" w:after="12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5.1.2. Схема поселка Загедан (фрагмент).</w:t>
      </w:r>
    </w:p>
    <w:p w14:paraId="73A8F859" w14:textId="77777777" w:rsidR="0002672E" w:rsidRDefault="0002672E">
      <w:pPr>
        <w:pStyle w:val="ListParagraph"/>
        <w:spacing w:before="120" w:after="120" w:line="240" w:lineRule="auto"/>
        <w:ind w:left="0" w:firstLine="0"/>
        <w:jc w:val="center"/>
        <w:rPr>
          <w:rFonts w:ascii="Times New Roman" w:hAnsi="Times New Roman" w:cs="Times New Roman"/>
          <w:sz w:val="24"/>
          <w:szCs w:val="24"/>
        </w:rPr>
      </w:pPr>
    </w:p>
    <w:p w14:paraId="344C7594" w14:textId="77777777" w:rsidR="0002672E" w:rsidRDefault="0002672E">
      <w:pPr>
        <w:pStyle w:val="2"/>
      </w:pPr>
      <w:bookmarkStart w:id="42" w:name="__RefHeading__88_2115165874"/>
      <w:bookmarkEnd w:id="42"/>
      <w:r>
        <w:rPr>
          <w:lang w:val="ru-RU"/>
        </w:rPr>
        <w:t>5.1</w:t>
      </w:r>
      <w:r>
        <w:t>.</w:t>
      </w:r>
      <w:r>
        <w:rPr>
          <w:lang w:val="ru-RU"/>
        </w:rPr>
        <w:t>3</w:t>
      </w:r>
      <w:r>
        <w:t xml:space="preserve">. Развитие планировочной структуры </w:t>
      </w:r>
      <w:r>
        <w:rPr>
          <w:lang w:val="ru-RU"/>
        </w:rPr>
        <w:t>поселка Дамхурц</w:t>
      </w:r>
      <w:r>
        <w:t>.</w:t>
      </w:r>
    </w:p>
    <w:p w14:paraId="7447835B" w14:textId="77777777" w:rsidR="0002672E" w:rsidRDefault="0002672E">
      <w:r>
        <w:t>Выделение территории под новое жилищное строительство не предусматривается. Проектом предусматривается упорядочение существующей планировочной структуры. На территории поселка предлагаются  участки под ведение личного подсобного хозяйства общей площадью 9,8 га.</w:t>
      </w:r>
    </w:p>
    <w:p w14:paraId="76873D08" w14:textId="77777777" w:rsidR="0002672E" w:rsidRDefault="0002672E">
      <w:pPr>
        <w:pStyle w:val="2"/>
        <w:rPr>
          <w:szCs w:val="24"/>
        </w:rPr>
      </w:pPr>
      <w:bookmarkStart w:id="43" w:name="__RefHeading__90_2115165874"/>
      <w:bookmarkEnd w:id="43"/>
      <w:r>
        <w:t>5.2. Функциональное зонирование территории</w:t>
      </w:r>
    </w:p>
    <w:p w14:paraId="3D3D493A" w14:textId="77777777" w:rsidR="0002672E" w:rsidRDefault="0002672E">
      <w:pPr>
        <w:rPr>
          <w:color w:val="auto"/>
          <w:szCs w:val="24"/>
        </w:rPr>
      </w:pPr>
      <w:r>
        <w:rPr>
          <w:color w:val="auto"/>
          <w:szCs w:val="24"/>
        </w:rPr>
        <w:t xml:space="preserve">Зонирование территории является одним из основных 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14:paraId="732F1082" w14:textId="77777777" w:rsidR="0002672E" w:rsidRDefault="0002672E">
      <w:pPr>
        <w:rPr>
          <w:color w:val="auto"/>
          <w:szCs w:val="24"/>
        </w:rPr>
      </w:pPr>
      <w:r>
        <w:rPr>
          <w:color w:val="auto"/>
          <w:szCs w:val="24"/>
        </w:rPr>
        <w:t>Разработанное в составе Генерального плана функциональное зонирование учитывает:</w:t>
      </w:r>
    </w:p>
    <w:p w14:paraId="6F992E47" w14:textId="77777777" w:rsidR="0002672E" w:rsidRDefault="0002672E">
      <w:pPr>
        <w:numPr>
          <w:ilvl w:val="0"/>
          <w:numId w:val="28"/>
        </w:numPr>
        <w:rPr>
          <w:color w:val="auto"/>
          <w:szCs w:val="24"/>
        </w:rPr>
      </w:pPr>
      <w:r>
        <w:rPr>
          <w:color w:val="auto"/>
          <w:szCs w:val="24"/>
        </w:rPr>
        <w:t>результаты комплексного градостроительного анализа территории населенного пункта</w:t>
      </w:r>
    </w:p>
    <w:p w14:paraId="62915F17" w14:textId="77777777" w:rsidR="0002672E" w:rsidRDefault="0002672E">
      <w:pPr>
        <w:numPr>
          <w:ilvl w:val="0"/>
          <w:numId w:val="28"/>
        </w:numPr>
        <w:rPr>
          <w:color w:val="auto"/>
          <w:szCs w:val="24"/>
        </w:rPr>
      </w:pPr>
      <w:r>
        <w:rPr>
          <w:color w:val="auto"/>
          <w:szCs w:val="24"/>
        </w:rPr>
        <w:t>историко-культурную и планировочную специфику населенного пункта</w:t>
      </w:r>
    </w:p>
    <w:p w14:paraId="7DF9D496" w14:textId="77777777" w:rsidR="0002672E" w:rsidRDefault="0002672E">
      <w:pPr>
        <w:numPr>
          <w:ilvl w:val="0"/>
          <w:numId w:val="28"/>
        </w:numPr>
        <w:rPr>
          <w:color w:val="auto"/>
          <w:szCs w:val="24"/>
        </w:rPr>
      </w:pPr>
      <w:r>
        <w:rPr>
          <w:color w:val="auto"/>
          <w:szCs w:val="24"/>
        </w:rPr>
        <w:t>сложившиеся особенности использования территории.</w:t>
      </w:r>
    </w:p>
    <w:p w14:paraId="745D7986" w14:textId="77777777" w:rsidR="0002672E" w:rsidRDefault="0002672E">
      <w:pPr>
        <w:rPr>
          <w:color w:val="auto"/>
          <w:szCs w:val="24"/>
        </w:rPr>
      </w:pPr>
      <w:r>
        <w:rPr>
          <w:color w:val="auto"/>
          <w:szCs w:val="24"/>
        </w:rPr>
        <w:t xml:space="preserve">При установлении территориальных зон учтены положения Градостроительного и Земельного кодексов Российской Федерации, Федерального Закона РФ от 25 июня 2002 г. № 73-ФЗ, требования специальных нормативов и правил, касающиеся зон с нормируемым режимом градостроительной деятельности. </w:t>
      </w:r>
    </w:p>
    <w:p w14:paraId="410BED69" w14:textId="77777777" w:rsidR="0002672E" w:rsidRDefault="0002672E">
      <w:pPr>
        <w:rPr>
          <w:color w:val="auto"/>
          <w:szCs w:val="24"/>
        </w:rPr>
      </w:pPr>
      <w:r>
        <w:rPr>
          <w:color w:val="auto"/>
          <w:szCs w:val="24"/>
        </w:rPr>
        <w:t>Ниже приводится перечень функциональных зон, отраженных на основном чертеже Генерального плана:</w:t>
      </w:r>
    </w:p>
    <w:p w14:paraId="019FA5FF" w14:textId="77777777" w:rsidR="0002672E" w:rsidRDefault="0002672E">
      <w:pPr>
        <w:rPr>
          <w:color w:val="auto"/>
          <w:szCs w:val="24"/>
        </w:rPr>
      </w:pPr>
      <w:r>
        <w:rPr>
          <w:color w:val="auto"/>
          <w:szCs w:val="24"/>
        </w:rPr>
        <w:t>Жилые зоны:</w:t>
      </w:r>
    </w:p>
    <w:p w14:paraId="64AFDABC" w14:textId="77777777" w:rsidR="0002672E" w:rsidRDefault="0002672E">
      <w:pPr>
        <w:numPr>
          <w:ilvl w:val="0"/>
          <w:numId w:val="21"/>
        </w:numPr>
        <w:rPr>
          <w:color w:val="auto"/>
          <w:szCs w:val="24"/>
        </w:rPr>
      </w:pPr>
      <w:r>
        <w:rPr>
          <w:color w:val="auto"/>
          <w:szCs w:val="24"/>
        </w:rPr>
        <w:t>зона индивидуальной застройки усадебного типа;</w:t>
      </w:r>
    </w:p>
    <w:p w14:paraId="496759DB" w14:textId="77777777" w:rsidR="0002672E" w:rsidRDefault="0002672E">
      <w:pPr>
        <w:rPr>
          <w:color w:val="auto"/>
          <w:szCs w:val="24"/>
        </w:rPr>
      </w:pPr>
      <w:r>
        <w:rPr>
          <w:color w:val="auto"/>
          <w:szCs w:val="24"/>
        </w:rPr>
        <w:t>Общественно-деловые зоны:</w:t>
      </w:r>
    </w:p>
    <w:p w14:paraId="1CEEF9A8" w14:textId="77777777" w:rsidR="0002672E" w:rsidRDefault="0002672E">
      <w:pPr>
        <w:numPr>
          <w:ilvl w:val="0"/>
          <w:numId w:val="27"/>
        </w:numPr>
        <w:rPr>
          <w:color w:val="auto"/>
          <w:szCs w:val="24"/>
        </w:rPr>
      </w:pPr>
      <w:r>
        <w:rPr>
          <w:color w:val="auto"/>
          <w:szCs w:val="24"/>
        </w:rPr>
        <w:t>зона объектов здравоохранения и административного, культурно-просвятительского, коммунально-бытового назначения;</w:t>
      </w:r>
    </w:p>
    <w:p w14:paraId="16EC665E" w14:textId="77777777" w:rsidR="0002672E" w:rsidRDefault="0002672E">
      <w:pPr>
        <w:rPr>
          <w:color w:val="auto"/>
          <w:szCs w:val="24"/>
        </w:rPr>
      </w:pPr>
      <w:r>
        <w:rPr>
          <w:color w:val="auto"/>
          <w:szCs w:val="24"/>
        </w:rPr>
        <w:t>Рекреационные зоны:</w:t>
      </w:r>
    </w:p>
    <w:p w14:paraId="061FF0CE" w14:textId="77777777" w:rsidR="0002672E" w:rsidRDefault="0002672E">
      <w:pPr>
        <w:numPr>
          <w:ilvl w:val="0"/>
          <w:numId w:val="30"/>
        </w:numPr>
        <w:rPr>
          <w:color w:val="auto"/>
          <w:szCs w:val="24"/>
        </w:rPr>
      </w:pPr>
      <w:r>
        <w:rPr>
          <w:color w:val="auto"/>
          <w:szCs w:val="24"/>
        </w:rPr>
        <w:t>зона парков, скверов;</w:t>
      </w:r>
    </w:p>
    <w:p w14:paraId="1265BB59" w14:textId="77777777" w:rsidR="0002672E" w:rsidRDefault="0002672E">
      <w:pPr>
        <w:numPr>
          <w:ilvl w:val="0"/>
          <w:numId w:val="30"/>
        </w:numPr>
        <w:rPr>
          <w:color w:val="auto"/>
          <w:szCs w:val="24"/>
        </w:rPr>
      </w:pPr>
      <w:r>
        <w:rPr>
          <w:color w:val="auto"/>
          <w:szCs w:val="24"/>
        </w:rPr>
        <w:t>зона зелени общественного использования;</w:t>
      </w:r>
    </w:p>
    <w:p w14:paraId="63D0F4C3" w14:textId="77777777" w:rsidR="0002672E" w:rsidRDefault="0002672E">
      <w:pPr>
        <w:numPr>
          <w:ilvl w:val="0"/>
          <w:numId w:val="30"/>
        </w:numPr>
        <w:rPr>
          <w:color w:val="auto"/>
          <w:szCs w:val="24"/>
        </w:rPr>
      </w:pPr>
      <w:r>
        <w:rPr>
          <w:color w:val="auto"/>
          <w:szCs w:val="24"/>
        </w:rPr>
        <w:t>зона объектов отдыха и спорта;</w:t>
      </w:r>
    </w:p>
    <w:p w14:paraId="624AB5DA" w14:textId="77777777" w:rsidR="0002672E" w:rsidRDefault="0002672E">
      <w:pPr>
        <w:numPr>
          <w:ilvl w:val="0"/>
          <w:numId w:val="30"/>
        </w:numPr>
        <w:rPr>
          <w:color w:val="auto"/>
          <w:szCs w:val="24"/>
        </w:rPr>
      </w:pPr>
      <w:r>
        <w:rPr>
          <w:color w:val="auto"/>
          <w:szCs w:val="24"/>
        </w:rPr>
        <w:t>зона покрытая водой</w:t>
      </w:r>
    </w:p>
    <w:p w14:paraId="672F644E" w14:textId="77777777" w:rsidR="0002672E" w:rsidRDefault="0002672E">
      <w:pPr>
        <w:rPr>
          <w:color w:val="auto"/>
          <w:szCs w:val="24"/>
        </w:rPr>
      </w:pPr>
      <w:r>
        <w:rPr>
          <w:color w:val="auto"/>
          <w:szCs w:val="24"/>
        </w:rPr>
        <w:t>Производственные зоны:</w:t>
      </w:r>
    </w:p>
    <w:p w14:paraId="2027E4B2" w14:textId="77777777" w:rsidR="0002672E" w:rsidRDefault="0002672E">
      <w:pPr>
        <w:numPr>
          <w:ilvl w:val="0"/>
          <w:numId w:val="15"/>
        </w:numPr>
        <w:rPr>
          <w:color w:val="auto"/>
          <w:szCs w:val="24"/>
        </w:rPr>
      </w:pPr>
      <w:r>
        <w:rPr>
          <w:color w:val="auto"/>
          <w:szCs w:val="24"/>
        </w:rPr>
        <w:t>зона производственных объектов;</w:t>
      </w:r>
    </w:p>
    <w:p w14:paraId="357D4AC5" w14:textId="77777777" w:rsidR="0002672E" w:rsidRDefault="0002672E">
      <w:pPr>
        <w:ind w:left="709" w:firstLine="0"/>
        <w:rPr>
          <w:color w:val="auto"/>
          <w:szCs w:val="24"/>
        </w:rPr>
      </w:pPr>
      <w:r>
        <w:rPr>
          <w:color w:val="auto"/>
          <w:szCs w:val="24"/>
        </w:rPr>
        <w:t>Зоны инженерной и транспортной инфраструктуры:</w:t>
      </w:r>
    </w:p>
    <w:p w14:paraId="22AA33B2" w14:textId="77777777" w:rsidR="0002672E" w:rsidRDefault="0002672E">
      <w:pPr>
        <w:numPr>
          <w:ilvl w:val="0"/>
          <w:numId w:val="22"/>
        </w:numPr>
        <w:rPr>
          <w:color w:val="auto"/>
          <w:szCs w:val="24"/>
        </w:rPr>
      </w:pPr>
      <w:r>
        <w:rPr>
          <w:color w:val="auto"/>
          <w:szCs w:val="24"/>
        </w:rPr>
        <w:t>зона улично-дорожной сети;</w:t>
      </w:r>
    </w:p>
    <w:p w14:paraId="768DFC1E" w14:textId="77777777" w:rsidR="0002672E" w:rsidRDefault="0002672E">
      <w:pPr>
        <w:rPr>
          <w:color w:val="auto"/>
          <w:szCs w:val="24"/>
        </w:rPr>
      </w:pPr>
      <w:r>
        <w:rPr>
          <w:color w:val="auto"/>
          <w:szCs w:val="24"/>
        </w:rPr>
        <w:t>Специального назначения:</w:t>
      </w:r>
    </w:p>
    <w:p w14:paraId="400DFD8A" w14:textId="77777777" w:rsidR="0002672E" w:rsidRDefault="0002672E">
      <w:pPr>
        <w:pStyle w:val="ListParagraph"/>
        <w:numPr>
          <w:ilvl w:val="0"/>
          <w:numId w:val="27"/>
        </w:numPr>
        <w:spacing w:after="0" w:line="240" w:lineRule="auto"/>
        <w:ind w:hanging="357"/>
        <w:rPr>
          <w:rFonts w:ascii="Times New Roman" w:hAnsi="Times New Roman" w:cs="Times New Roman"/>
          <w:color w:val="auto"/>
          <w:sz w:val="24"/>
          <w:szCs w:val="24"/>
        </w:rPr>
      </w:pPr>
      <w:r>
        <w:rPr>
          <w:rFonts w:ascii="Times New Roman" w:hAnsi="Times New Roman" w:cs="Times New Roman"/>
          <w:color w:val="auto"/>
          <w:sz w:val="24"/>
          <w:szCs w:val="24"/>
        </w:rPr>
        <w:t>кладбище;</w:t>
      </w:r>
    </w:p>
    <w:p w14:paraId="73C46DAC" w14:textId="77777777" w:rsidR="0002672E" w:rsidRDefault="0002672E">
      <w:pPr>
        <w:pStyle w:val="ListParagraph"/>
        <w:spacing w:after="0" w:line="240" w:lineRule="auto"/>
        <w:ind w:left="709" w:firstLine="0"/>
        <w:rPr>
          <w:rFonts w:ascii="Times New Roman" w:hAnsi="Times New Roman" w:cs="Times New Roman"/>
          <w:color w:val="auto"/>
          <w:sz w:val="24"/>
          <w:szCs w:val="24"/>
        </w:rPr>
      </w:pPr>
      <w:r>
        <w:rPr>
          <w:rFonts w:ascii="Times New Roman" w:hAnsi="Times New Roman" w:cs="Times New Roman"/>
          <w:color w:val="auto"/>
          <w:sz w:val="24"/>
          <w:szCs w:val="24"/>
        </w:rPr>
        <w:t>Зоны военных объектов;</w:t>
      </w:r>
    </w:p>
    <w:p w14:paraId="51B057D2" w14:textId="77777777" w:rsidR="0002672E" w:rsidRDefault="0002672E">
      <w:pPr>
        <w:pStyle w:val="ListParagraph"/>
        <w:spacing w:after="0" w:line="240" w:lineRule="auto"/>
        <w:ind w:left="709" w:firstLine="0"/>
        <w:rPr>
          <w:color w:val="auto"/>
          <w:szCs w:val="24"/>
        </w:rPr>
      </w:pPr>
      <w:r>
        <w:rPr>
          <w:rFonts w:ascii="Times New Roman" w:hAnsi="Times New Roman" w:cs="Times New Roman"/>
          <w:color w:val="auto"/>
          <w:sz w:val="24"/>
          <w:szCs w:val="24"/>
        </w:rPr>
        <w:t>Зоны сельхозиспользования:</w:t>
      </w:r>
    </w:p>
    <w:p w14:paraId="7525E256" w14:textId="77777777" w:rsidR="0002672E" w:rsidRDefault="0002672E">
      <w:pPr>
        <w:numPr>
          <w:ilvl w:val="0"/>
          <w:numId w:val="15"/>
        </w:numPr>
      </w:pPr>
      <w:r>
        <w:rPr>
          <w:color w:val="auto"/>
          <w:szCs w:val="24"/>
        </w:rPr>
        <w:tab/>
        <w:t>участки ЛПХ</w:t>
      </w:r>
    </w:p>
    <w:p w14:paraId="4968EF48" w14:textId="77777777" w:rsidR="0002672E" w:rsidRDefault="0002672E">
      <w:pPr>
        <w:pStyle w:val="1"/>
      </w:pPr>
      <w:bookmarkStart w:id="44" w:name="__RefHeading__92_2115165874"/>
      <w:bookmarkEnd w:id="44"/>
      <w:r>
        <w:t>6. Жилой фонд и развитие жилых зон</w:t>
      </w:r>
    </w:p>
    <w:p w14:paraId="59B088AD" w14:textId="77777777" w:rsidR="0002672E" w:rsidRDefault="0002672E">
      <w:pPr>
        <w:pStyle w:val="2"/>
        <w:spacing w:before="120"/>
      </w:pPr>
      <w:bookmarkStart w:id="45" w:name="__RefHeading__94_2115165874"/>
      <w:bookmarkEnd w:id="45"/>
      <w:r>
        <w:t>6.1. Существующий жилой фонд</w:t>
      </w:r>
    </w:p>
    <w:p w14:paraId="647847C9" w14:textId="77777777" w:rsidR="0002672E" w:rsidRDefault="0002672E">
      <w:pPr>
        <w:rPr>
          <w:color w:val="auto"/>
          <w:szCs w:val="24"/>
        </w:rPr>
      </w:pPr>
      <w:r>
        <w:t xml:space="preserve">Сводные данные, предоставленные администрацией Загеданского сельского поселения свидетельствуют, что общая площадь жилищного фонда в 2011 году составила 4,4 тыс. кв.м. </w:t>
      </w:r>
      <w:r>
        <w:rPr>
          <w:color w:val="auto"/>
          <w:szCs w:val="24"/>
        </w:rPr>
        <w:t xml:space="preserve">Характеристика  жилищного фонда  приведена  в таблице 6.1.1.  </w:t>
      </w:r>
    </w:p>
    <w:p w14:paraId="7566DC48" w14:textId="77777777" w:rsidR="0002672E" w:rsidRDefault="0002672E">
      <w:pPr>
        <w:widowControl/>
        <w:suppressAutoHyphens w:val="0"/>
        <w:autoSpaceDE/>
        <w:ind w:firstLine="0"/>
        <w:jc w:val="center"/>
        <w:rPr>
          <w:color w:val="auto"/>
          <w:szCs w:val="24"/>
        </w:rPr>
      </w:pPr>
      <w:r>
        <w:rPr>
          <w:color w:val="auto"/>
          <w:szCs w:val="24"/>
        </w:rPr>
        <w:t>Характеристика жилищного фонда Загеданского сельского поселения.</w:t>
      </w:r>
    </w:p>
    <w:p w14:paraId="061DB670" w14:textId="77777777" w:rsidR="0002672E" w:rsidRDefault="0002672E">
      <w:pPr>
        <w:widowControl/>
        <w:suppressAutoHyphens w:val="0"/>
        <w:autoSpaceDE/>
        <w:ind w:firstLine="0"/>
        <w:jc w:val="right"/>
        <w:rPr>
          <w:spacing w:val="-2"/>
          <w:sz w:val="20"/>
          <w:szCs w:val="20"/>
        </w:rPr>
      </w:pPr>
      <w:r>
        <w:rPr>
          <w:color w:val="auto"/>
          <w:szCs w:val="24"/>
        </w:rPr>
        <w:t>Таблица 6.1.1.</w:t>
      </w:r>
    </w:p>
    <w:tbl>
      <w:tblPr>
        <w:tblW w:w="0" w:type="auto"/>
        <w:tblInd w:w="40" w:type="dxa"/>
        <w:tblLayout w:type="fixed"/>
        <w:tblCellMar>
          <w:left w:w="40" w:type="dxa"/>
          <w:right w:w="40" w:type="dxa"/>
        </w:tblCellMar>
        <w:tblLook w:val="0000" w:firstRow="0" w:lastRow="0" w:firstColumn="0" w:lastColumn="0" w:noHBand="0" w:noVBand="0"/>
      </w:tblPr>
      <w:tblGrid>
        <w:gridCol w:w="1699"/>
        <w:gridCol w:w="916"/>
        <w:gridCol w:w="1213"/>
        <w:gridCol w:w="992"/>
        <w:gridCol w:w="992"/>
        <w:gridCol w:w="992"/>
        <w:gridCol w:w="851"/>
        <w:gridCol w:w="992"/>
        <w:gridCol w:w="1433"/>
      </w:tblGrid>
      <w:tr w:rsidR="0002672E" w14:paraId="399ECE06" w14:textId="77777777">
        <w:trPr>
          <w:trHeight w:hRule="exact" w:val="1577"/>
        </w:trPr>
        <w:tc>
          <w:tcPr>
            <w:tcW w:w="1699" w:type="dxa"/>
            <w:tcBorders>
              <w:top w:val="single" w:sz="6" w:space="0" w:color="000000"/>
              <w:left w:val="single" w:sz="6" w:space="0" w:color="000000"/>
              <w:bottom w:val="single" w:sz="6" w:space="0" w:color="000000"/>
            </w:tcBorders>
            <w:shd w:val="clear" w:color="auto" w:fill="FFFFFF"/>
          </w:tcPr>
          <w:p w14:paraId="3CEC98F7" w14:textId="77777777" w:rsidR="0002672E" w:rsidRDefault="0002672E">
            <w:pPr>
              <w:shd w:val="clear" w:color="auto" w:fill="FFFFFF"/>
              <w:ind w:firstLine="0"/>
              <w:rPr>
                <w:sz w:val="20"/>
                <w:szCs w:val="20"/>
              </w:rPr>
            </w:pPr>
            <w:r>
              <w:rPr>
                <w:spacing w:val="-2"/>
                <w:sz w:val="20"/>
                <w:szCs w:val="20"/>
              </w:rPr>
              <w:t>Населенный пункт</w:t>
            </w:r>
          </w:p>
        </w:tc>
        <w:tc>
          <w:tcPr>
            <w:tcW w:w="916" w:type="dxa"/>
            <w:tcBorders>
              <w:top w:val="single" w:sz="6" w:space="0" w:color="000000"/>
              <w:left w:val="single" w:sz="6" w:space="0" w:color="000000"/>
              <w:bottom w:val="single" w:sz="6" w:space="0" w:color="000000"/>
            </w:tcBorders>
            <w:shd w:val="clear" w:color="auto" w:fill="FFFFFF"/>
          </w:tcPr>
          <w:p w14:paraId="5BB510FF" w14:textId="77777777" w:rsidR="0002672E" w:rsidRDefault="0002672E">
            <w:pPr>
              <w:shd w:val="clear" w:color="auto" w:fill="FFFFFF"/>
              <w:ind w:firstLine="0"/>
              <w:rPr>
                <w:sz w:val="20"/>
                <w:szCs w:val="20"/>
              </w:rPr>
            </w:pPr>
            <w:r>
              <w:rPr>
                <w:sz w:val="20"/>
                <w:szCs w:val="20"/>
              </w:rPr>
              <w:t>Общая площадь, кв.м.</w:t>
            </w:r>
          </w:p>
        </w:tc>
        <w:tc>
          <w:tcPr>
            <w:tcW w:w="1213" w:type="dxa"/>
            <w:tcBorders>
              <w:top w:val="single" w:sz="6" w:space="0" w:color="000000"/>
              <w:left w:val="single" w:sz="6" w:space="0" w:color="000000"/>
              <w:bottom w:val="single" w:sz="6" w:space="0" w:color="000000"/>
            </w:tcBorders>
            <w:shd w:val="clear" w:color="auto" w:fill="FFFFFF"/>
          </w:tcPr>
          <w:p w14:paraId="4C59FB99" w14:textId="77777777" w:rsidR="0002672E" w:rsidRDefault="0002672E">
            <w:pPr>
              <w:shd w:val="clear" w:color="auto" w:fill="FFFFFF"/>
              <w:spacing w:line="196" w:lineRule="exact"/>
              <w:ind w:right="17" w:firstLine="0"/>
              <w:rPr>
                <w:sz w:val="20"/>
                <w:szCs w:val="20"/>
              </w:rPr>
            </w:pPr>
            <w:r>
              <w:rPr>
                <w:sz w:val="20"/>
                <w:szCs w:val="20"/>
              </w:rPr>
              <w:t>В муниципальной собственности, кв.м.</w:t>
            </w:r>
          </w:p>
        </w:tc>
        <w:tc>
          <w:tcPr>
            <w:tcW w:w="992" w:type="dxa"/>
            <w:tcBorders>
              <w:top w:val="single" w:sz="6" w:space="0" w:color="000000"/>
              <w:left w:val="single" w:sz="6" w:space="0" w:color="000000"/>
              <w:bottom w:val="single" w:sz="6" w:space="0" w:color="000000"/>
            </w:tcBorders>
            <w:shd w:val="clear" w:color="auto" w:fill="FFFFFF"/>
          </w:tcPr>
          <w:p w14:paraId="33160B2D" w14:textId="77777777" w:rsidR="0002672E" w:rsidRDefault="0002672E">
            <w:pPr>
              <w:shd w:val="clear" w:color="auto" w:fill="FFFFFF"/>
              <w:ind w:firstLine="0"/>
              <w:rPr>
                <w:sz w:val="20"/>
                <w:szCs w:val="20"/>
              </w:rPr>
            </w:pPr>
            <w:r>
              <w:rPr>
                <w:sz w:val="20"/>
                <w:szCs w:val="20"/>
              </w:rPr>
              <w:t>В частной собственности, кв.м.</w:t>
            </w:r>
          </w:p>
        </w:tc>
        <w:tc>
          <w:tcPr>
            <w:tcW w:w="992" w:type="dxa"/>
            <w:tcBorders>
              <w:top w:val="single" w:sz="6" w:space="0" w:color="000000"/>
              <w:left w:val="single" w:sz="6" w:space="0" w:color="000000"/>
              <w:bottom w:val="single" w:sz="6" w:space="0" w:color="000000"/>
            </w:tcBorders>
            <w:shd w:val="clear" w:color="auto" w:fill="FFFFFF"/>
          </w:tcPr>
          <w:p w14:paraId="6FB79B15" w14:textId="77777777" w:rsidR="0002672E" w:rsidRDefault="0002672E">
            <w:pPr>
              <w:shd w:val="clear" w:color="auto" w:fill="FFFFFF"/>
              <w:ind w:left="6" w:firstLine="0"/>
              <w:rPr>
                <w:sz w:val="20"/>
                <w:szCs w:val="20"/>
              </w:rPr>
            </w:pPr>
            <w:r>
              <w:rPr>
                <w:sz w:val="20"/>
                <w:szCs w:val="20"/>
              </w:rPr>
              <w:t>В жилых домах усадебного типа, кв.м.</w:t>
            </w:r>
          </w:p>
        </w:tc>
        <w:tc>
          <w:tcPr>
            <w:tcW w:w="992" w:type="dxa"/>
            <w:tcBorders>
              <w:top w:val="single" w:sz="6" w:space="0" w:color="000000"/>
              <w:left w:val="single" w:sz="6" w:space="0" w:color="000000"/>
              <w:bottom w:val="single" w:sz="6" w:space="0" w:color="000000"/>
            </w:tcBorders>
            <w:shd w:val="clear" w:color="auto" w:fill="FFFFFF"/>
          </w:tcPr>
          <w:p w14:paraId="71C55762" w14:textId="77777777" w:rsidR="0002672E" w:rsidRDefault="0002672E">
            <w:pPr>
              <w:shd w:val="clear" w:color="auto" w:fill="FFFFFF"/>
              <w:ind w:firstLine="0"/>
              <w:rPr>
                <w:sz w:val="20"/>
                <w:szCs w:val="20"/>
              </w:rPr>
            </w:pPr>
            <w:r>
              <w:rPr>
                <w:sz w:val="20"/>
                <w:szCs w:val="20"/>
              </w:rPr>
              <w:t xml:space="preserve">В блокированных домах, кв. м. </w:t>
            </w:r>
          </w:p>
        </w:tc>
        <w:tc>
          <w:tcPr>
            <w:tcW w:w="851" w:type="dxa"/>
            <w:tcBorders>
              <w:top w:val="single" w:sz="6" w:space="0" w:color="000000"/>
              <w:left w:val="single" w:sz="6" w:space="0" w:color="000000"/>
              <w:bottom w:val="single" w:sz="6" w:space="0" w:color="000000"/>
            </w:tcBorders>
            <w:shd w:val="clear" w:color="auto" w:fill="FFFFFF"/>
          </w:tcPr>
          <w:p w14:paraId="3AB63407" w14:textId="77777777" w:rsidR="0002672E" w:rsidRDefault="0002672E">
            <w:pPr>
              <w:shd w:val="clear" w:color="auto" w:fill="FFFFFF"/>
              <w:ind w:left="6" w:firstLine="0"/>
              <w:rPr>
                <w:sz w:val="20"/>
                <w:szCs w:val="20"/>
              </w:rPr>
            </w:pPr>
            <w:r>
              <w:rPr>
                <w:sz w:val="20"/>
                <w:szCs w:val="20"/>
              </w:rPr>
              <w:t>В секционных многоквартирных домах, кВ.м.</w:t>
            </w:r>
          </w:p>
        </w:tc>
        <w:tc>
          <w:tcPr>
            <w:tcW w:w="992" w:type="dxa"/>
            <w:tcBorders>
              <w:top w:val="single" w:sz="6" w:space="0" w:color="000000"/>
              <w:left w:val="single" w:sz="6" w:space="0" w:color="000000"/>
              <w:bottom w:val="single" w:sz="6" w:space="0" w:color="000000"/>
            </w:tcBorders>
            <w:shd w:val="clear" w:color="auto" w:fill="FFFFFF"/>
          </w:tcPr>
          <w:p w14:paraId="7AF6B9E5" w14:textId="77777777" w:rsidR="0002672E" w:rsidRDefault="0002672E">
            <w:pPr>
              <w:shd w:val="clear" w:color="auto" w:fill="FFFFFF"/>
              <w:ind w:firstLine="0"/>
              <w:rPr>
                <w:sz w:val="20"/>
                <w:szCs w:val="20"/>
              </w:rPr>
            </w:pPr>
            <w:r>
              <w:rPr>
                <w:sz w:val="20"/>
                <w:szCs w:val="20"/>
              </w:rPr>
              <w:t>Обеспеченность общей площадью, кв.м./чел.</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Pr>
          <w:p w14:paraId="66467FB9" w14:textId="77777777" w:rsidR="0002672E" w:rsidRDefault="0002672E">
            <w:pPr>
              <w:shd w:val="clear" w:color="auto" w:fill="FFFFFF"/>
              <w:ind w:firstLine="0"/>
              <w:rPr>
                <w:spacing w:val="-2"/>
                <w:sz w:val="20"/>
                <w:szCs w:val="20"/>
              </w:rPr>
            </w:pPr>
            <w:r>
              <w:rPr>
                <w:sz w:val="20"/>
                <w:szCs w:val="20"/>
              </w:rPr>
              <w:t>Количество жилых домов, степень износа которых превышает 65%, шт</w:t>
            </w:r>
          </w:p>
        </w:tc>
      </w:tr>
      <w:tr w:rsidR="0002672E" w14:paraId="50D89BB9" w14:textId="77777777">
        <w:trPr>
          <w:trHeight w:hRule="exact" w:val="308"/>
        </w:trPr>
        <w:tc>
          <w:tcPr>
            <w:tcW w:w="1699" w:type="dxa"/>
            <w:tcBorders>
              <w:top w:val="single" w:sz="6" w:space="0" w:color="000000"/>
              <w:left w:val="single" w:sz="6" w:space="0" w:color="000000"/>
              <w:bottom w:val="single" w:sz="6" w:space="0" w:color="000000"/>
            </w:tcBorders>
            <w:shd w:val="clear" w:color="auto" w:fill="FFFFFF"/>
          </w:tcPr>
          <w:p w14:paraId="1C5292A6" w14:textId="77777777" w:rsidR="0002672E" w:rsidRDefault="0002672E">
            <w:pPr>
              <w:shd w:val="clear" w:color="auto" w:fill="FFFFFF"/>
              <w:ind w:firstLine="0"/>
              <w:rPr>
                <w:sz w:val="20"/>
                <w:szCs w:val="20"/>
              </w:rPr>
            </w:pPr>
            <w:r>
              <w:rPr>
                <w:spacing w:val="-2"/>
                <w:sz w:val="20"/>
                <w:szCs w:val="20"/>
              </w:rPr>
              <w:t>п. Пхия</w:t>
            </w:r>
          </w:p>
        </w:tc>
        <w:tc>
          <w:tcPr>
            <w:tcW w:w="916" w:type="dxa"/>
            <w:tcBorders>
              <w:top w:val="single" w:sz="6" w:space="0" w:color="000000"/>
              <w:left w:val="single" w:sz="6" w:space="0" w:color="000000"/>
              <w:bottom w:val="single" w:sz="6" w:space="0" w:color="000000"/>
            </w:tcBorders>
            <w:shd w:val="clear" w:color="auto" w:fill="FFFFFF"/>
          </w:tcPr>
          <w:p w14:paraId="26D0B54F" w14:textId="77777777" w:rsidR="0002672E" w:rsidRDefault="0002672E">
            <w:pPr>
              <w:shd w:val="clear" w:color="auto" w:fill="FFFFFF"/>
              <w:ind w:firstLine="0"/>
              <w:rPr>
                <w:sz w:val="20"/>
                <w:szCs w:val="20"/>
              </w:rPr>
            </w:pPr>
            <w:r>
              <w:rPr>
                <w:sz w:val="20"/>
                <w:szCs w:val="20"/>
              </w:rPr>
              <w:t>2300</w:t>
            </w:r>
          </w:p>
        </w:tc>
        <w:tc>
          <w:tcPr>
            <w:tcW w:w="1213" w:type="dxa"/>
            <w:tcBorders>
              <w:top w:val="single" w:sz="6" w:space="0" w:color="000000"/>
              <w:left w:val="single" w:sz="6" w:space="0" w:color="000000"/>
              <w:bottom w:val="single" w:sz="6" w:space="0" w:color="000000"/>
            </w:tcBorders>
            <w:shd w:val="clear" w:color="auto" w:fill="FFFFFF"/>
          </w:tcPr>
          <w:p w14:paraId="2FC86AB9" w14:textId="77777777" w:rsidR="0002672E" w:rsidRDefault="0002672E">
            <w:pPr>
              <w:shd w:val="clear" w:color="auto" w:fill="FFFFFF"/>
              <w:spacing w:line="230" w:lineRule="exact"/>
              <w:ind w:firstLine="0"/>
              <w:rPr>
                <w:sz w:val="20"/>
                <w:szCs w:val="20"/>
              </w:rPr>
            </w:pPr>
            <w:r>
              <w:rPr>
                <w:sz w:val="20"/>
                <w:szCs w:val="20"/>
              </w:rPr>
              <w:t>150</w:t>
            </w:r>
          </w:p>
        </w:tc>
        <w:tc>
          <w:tcPr>
            <w:tcW w:w="992" w:type="dxa"/>
            <w:tcBorders>
              <w:top w:val="single" w:sz="6" w:space="0" w:color="000000"/>
              <w:left w:val="single" w:sz="6" w:space="0" w:color="000000"/>
              <w:bottom w:val="single" w:sz="6" w:space="0" w:color="000000"/>
            </w:tcBorders>
            <w:shd w:val="clear" w:color="auto" w:fill="FFFFFF"/>
          </w:tcPr>
          <w:p w14:paraId="36B2F893" w14:textId="77777777" w:rsidR="0002672E" w:rsidRDefault="0002672E">
            <w:pPr>
              <w:shd w:val="clear" w:color="auto" w:fill="FFFFFF"/>
              <w:ind w:firstLine="0"/>
              <w:rPr>
                <w:sz w:val="20"/>
                <w:szCs w:val="20"/>
              </w:rPr>
            </w:pPr>
            <w:r>
              <w:rPr>
                <w:sz w:val="20"/>
                <w:szCs w:val="20"/>
              </w:rPr>
              <w:t>2150</w:t>
            </w:r>
          </w:p>
        </w:tc>
        <w:tc>
          <w:tcPr>
            <w:tcW w:w="992" w:type="dxa"/>
            <w:tcBorders>
              <w:top w:val="single" w:sz="6" w:space="0" w:color="000000"/>
              <w:left w:val="single" w:sz="6" w:space="0" w:color="000000"/>
              <w:bottom w:val="single" w:sz="6" w:space="0" w:color="000000"/>
            </w:tcBorders>
            <w:shd w:val="clear" w:color="auto" w:fill="FFFFFF"/>
          </w:tcPr>
          <w:p w14:paraId="0AF6F02E" w14:textId="77777777" w:rsidR="0002672E" w:rsidRDefault="0002672E">
            <w:pPr>
              <w:shd w:val="clear" w:color="auto" w:fill="FFFFFF"/>
              <w:ind w:firstLine="0"/>
              <w:rPr>
                <w:sz w:val="20"/>
                <w:szCs w:val="20"/>
              </w:rPr>
            </w:pPr>
            <w:r>
              <w:rPr>
                <w:sz w:val="20"/>
                <w:szCs w:val="20"/>
              </w:rPr>
              <w:t>2300</w:t>
            </w:r>
          </w:p>
        </w:tc>
        <w:tc>
          <w:tcPr>
            <w:tcW w:w="992" w:type="dxa"/>
            <w:tcBorders>
              <w:top w:val="single" w:sz="6" w:space="0" w:color="000000"/>
              <w:left w:val="single" w:sz="6" w:space="0" w:color="000000"/>
              <w:bottom w:val="single" w:sz="6" w:space="0" w:color="000000"/>
            </w:tcBorders>
            <w:shd w:val="clear" w:color="auto" w:fill="FFFFFF"/>
          </w:tcPr>
          <w:p w14:paraId="3E68C0D8" w14:textId="77777777" w:rsidR="0002672E" w:rsidRDefault="0002672E">
            <w:pPr>
              <w:shd w:val="clear" w:color="auto" w:fill="FFFFFF"/>
              <w:snapToGrid w:val="0"/>
              <w:rPr>
                <w:sz w:val="20"/>
                <w:szCs w:val="20"/>
              </w:rPr>
            </w:pPr>
          </w:p>
        </w:tc>
        <w:tc>
          <w:tcPr>
            <w:tcW w:w="851" w:type="dxa"/>
            <w:tcBorders>
              <w:top w:val="single" w:sz="6" w:space="0" w:color="000000"/>
              <w:left w:val="single" w:sz="6" w:space="0" w:color="000000"/>
              <w:bottom w:val="single" w:sz="6" w:space="0" w:color="000000"/>
            </w:tcBorders>
            <w:shd w:val="clear" w:color="auto" w:fill="FFFFFF"/>
          </w:tcPr>
          <w:p w14:paraId="53BAF7C8" w14:textId="77777777" w:rsidR="0002672E" w:rsidRDefault="0002672E">
            <w:pPr>
              <w:shd w:val="clear" w:color="auto" w:fill="FFFFFF"/>
              <w:snapToGrid w:val="0"/>
              <w:ind w:left="6" w:firstLine="0"/>
              <w:rPr>
                <w:sz w:val="20"/>
                <w:szCs w:val="20"/>
              </w:rPr>
            </w:pPr>
          </w:p>
        </w:tc>
        <w:tc>
          <w:tcPr>
            <w:tcW w:w="992" w:type="dxa"/>
            <w:tcBorders>
              <w:top w:val="single" w:sz="6" w:space="0" w:color="000000"/>
              <w:left w:val="single" w:sz="6" w:space="0" w:color="000000"/>
              <w:bottom w:val="single" w:sz="6" w:space="0" w:color="000000"/>
            </w:tcBorders>
            <w:shd w:val="clear" w:color="auto" w:fill="FFFFFF"/>
          </w:tcPr>
          <w:p w14:paraId="46C0A147" w14:textId="77777777" w:rsidR="0002672E" w:rsidRDefault="0002672E">
            <w:pPr>
              <w:shd w:val="clear" w:color="auto" w:fill="FFFFFF"/>
              <w:ind w:firstLine="0"/>
              <w:rPr>
                <w:sz w:val="20"/>
                <w:szCs w:val="20"/>
              </w:rPr>
            </w:pPr>
            <w:r>
              <w:rPr>
                <w:sz w:val="20"/>
                <w:szCs w:val="20"/>
              </w:rPr>
              <w:t>14,11</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Pr>
          <w:p w14:paraId="66F7F0AA" w14:textId="77777777" w:rsidR="0002672E" w:rsidRDefault="0002672E">
            <w:pPr>
              <w:shd w:val="clear" w:color="auto" w:fill="FFFFFF"/>
              <w:snapToGrid w:val="0"/>
              <w:ind w:firstLine="0"/>
              <w:rPr>
                <w:sz w:val="20"/>
                <w:szCs w:val="20"/>
              </w:rPr>
            </w:pPr>
          </w:p>
        </w:tc>
      </w:tr>
      <w:tr w:rsidR="0002672E" w14:paraId="5AC97391" w14:textId="77777777">
        <w:trPr>
          <w:trHeight w:hRule="exact" w:val="449"/>
        </w:trPr>
        <w:tc>
          <w:tcPr>
            <w:tcW w:w="1699" w:type="dxa"/>
            <w:tcBorders>
              <w:top w:val="single" w:sz="6" w:space="0" w:color="000000"/>
              <w:left w:val="single" w:sz="6" w:space="0" w:color="000000"/>
              <w:bottom w:val="single" w:sz="6" w:space="0" w:color="000000"/>
            </w:tcBorders>
            <w:shd w:val="clear" w:color="auto" w:fill="FFFFFF"/>
          </w:tcPr>
          <w:p w14:paraId="20DAEC9D" w14:textId="77777777" w:rsidR="0002672E" w:rsidRDefault="0002672E">
            <w:pPr>
              <w:shd w:val="clear" w:color="auto" w:fill="FFFFFF"/>
              <w:ind w:firstLine="0"/>
              <w:jc w:val="left"/>
              <w:rPr>
                <w:sz w:val="20"/>
                <w:szCs w:val="20"/>
              </w:rPr>
            </w:pPr>
            <w:r>
              <w:rPr>
                <w:spacing w:val="-2"/>
                <w:sz w:val="20"/>
                <w:szCs w:val="20"/>
              </w:rPr>
              <w:t>п. Загедан</w:t>
            </w:r>
          </w:p>
        </w:tc>
        <w:tc>
          <w:tcPr>
            <w:tcW w:w="916" w:type="dxa"/>
            <w:tcBorders>
              <w:top w:val="single" w:sz="6" w:space="0" w:color="000000"/>
              <w:left w:val="single" w:sz="6" w:space="0" w:color="000000"/>
              <w:bottom w:val="single" w:sz="6" w:space="0" w:color="000000"/>
            </w:tcBorders>
            <w:shd w:val="clear" w:color="auto" w:fill="FFFFFF"/>
          </w:tcPr>
          <w:p w14:paraId="09B405CD" w14:textId="77777777" w:rsidR="0002672E" w:rsidRDefault="0002672E">
            <w:pPr>
              <w:shd w:val="clear" w:color="auto" w:fill="FFFFFF"/>
              <w:ind w:firstLine="0"/>
              <w:rPr>
                <w:sz w:val="20"/>
                <w:szCs w:val="20"/>
              </w:rPr>
            </w:pPr>
            <w:r>
              <w:rPr>
                <w:sz w:val="20"/>
                <w:szCs w:val="20"/>
              </w:rPr>
              <w:t>1350</w:t>
            </w:r>
          </w:p>
        </w:tc>
        <w:tc>
          <w:tcPr>
            <w:tcW w:w="1213" w:type="dxa"/>
            <w:tcBorders>
              <w:top w:val="single" w:sz="6" w:space="0" w:color="000000"/>
              <w:left w:val="single" w:sz="6" w:space="0" w:color="000000"/>
              <w:bottom w:val="single" w:sz="6" w:space="0" w:color="000000"/>
            </w:tcBorders>
            <w:shd w:val="clear" w:color="auto" w:fill="FFFFFF"/>
          </w:tcPr>
          <w:p w14:paraId="5A4F36E1" w14:textId="77777777" w:rsidR="0002672E" w:rsidRDefault="0002672E">
            <w:pPr>
              <w:shd w:val="clear" w:color="auto" w:fill="FFFFFF"/>
              <w:snapToGrid w:val="0"/>
              <w:spacing w:line="230" w:lineRule="exact"/>
              <w:ind w:firstLine="0"/>
              <w:rPr>
                <w:sz w:val="20"/>
                <w:szCs w:val="20"/>
              </w:rPr>
            </w:pPr>
          </w:p>
        </w:tc>
        <w:tc>
          <w:tcPr>
            <w:tcW w:w="992" w:type="dxa"/>
            <w:tcBorders>
              <w:top w:val="single" w:sz="6" w:space="0" w:color="000000"/>
              <w:left w:val="single" w:sz="6" w:space="0" w:color="000000"/>
              <w:bottom w:val="single" w:sz="6" w:space="0" w:color="000000"/>
            </w:tcBorders>
            <w:shd w:val="clear" w:color="auto" w:fill="FFFFFF"/>
          </w:tcPr>
          <w:p w14:paraId="2BF9326D" w14:textId="77777777" w:rsidR="0002672E" w:rsidRDefault="0002672E">
            <w:pPr>
              <w:shd w:val="clear" w:color="auto" w:fill="FFFFFF"/>
              <w:ind w:firstLine="0"/>
              <w:rPr>
                <w:sz w:val="20"/>
                <w:szCs w:val="20"/>
              </w:rPr>
            </w:pPr>
            <w:r>
              <w:rPr>
                <w:sz w:val="20"/>
                <w:szCs w:val="20"/>
              </w:rPr>
              <w:t>1350</w:t>
            </w:r>
          </w:p>
        </w:tc>
        <w:tc>
          <w:tcPr>
            <w:tcW w:w="992" w:type="dxa"/>
            <w:tcBorders>
              <w:top w:val="single" w:sz="6" w:space="0" w:color="000000"/>
              <w:left w:val="single" w:sz="6" w:space="0" w:color="000000"/>
              <w:bottom w:val="single" w:sz="6" w:space="0" w:color="000000"/>
            </w:tcBorders>
            <w:shd w:val="clear" w:color="auto" w:fill="FFFFFF"/>
          </w:tcPr>
          <w:p w14:paraId="12104D87" w14:textId="77777777" w:rsidR="0002672E" w:rsidRDefault="0002672E">
            <w:pPr>
              <w:shd w:val="clear" w:color="auto" w:fill="FFFFFF"/>
              <w:ind w:firstLine="0"/>
              <w:rPr>
                <w:sz w:val="20"/>
                <w:szCs w:val="20"/>
              </w:rPr>
            </w:pPr>
            <w:r>
              <w:rPr>
                <w:sz w:val="20"/>
                <w:szCs w:val="20"/>
              </w:rPr>
              <w:t>1350</w:t>
            </w:r>
          </w:p>
        </w:tc>
        <w:tc>
          <w:tcPr>
            <w:tcW w:w="992" w:type="dxa"/>
            <w:tcBorders>
              <w:top w:val="single" w:sz="6" w:space="0" w:color="000000"/>
              <w:left w:val="single" w:sz="6" w:space="0" w:color="000000"/>
              <w:bottom w:val="single" w:sz="6" w:space="0" w:color="000000"/>
            </w:tcBorders>
            <w:shd w:val="clear" w:color="auto" w:fill="FFFFFF"/>
          </w:tcPr>
          <w:p w14:paraId="167AE3ED" w14:textId="77777777" w:rsidR="0002672E" w:rsidRDefault="0002672E">
            <w:pPr>
              <w:shd w:val="clear" w:color="auto" w:fill="FFFFFF"/>
              <w:snapToGrid w:val="0"/>
              <w:rPr>
                <w:sz w:val="20"/>
                <w:szCs w:val="20"/>
              </w:rPr>
            </w:pPr>
          </w:p>
        </w:tc>
        <w:tc>
          <w:tcPr>
            <w:tcW w:w="851" w:type="dxa"/>
            <w:tcBorders>
              <w:top w:val="single" w:sz="6" w:space="0" w:color="000000"/>
              <w:left w:val="single" w:sz="6" w:space="0" w:color="000000"/>
              <w:bottom w:val="single" w:sz="6" w:space="0" w:color="000000"/>
            </w:tcBorders>
            <w:shd w:val="clear" w:color="auto" w:fill="FFFFFF"/>
          </w:tcPr>
          <w:p w14:paraId="0386B133" w14:textId="77777777" w:rsidR="0002672E" w:rsidRDefault="0002672E">
            <w:pPr>
              <w:shd w:val="clear" w:color="auto" w:fill="FFFFFF"/>
              <w:snapToGrid w:val="0"/>
              <w:ind w:left="6" w:firstLine="0"/>
              <w:rPr>
                <w:sz w:val="20"/>
                <w:szCs w:val="20"/>
              </w:rPr>
            </w:pPr>
          </w:p>
        </w:tc>
        <w:tc>
          <w:tcPr>
            <w:tcW w:w="992" w:type="dxa"/>
            <w:tcBorders>
              <w:top w:val="single" w:sz="6" w:space="0" w:color="000000"/>
              <w:left w:val="single" w:sz="6" w:space="0" w:color="000000"/>
              <w:bottom w:val="single" w:sz="6" w:space="0" w:color="000000"/>
            </w:tcBorders>
            <w:shd w:val="clear" w:color="auto" w:fill="FFFFFF"/>
          </w:tcPr>
          <w:p w14:paraId="6148AA8C" w14:textId="77777777" w:rsidR="0002672E" w:rsidRDefault="0002672E">
            <w:pPr>
              <w:shd w:val="clear" w:color="auto" w:fill="FFFFFF"/>
              <w:ind w:firstLine="0"/>
              <w:rPr>
                <w:sz w:val="20"/>
                <w:szCs w:val="20"/>
              </w:rPr>
            </w:pPr>
            <w:r>
              <w:rPr>
                <w:sz w:val="20"/>
                <w:szCs w:val="20"/>
              </w:rPr>
              <w:t>21,4</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Pr>
          <w:p w14:paraId="3BC39F77" w14:textId="77777777" w:rsidR="0002672E" w:rsidRDefault="0002672E">
            <w:pPr>
              <w:shd w:val="clear" w:color="auto" w:fill="FFFFFF"/>
              <w:snapToGrid w:val="0"/>
              <w:ind w:firstLine="0"/>
              <w:rPr>
                <w:sz w:val="20"/>
                <w:szCs w:val="20"/>
              </w:rPr>
            </w:pPr>
          </w:p>
        </w:tc>
      </w:tr>
      <w:tr w:rsidR="0002672E" w14:paraId="32933528" w14:textId="77777777">
        <w:trPr>
          <w:trHeight w:hRule="exact" w:val="248"/>
        </w:trPr>
        <w:tc>
          <w:tcPr>
            <w:tcW w:w="1699" w:type="dxa"/>
            <w:tcBorders>
              <w:top w:val="single" w:sz="6" w:space="0" w:color="000000"/>
              <w:left w:val="single" w:sz="6" w:space="0" w:color="000000"/>
              <w:bottom w:val="single" w:sz="6" w:space="0" w:color="000000"/>
            </w:tcBorders>
            <w:shd w:val="clear" w:color="auto" w:fill="FFFFFF"/>
          </w:tcPr>
          <w:p w14:paraId="7D636B9F" w14:textId="77777777" w:rsidR="0002672E" w:rsidRDefault="0002672E">
            <w:pPr>
              <w:shd w:val="clear" w:color="auto" w:fill="FFFFFF"/>
              <w:ind w:firstLine="0"/>
              <w:rPr>
                <w:sz w:val="20"/>
                <w:szCs w:val="20"/>
              </w:rPr>
            </w:pPr>
            <w:r>
              <w:rPr>
                <w:spacing w:val="-2"/>
                <w:sz w:val="20"/>
                <w:szCs w:val="20"/>
              </w:rPr>
              <w:t>п. Дамхурц</w:t>
            </w:r>
          </w:p>
        </w:tc>
        <w:tc>
          <w:tcPr>
            <w:tcW w:w="916" w:type="dxa"/>
            <w:tcBorders>
              <w:top w:val="single" w:sz="6" w:space="0" w:color="000000"/>
              <w:left w:val="single" w:sz="6" w:space="0" w:color="000000"/>
              <w:bottom w:val="single" w:sz="6" w:space="0" w:color="000000"/>
            </w:tcBorders>
            <w:shd w:val="clear" w:color="auto" w:fill="FFFFFF"/>
          </w:tcPr>
          <w:p w14:paraId="6A24ACD1" w14:textId="77777777" w:rsidR="0002672E" w:rsidRDefault="0002672E">
            <w:pPr>
              <w:shd w:val="clear" w:color="auto" w:fill="FFFFFF"/>
              <w:ind w:firstLine="0"/>
              <w:rPr>
                <w:sz w:val="20"/>
                <w:szCs w:val="20"/>
              </w:rPr>
            </w:pPr>
            <w:r>
              <w:rPr>
                <w:sz w:val="20"/>
                <w:szCs w:val="20"/>
              </w:rPr>
              <w:t>750</w:t>
            </w:r>
          </w:p>
        </w:tc>
        <w:tc>
          <w:tcPr>
            <w:tcW w:w="1213" w:type="dxa"/>
            <w:tcBorders>
              <w:top w:val="single" w:sz="6" w:space="0" w:color="000000"/>
              <w:left w:val="single" w:sz="6" w:space="0" w:color="000000"/>
              <w:bottom w:val="single" w:sz="6" w:space="0" w:color="000000"/>
            </w:tcBorders>
            <w:shd w:val="clear" w:color="auto" w:fill="FFFFFF"/>
          </w:tcPr>
          <w:p w14:paraId="1C06CA16" w14:textId="77777777" w:rsidR="0002672E" w:rsidRDefault="0002672E">
            <w:pPr>
              <w:shd w:val="clear" w:color="auto" w:fill="FFFFFF"/>
              <w:snapToGrid w:val="0"/>
              <w:spacing w:line="230" w:lineRule="exact"/>
              <w:ind w:firstLine="0"/>
              <w:rPr>
                <w:sz w:val="20"/>
                <w:szCs w:val="20"/>
              </w:rPr>
            </w:pPr>
          </w:p>
        </w:tc>
        <w:tc>
          <w:tcPr>
            <w:tcW w:w="992" w:type="dxa"/>
            <w:tcBorders>
              <w:top w:val="single" w:sz="6" w:space="0" w:color="000000"/>
              <w:left w:val="single" w:sz="6" w:space="0" w:color="000000"/>
              <w:bottom w:val="single" w:sz="6" w:space="0" w:color="000000"/>
            </w:tcBorders>
            <w:shd w:val="clear" w:color="auto" w:fill="FFFFFF"/>
          </w:tcPr>
          <w:p w14:paraId="4B8360A5" w14:textId="77777777" w:rsidR="0002672E" w:rsidRDefault="0002672E">
            <w:pPr>
              <w:shd w:val="clear" w:color="auto" w:fill="FFFFFF"/>
              <w:ind w:firstLine="0"/>
              <w:rPr>
                <w:sz w:val="20"/>
                <w:szCs w:val="20"/>
              </w:rPr>
            </w:pPr>
            <w:r>
              <w:rPr>
                <w:sz w:val="20"/>
                <w:szCs w:val="20"/>
              </w:rPr>
              <w:t>750</w:t>
            </w:r>
          </w:p>
        </w:tc>
        <w:tc>
          <w:tcPr>
            <w:tcW w:w="992" w:type="dxa"/>
            <w:tcBorders>
              <w:top w:val="single" w:sz="6" w:space="0" w:color="000000"/>
              <w:left w:val="single" w:sz="6" w:space="0" w:color="000000"/>
              <w:bottom w:val="single" w:sz="6" w:space="0" w:color="000000"/>
            </w:tcBorders>
            <w:shd w:val="clear" w:color="auto" w:fill="FFFFFF"/>
          </w:tcPr>
          <w:p w14:paraId="0A1F6BB1" w14:textId="77777777" w:rsidR="0002672E" w:rsidRDefault="0002672E">
            <w:pPr>
              <w:shd w:val="clear" w:color="auto" w:fill="FFFFFF"/>
              <w:ind w:firstLine="0"/>
              <w:rPr>
                <w:sz w:val="20"/>
                <w:szCs w:val="20"/>
              </w:rPr>
            </w:pPr>
            <w:r>
              <w:rPr>
                <w:sz w:val="20"/>
                <w:szCs w:val="20"/>
              </w:rPr>
              <w:t>750</w:t>
            </w:r>
          </w:p>
        </w:tc>
        <w:tc>
          <w:tcPr>
            <w:tcW w:w="992" w:type="dxa"/>
            <w:tcBorders>
              <w:top w:val="single" w:sz="6" w:space="0" w:color="000000"/>
              <w:left w:val="single" w:sz="6" w:space="0" w:color="000000"/>
              <w:bottom w:val="single" w:sz="6" w:space="0" w:color="000000"/>
            </w:tcBorders>
            <w:shd w:val="clear" w:color="auto" w:fill="FFFFFF"/>
          </w:tcPr>
          <w:p w14:paraId="72731F4B" w14:textId="77777777" w:rsidR="0002672E" w:rsidRDefault="0002672E">
            <w:pPr>
              <w:shd w:val="clear" w:color="auto" w:fill="FFFFFF"/>
              <w:snapToGrid w:val="0"/>
              <w:rPr>
                <w:sz w:val="20"/>
                <w:szCs w:val="20"/>
              </w:rPr>
            </w:pPr>
          </w:p>
        </w:tc>
        <w:tc>
          <w:tcPr>
            <w:tcW w:w="851" w:type="dxa"/>
            <w:tcBorders>
              <w:top w:val="single" w:sz="6" w:space="0" w:color="000000"/>
              <w:left w:val="single" w:sz="6" w:space="0" w:color="000000"/>
              <w:bottom w:val="single" w:sz="6" w:space="0" w:color="000000"/>
            </w:tcBorders>
            <w:shd w:val="clear" w:color="auto" w:fill="FFFFFF"/>
          </w:tcPr>
          <w:p w14:paraId="458470B7" w14:textId="77777777" w:rsidR="0002672E" w:rsidRDefault="0002672E">
            <w:pPr>
              <w:shd w:val="clear" w:color="auto" w:fill="FFFFFF"/>
              <w:snapToGrid w:val="0"/>
              <w:ind w:left="6" w:firstLine="0"/>
              <w:rPr>
                <w:sz w:val="20"/>
                <w:szCs w:val="20"/>
              </w:rPr>
            </w:pPr>
          </w:p>
        </w:tc>
        <w:tc>
          <w:tcPr>
            <w:tcW w:w="992" w:type="dxa"/>
            <w:tcBorders>
              <w:top w:val="single" w:sz="6" w:space="0" w:color="000000"/>
              <w:left w:val="single" w:sz="6" w:space="0" w:color="000000"/>
              <w:bottom w:val="single" w:sz="6" w:space="0" w:color="000000"/>
            </w:tcBorders>
            <w:shd w:val="clear" w:color="auto" w:fill="FFFFFF"/>
          </w:tcPr>
          <w:p w14:paraId="04E4E8B0" w14:textId="77777777" w:rsidR="0002672E" w:rsidRDefault="0002672E">
            <w:pPr>
              <w:shd w:val="clear" w:color="auto" w:fill="FFFFFF"/>
              <w:ind w:firstLine="0"/>
              <w:rPr>
                <w:sz w:val="20"/>
                <w:szCs w:val="20"/>
              </w:rPr>
            </w:pPr>
            <w:r>
              <w:rPr>
                <w:sz w:val="20"/>
                <w:szCs w:val="20"/>
              </w:rPr>
              <w:t>50</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Pr>
          <w:p w14:paraId="5CBF50FF" w14:textId="77777777" w:rsidR="0002672E" w:rsidRDefault="0002672E">
            <w:pPr>
              <w:shd w:val="clear" w:color="auto" w:fill="FFFFFF"/>
              <w:snapToGrid w:val="0"/>
              <w:ind w:firstLine="0"/>
              <w:rPr>
                <w:sz w:val="20"/>
                <w:szCs w:val="20"/>
              </w:rPr>
            </w:pPr>
          </w:p>
        </w:tc>
      </w:tr>
      <w:tr w:rsidR="0002672E" w14:paraId="6E69E316" w14:textId="77777777">
        <w:trPr>
          <w:trHeight w:hRule="exact" w:val="280"/>
        </w:trPr>
        <w:tc>
          <w:tcPr>
            <w:tcW w:w="1699" w:type="dxa"/>
            <w:tcBorders>
              <w:top w:val="single" w:sz="6" w:space="0" w:color="000000"/>
              <w:left w:val="single" w:sz="6" w:space="0" w:color="000000"/>
              <w:bottom w:val="single" w:sz="6" w:space="0" w:color="000000"/>
            </w:tcBorders>
            <w:shd w:val="clear" w:color="auto" w:fill="FFFFFF"/>
          </w:tcPr>
          <w:p w14:paraId="546B164C" w14:textId="77777777" w:rsidR="0002672E" w:rsidRDefault="0002672E">
            <w:pPr>
              <w:shd w:val="clear" w:color="auto" w:fill="FFFFFF"/>
              <w:ind w:firstLine="0"/>
              <w:rPr>
                <w:sz w:val="20"/>
                <w:szCs w:val="20"/>
              </w:rPr>
            </w:pPr>
            <w:r>
              <w:rPr>
                <w:spacing w:val="-2"/>
                <w:sz w:val="20"/>
                <w:szCs w:val="20"/>
              </w:rPr>
              <w:t>Итого</w:t>
            </w:r>
          </w:p>
        </w:tc>
        <w:tc>
          <w:tcPr>
            <w:tcW w:w="916" w:type="dxa"/>
            <w:tcBorders>
              <w:top w:val="single" w:sz="6" w:space="0" w:color="000000"/>
              <w:left w:val="single" w:sz="6" w:space="0" w:color="000000"/>
              <w:bottom w:val="single" w:sz="6" w:space="0" w:color="000000"/>
            </w:tcBorders>
            <w:shd w:val="clear" w:color="auto" w:fill="FFFFFF"/>
          </w:tcPr>
          <w:p w14:paraId="2B43487D" w14:textId="77777777" w:rsidR="0002672E" w:rsidRDefault="0002672E">
            <w:pPr>
              <w:shd w:val="clear" w:color="auto" w:fill="FFFFFF"/>
              <w:ind w:firstLine="0"/>
              <w:rPr>
                <w:sz w:val="20"/>
                <w:szCs w:val="20"/>
              </w:rPr>
            </w:pPr>
            <w:r>
              <w:rPr>
                <w:sz w:val="20"/>
                <w:szCs w:val="20"/>
              </w:rPr>
              <w:t>4400</w:t>
            </w:r>
          </w:p>
        </w:tc>
        <w:tc>
          <w:tcPr>
            <w:tcW w:w="1213" w:type="dxa"/>
            <w:tcBorders>
              <w:top w:val="single" w:sz="6" w:space="0" w:color="000000"/>
              <w:left w:val="single" w:sz="6" w:space="0" w:color="000000"/>
              <w:bottom w:val="single" w:sz="6" w:space="0" w:color="000000"/>
            </w:tcBorders>
            <w:shd w:val="clear" w:color="auto" w:fill="FFFFFF"/>
          </w:tcPr>
          <w:p w14:paraId="4F40A5F2" w14:textId="77777777" w:rsidR="0002672E" w:rsidRDefault="0002672E">
            <w:pPr>
              <w:shd w:val="clear" w:color="auto" w:fill="FFFFFF"/>
              <w:spacing w:line="230" w:lineRule="exact"/>
              <w:ind w:firstLine="0"/>
              <w:rPr>
                <w:sz w:val="20"/>
                <w:szCs w:val="20"/>
              </w:rPr>
            </w:pPr>
            <w:r>
              <w:rPr>
                <w:sz w:val="20"/>
                <w:szCs w:val="20"/>
              </w:rPr>
              <w:t>150</w:t>
            </w:r>
          </w:p>
        </w:tc>
        <w:tc>
          <w:tcPr>
            <w:tcW w:w="992" w:type="dxa"/>
            <w:tcBorders>
              <w:top w:val="single" w:sz="6" w:space="0" w:color="000000"/>
              <w:left w:val="single" w:sz="6" w:space="0" w:color="000000"/>
              <w:bottom w:val="single" w:sz="6" w:space="0" w:color="000000"/>
            </w:tcBorders>
            <w:shd w:val="clear" w:color="auto" w:fill="FFFFFF"/>
          </w:tcPr>
          <w:p w14:paraId="7E2B1A24" w14:textId="77777777" w:rsidR="0002672E" w:rsidRDefault="0002672E">
            <w:pPr>
              <w:shd w:val="clear" w:color="auto" w:fill="FFFFFF"/>
              <w:ind w:firstLine="0"/>
              <w:rPr>
                <w:sz w:val="20"/>
                <w:szCs w:val="20"/>
              </w:rPr>
            </w:pPr>
            <w:r>
              <w:rPr>
                <w:sz w:val="20"/>
                <w:szCs w:val="20"/>
              </w:rPr>
              <w:t>4250</w:t>
            </w:r>
          </w:p>
        </w:tc>
        <w:tc>
          <w:tcPr>
            <w:tcW w:w="992" w:type="dxa"/>
            <w:tcBorders>
              <w:top w:val="single" w:sz="6" w:space="0" w:color="000000"/>
              <w:left w:val="single" w:sz="6" w:space="0" w:color="000000"/>
              <w:bottom w:val="single" w:sz="6" w:space="0" w:color="000000"/>
            </w:tcBorders>
            <w:shd w:val="clear" w:color="auto" w:fill="FFFFFF"/>
          </w:tcPr>
          <w:p w14:paraId="5696C020" w14:textId="77777777" w:rsidR="0002672E" w:rsidRDefault="0002672E">
            <w:pPr>
              <w:shd w:val="clear" w:color="auto" w:fill="FFFFFF"/>
              <w:ind w:firstLine="0"/>
              <w:rPr>
                <w:sz w:val="20"/>
                <w:szCs w:val="20"/>
              </w:rPr>
            </w:pPr>
            <w:r>
              <w:rPr>
                <w:sz w:val="20"/>
                <w:szCs w:val="20"/>
              </w:rPr>
              <w:t>4400</w:t>
            </w:r>
          </w:p>
        </w:tc>
        <w:tc>
          <w:tcPr>
            <w:tcW w:w="992" w:type="dxa"/>
            <w:tcBorders>
              <w:top w:val="single" w:sz="6" w:space="0" w:color="000000"/>
              <w:left w:val="single" w:sz="6" w:space="0" w:color="000000"/>
              <w:bottom w:val="single" w:sz="6" w:space="0" w:color="000000"/>
            </w:tcBorders>
            <w:shd w:val="clear" w:color="auto" w:fill="FFFFFF"/>
          </w:tcPr>
          <w:p w14:paraId="70557EF0" w14:textId="77777777" w:rsidR="0002672E" w:rsidRDefault="0002672E">
            <w:pPr>
              <w:shd w:val="clear" w:color="auto" w:fill="FFFFFF"/>
              <w:snapToGrid w:val="0"/>
              <w:rPr>
                <w:sz w:val="20"/>
                <w:szCs w:val="20"/>
              </w:rPr>
            </w:pPr>
          </w:p>
        </w:tc>
        <w:tc>
          <w:tcPr>
            <w:tcW w:w="851" w:type="dxa"/>
            <w:tcBorders>
              <w:top w:val="single" w:sz="6" w:space="0" w:color="000000"/>
              <w:left w:val="single" w:sz="6" w:space="0" w:color="000000"/>
              <w:bottom w:val="single" w:sz="6" w:space="0" w:color="000000"/>
            </w:tcBorders>
            <w:shd w:val="clear" w:color="auto" w:fill="FFFFFF"/>
          </w:tcPr>
          <w:p w14:paraId="1AF3ABEF" w14:textId="77777777" w:rsidR="0002672E" w:rsidRDefault="0002672E">
            <w:pPr>
              <w:shd w:val="clear" w:color="auto" w:fill="FFFFFF"/>
              <w:snapToGrid w:val="0"/>
              <w:ind w:left="6" w:firstLine="0"/>
              <w:rPr>
                <w:sz w:val="20"/>
                <w:szCs w:val="20"/>
              </w:rPr>
            </w:pPr>
          </w:p>
        </w:tc>
        <w:tc>
          <w:tcPr>
            <w:tcW w:w="992" w:type="dxa"/>
            <w:tcBorders>
              <w:top w:val="single" w:sz="6" w:space="0" w:color="000000"/>
              <w:left w:val="single" w:sz="6" w:space="0" w:color="000000"/>
              <w:bottom w:val="single" w:sz="6" w:space="0" w:color="000000"/>
            </w:tcBorders>
            <w:shd w:val="clear" w:color="auto" w:fill="FFFFFF"/>
          </w:tcPr>
          <w:p w14:paraId="1117B549" w14:textId="77777777" w:rsidR="0002672E" w:rsidRDefault="0002672E">
            <w:pPr>
              <w:shd w:val="clear" w:color="auto" w:fill="FFFFFF"/>
              <w:ind w:firstLine="0"/>
              <w:rPr>
                <w:sz w:val="20"/>
                <w:szCs w:val="20"/>
              </w:rPr>
            </w:pPr>
            <w:r>
              <w:rPr>
                <w:sz w:val="20"/>
                <w:szCs w:val="20"/>
              </w:rPr>
              <w:t>18,26</w:t>
            </w:r>
          </w:p>
        </w:tc>
        <w:tc>
          <w:tcPr>
            <w:tcW w:w="1433" w:type="dxa"/>
            <w:tcBorders>
              <w:top w:val="single" w:sz="6" w:space="0" w:color="000000"/>
              <w:left w:val="single" w:sz="6" w:space="0" w:color="000000"/>
              <w:bottom w:val="single" w:sz="6" w:space="0" w:color="000000"/>
              <w:right w:val="single" w:sz="6" w:space="0" w:color="000000"/>
            </w:tcBorders>
            <w:shd w:val="clear" w:color="auto" w:fill="FFFFFF"/>
          </w:tcPr>
          <w:p w14:paraId="5592739B" w14:textId="77777777" w:rsidR="0002672E" w:rsidRDefault="0002672E">
            <w:pPr>
              <w:shd w:val="clear" w:color="auto" w:fill="FFFFFF"/>
              <w:snapToGrid w:val="0"/>
              <w:ind w:firstLine="0"/>
              <w:rPr>
                <w:sz w:val="20"/>
                <w:szCs w:val="20"/>
              </w:rPr>
            </w:pPr>
          </w:p>
        </w:tc>
      </w:tr>
    </w:tbl>
    <w:p w14:paraId="6F39C4C4" w14:textId="77777777" w:rsidR="0002672E" w:rsidRDefault="0002672E">
      <w:r>
        <w:t>Более 96% жилищного фонда находится в частной собственности граждан. Около 4% жилищного фонда находится в муниципальной собственности (расположен в п. Пхия). Застройка представлена домами усадебного типа.</w:t>
      </w:r>
    </w:p>
    <w:p w14:paraId="163E841F" w14:textId="77777777" w:rsidR="0002672E" w:rsidRDefault="0002672E">
      <w:r>
        <w:t xml:space="preserve">Средняя обеспеченность общей площадью составляет 18,26 кв. м. на человека. </w:t>
      </w:r>
    </w:p>
    <w:p w14:paraId="775F68E8" w14:textId="77777777" w:rsidR="0002672E" w:rsidRDefault="0002672E">
      <w:r>
        <w:t xml:space="preserve">Жилищный фонд Загеданского сельского поселения практически не обеспечен инженерным оборудованием. </w:t>
      </w:r>
    </w:p>
    <w:p w14:paraId="22488FB5" w14:textId="77777777" w:rsidR="0002672E" w:rsidRDefault="0002672E">
      <w:pPr>
        <w:pStyle w:val="2"/>
        <w:rPr>
          <w:szCs w:val="24"/>
        </w:rPr>
      </w:pPr>
      <w:bookmarkStart w:id="46" w:name="__RefHeading__96_2115165874"/>
      <w:bookmarkEnd w:id="46"/>
      <w:r>
        <w:t>6.2. Развитие жилых зон</w:t>
      </w:r>
    </w:p>
    <w:p w14:paraId="54BDDD4E" w14:textId="77777777" w:rsidR="0002672E" w:rsidRDefault="0002672E">
      <w:pPr>
        <w:rPr>
          <w:i/>
          <w:iCs/>
          <w:color w:val="auto"/>
          <w:szCs w:val="24"/>
        </w:rPr>
      </w:pPr>
      <w:r>
        <w:rPr>
          <w:color w:val="auto"/>
          <w:szCs w:val="24"/>
        </w:rPr>
        <w:t>Основные цели жилищной политики – улучшение качества жизни, включая качество жилой среды и повышение в связи с этим инвестиционной привлекательности самого населенного пункта.</w:t>
      </w:r>
    </w:p>
    <w:p w14:paraId="12DFEF47" w14:textId="77777777" w:rsidR="0002672E" w:rsidRDefault="0002672E">
      <w:pPr>
        <w:rPr>
          <w:color w:val="auto"/>
          <w:szCs w:val="24"/>
        </w:rPr>
      </w:pPr>
      <w:r>
        <w:rPr>
          <w:i/>
          <w:iCs/>
          <w:color w:val="auto"/>
          <w:szCs w:val="24"/>
        </w:rPr>
        <w:t>Основные проектные предложения в решении жилищной проблемы и новая жилищная политика</w:t>
      </w:r>
      <w:r>
        <w:rPr>
          <w:color w:val="auto"/>
          <w:szCs w:val="24"/>
        </w:rPr>
        <w:t>:</w:t>
      </w:r>
    </w:p>
    <w:p w14:paraId="33EB2686" w14:textId="77777777" w:rsidR="0002672E" w:rsidRDefault="0002672E">
      <w:pPr>
        <w:numPr>
          <w:ilvl w:val="0"/>
          <w:numId w:val="25"/>
        </w:numPr>
        <w:tabs>
          <w:tab w:val="left" w:pos="993"/>
        </w:tabs>
        <w:ind w:left="0" w:firstLine="709"/>
        <w:rPr>
          <w:color w:val="auto"/>
          <w:szCs w:val="24"/>
        </w:rPr>
      </w:pPr>
      <w:r>
        <w:rPr>
          <w:color w:val="auto"/>
          <w:szCs w:val="24"/>
        </w:rPr>
        <w:t>уплотнение жилой застройки со строительством высококачественного жилья на уровне среднеевропейских стандартов;</w:t>
      </w:r>
    </w:p>
    <w:p w14:paraId="5F31B134" w14:textId="77777777" w:rsidR="0002672E" w:rsidRDefault="0002672E">
      <w:pPr>
        <w:numPr>
          <w:ilvl w:val="0"/>
          <w:numId w:val="25"/>
        </w:numPr>
        <w:tabs>
          <w:tab w:val="left" w:pos="993"/>
        </w:tabs>
        <w:ind w:left="0" w:firstLine="709"/>
        <w:rPr>
          <w:color w:val="auto"/>
          <w:szCs w:val="24"/>
        </w:rPr>
      </w:pPr>
      <w:r>
        <w:rPr>
          <w:color w:val="auto"/>
          <w:szCs w:val="24"/>
        </w:rPr>
        <w:t>ликвидация ветхого и аварийного фонда;</w:t>
      </w:r>
    </w:p>
    <w:p w14:paraId="1067FF85" w14:textId="77777777" w:rsidR="0002672E" w:rsidRDefault="0002672E">
      <w:pPr>
        <w:numPr>
          <w:ilvl w:val="0"/>
          <w:numId w:val="25"/>
        </w:numPr>
        <w:tabs>
          <w:tab w:val="left" w:pos="993"/>
        </w:tabs>
        <w:ind w:left="0" w:firstLine="709"/>
        <w:rPr>
          <w:color w:val="auto"/>
          <w:szCs w:val="24"/>
        </w:rPr>
      </w:pPr>
      <w:r>
        <w:rPr>
          <w:color w:val="auto"/>
          <w:szCs w:val="24"/>
        </w:rPr>
        <w:t xml:space="preserve">наращивание темпов строительства жилья за счет всех источников финансирования, включая индивидуальное строительство; </w:t>
      </w:r>
    </w:p>
    <w:p w14:paraId="00C24CD0" w14:textId="77777777" w:rsidR="0002672E" w:rsidRDefault="0002672E">
      <w:pPr>
        <w:numPr>
          <w:ilvl w:val="0"/>
          <w:numId w:val="25"/>
        </w:numPr>
        <w:tabs>
          <w:tab w:val="left" w:pos="993"/>
        </w:tabs>
        <w:ind w:left="0" w:firstLine="709"/>
        <w:rPr>
          <w:color w:val="auto"/>
          <w:szCs w:val="24"/>
        </w:rPr>
      </w:pPr>
      <w:r>
        <w:rPr>
          <w:color w:val="auto"/>
          <w:szCs w:val="24"/>
        </w:rPr>
        <w:t>создание благоприятного климата для привлечения частных инвесторов в решение жилищной проблемы населенного пункта, путем предоставления им налоговых льгот, подготовки территории для строительства (расселение населения из сносимого фонда и проведение всех инженерных сетей за счет муниципального бюджета), сокращения себестоимости строительства за счет применения новых строительных материалов, новых технологий;</w:t>
      </w:r>
    </w:p>
    <w:p w14:paraId="39098395" w14:textId="77777777" w:rsidR="0002672E" w:rsidRDefault="0002672E">
      <w:pPr>
        <w:numPr>
          <w:ilvl w:val="0"/>
          <w:numId w:val="25"/>
        </w:numPr>
        <w:tabs>
          <w:tab w:val="left" w:pos="993"/>
        </w:tabs>
        <w:ind w:left="0" w:firstLine="709"/>
        <w:rPr>
          <w:color w:val="auto"/>
          <w:szCs w:val="24"/>
        </w:rPr>
      </w:pPr>
      <w:r>
        <w:rPr>
          <w:color w:val="auto"/>
          <w:szCs w:val="24"/>
        </w:rPr>
        <w:t>активное вовлечение в жилищное строительство дольщиков, развитие и пропаганда ипотечного кредитования;</w:t>
      </w:r>
    </w:p>
    <w:p w14:paraId="3D09B190" w14:textId="77777777" w:rsidR="0002672E" w:rsidRDefault="0002672E">
      <w:pPr>
        <w:numPr>
          <w:ilvl w:val="0"/>
          <w:numId w:val="25"/>
        </w:numPr>
        <w:tabs>
          <w:tab w:val="left" w:pos="993"/>
        </w:tabs>
        <w:ind w:left="0" w:firstLine="709"/>
        <w:rPr>
          <w:iCs/>
          <w:color w:val="auto"/>
          <w:spacing w:val="-5"/>
          <w:szCs w:val="24"/>
        </w:rPr>
      </w:pPr>
      <w:r>
        <w:rPr>
          <w:color w:val="auto"/>
          <w:szCs w:val="24"/>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под застройку;</w:t>
      </w:r>
    </w:p>
    <w:p w14:paraId="37EDBCBA" w14:textId="77777777" w:rsidR="0002672E" w:rsidRDefault="0002672E">
      <w:pPr>
        <w:numPr>
          <w:ilvl w:val="0"/>
          <w:numId w:val="25"/>
        </w:numPr>
        <w:tabs>
          <w:tab w:val="left" w:pos="993"/>
        </w:tabs>
        <w:ind w:left="0" w:firstLine="709"/>
        <w:rPr>
          <w:color w:val="auto"/>
          <w:szCs w:val="24"/>
        </w:rPr>
      </w:pPr>
      <w:r>
        <w:rPr>
          <w:iCs/>
          <w:color w:val="auto"/>
          <w:spacing w:val="-5"/>
          <w:szCs w:val="24"/>
        </w:rPr>
        <w:t xml:space="preserve">поквартирное расселение населения с предоставлением каждому члену семьи </w:t>
      </w:r>
      <w:r>
        <w:rPr>
          <w:iCs/>
          <w:color w:val="auto"/>
          <w:spacing w:val="-11"/>
          <w:szCs w:val="24"/>
        </w:rPr>
        <w:t>комнаты</w:t>
      </w:r>
      <w:r>
        <w:rPr>
          <w:i/>
          <w:iCs/>
          <w:color w:val="auto"/>
          <w:spacing w:val="-11"/>
          <w:szCs w:val="24"/>
        </w:rPr>
        <w:t>;</w:t>
      </w:r>
    </w:p>
    <w:p w14:paraId="366DF620" w14:textId="77777777" w:rsidR="0002672E" w:rsidRDefault="0002672E">
      <w:pPr>
        <w:numPr>
          <w:ilvl w:val="0"/>
          <w:numId w:val="25"/>
        </w:numPr>
        <w:tabs>
          <w:tab w:val="left" w:pos="993"/>
        </w:tabs>
        <w:ind w:left="0" w:firstLine="709"/>
        <w:rPr>
          <w:color w:val="auto"/>
          <w:szCs w:val="24"/>
        </w:rPr>
      </w:pPr>
      <w:r>
        <w:rPr>
          <w:color w:val="auto"/>
          <w:szCs w:val="24"/>
        </w:rPr>
        <w:t>повышение качества и комфортности проживания, полное благоустройство домов;</w:t>
      </w:r>
    </w:p>
    <w:p w14:paraId="3387F933" w14:textId="77777777" w:rsidR="0002672E" w:rsidRDefault="0002672E">
      <w:pPr>
        <w:tabs>
          <w:tab w:val="left" w:pos="993"/>
        </w:tabs>
        <w:ind w:firstLine="0"/>
        <w:rPr>
          <w:color w:val="auto"/>
          <w:szCs w:val="24"/>
        </w:rPr>
      </w:pPr>
      <w:r>
        <w:rPr>
          <w:color w:val="auto"/>
          <w:szCs w:val="24"/>
        </w:rPr>
        <w:t xml:space="preserve">Масштабы нового жилищного строительства определяются с учетом проектной численности населения  и необходимых мероприятий в отношении существующего жилья. </w:t>
      </w:r>
    </w:p>
    <w:p w14:paraId="026FEFA0" w14:textId="77777777" w:rsidR="0002672E" w:rsidRDefault="0002672E">
      <w:pPr>
        <w:tabs>
          <w:tab w:val="left" w:pos="993"/>
        </w:tabs>
        <w:ind w:firstLine="0"/>
        <w:rPr>
          <w:color w:val="auto"/>
          <w:szCs w:val="24"/>
        </w:rPr>
      </w:pPr>
      <w:r>
        <w:rPr>
          <w:color w:val="auto"/>
          <w:szCs w:val="24"/>
        </w:rPr>
        <w:tab/>
        <w:t>Для целей исчисления проектных объемов жилищного строительства главным критерием оценки выбран показатель уровня жилищной обеспеченности в расчете на 1 человека.</w:t>
      </w:r>
    </w:p>
    <w:p w14:paraId="1B48754A" w14:textId="77777777" w:rsidR="0002672E" w:rsidRDefault="0002672E">
      <w:pPr>
        <w:tabs>
          <w:tab w:val="left" w:pos="993"/>
        </w:tabs>
        <w:ind w:firstLine="0"/>
        <w:rPr>
          <w:color w:val="auto"/>
        </w:rPr>
      </w:pPr>
      <w:r>
        <w:rPr>
          <w:color w:val="auto"/>
          <w:szCs w:val="24"/>
        </w:rPr>
        <w:t>В настоящее время величина этого показателя нормативно установлена для социального жилья, относительно частного регламентируется только нижний предел, величина же верхнего не ограничивается</w:t>
      </w:r>
    </w:p>
    <w:p w14:paraId="45C85926" w14:textId="77777777" w:rsidR="0002672E" w:rsidRDefault="0002672E">
      <w:pPr>
        <w:spacing w:before="120"/>
        <w:rPr>
          <w:color w:val="auto"/>
        </w:rPr>
      </w:pPr>
      <w:r>
        <w:rPr>
          <w:color w:val="auto"/>
        </w:rPr>
        <w:t>Расчет объемов жилищного строительства по п. Пхия</w:t>
      </w:r>
    </w:p>
    <w:p w14:paraId="3210D94D" w14:textId="77777777" w:rsidR="0002672E" w:rsidRDefault="0002672E">
      <w:pPr>
        <w:spacing w:before="120"/>
        <w:jc w:val="right"/>
        <w:rPr>
          <w:sz w:val="20"/>
          <w:szCs w:val="20"/>
        </w:rPr>
      </w:pPr>
      <w:r>
        <w:rPr>
          <w:color w:val="auto"/>
        </w:rPr>
        <w:t>Таблица 6.2.1.</w:t>
      </w:r>
    </w:p>
    <w:tbl>
      <w:tblPr>
        <w:tblW w:w="0" w:type="auto"/>
        <w:tblInd w:w="-5" w:type="dxa"/>
        <w:tblLayout w:type="fixed"/>
        <w:tblCellMar>
          <w:top w:w="28" w:type="dxa"/>
          <w:left w:w="28" w:type="dxa"/>
          <w:bottom w:w="28" w:type="dxa"/>
          <w:right w:w="28" w:type="dxa"/>
        </w:tblCellMar>
        <w:tblLook w:val="0000" w:firstRow="0" w:lastRow="0" w:firstColumn="0" w:lastColumn="0" w:noHBand="0" w:noVBand="0"/>
      </w:tblPr>
      <w:tblGrid>
        <w:gridCol w:w="834"/>
        <w:gridCol w:w="3591"/>
        <w:gridCol w:w="1559"/>
        <w:gridCol w:w="1416"/>
        <w:gridCol w:w="1276"/>
        <w:gridCol w:w="1428"/>
      </w:tblGrid>
      <w:tr w:rsidR="0002672E" w14:paraId="2E25538E" w14:textId="77777777">
        <w:trPr>
          <w:trHeight w:val="281"/>
          <w:tblHeader/>
        </w:trPr>
        <w:tc>
          <w:tcPr>
            <w:tcW w:w="834" w:type="dxa"/>
            <w:tcBorders>
              <w:top w:val="single" w:sz="4" w:space="0" w:color="000000"/>
              <w:left w:val="single" w:sz="4" w:space="0" w:color="000000"/>
              <w:bottom w:val="single" w:sz="6" w:space="0" w:color="000000"/>
            </w:tcBorders>
            <w:shd w:val="clear" w:color="auto" w:fill="auto"/>
          </w:tcPr>
          <w:p w14:paraId="4B6D3849" w14:textId="77777777" w:rsidR="0002672E" w:rsidRDefault="0002672E">
            <w:pPr>
              <w:snapToGrid w:val="0"/>
              <w:ind w:firstLine="0"/>
              <w:jc w:val="center"/>
              <w:rPr>
                <w:sz w:val="20"/>
                <w:szCs w:val="20"/>
              </w:rPr>
            </w:pPr>
            <w:r>
              <w:rPr>
                <w:sz w:val="20"/>
                <w:szCs w:val="20"/>
              </w:rPr>
              <w:t>№ п/п</w:t>
            </w:r>
          </w:p>
        </w:tc>
        <w:tc>
          <w:tcPr>
            <w:tcW w:w="3591" w:type="dxa"/>
            <w:tcBorders>
              <w:top w:val="single" w:sz="4" w:space="0" w:color="000000"/>
              <w:left w:val="single" w:sz="6" w:space="0" w:color="000000"/>
              <w:bottom w:val="single" w:sz="6" w:space="0" w:color="000000"/>
            </w:tcBorders>
            <w:shd w:val="clear" w:color="auto" w:fill="auto"/>
            <w:vAlign w:val="center"/>
          </w:tcPr>
          <w:p w14:paraId="38153624" w14:textId="77777777" w:rsidR="0002672E" w:rsidRDefault="0002672E">
            <w:pPr>
              <w:snapToGrid w:val="0"/>
              <w:ind w:firstLine="0"/>
              <w:jc w:val="center"/>
              <w:rPr>
                <w:sz w:val="20"/>
                <w:szCs w:val="20"/>
              </w:rPr>
            </w:pPr>
            <w:r>
              <w:rPr>
                <w:sz w:val="20"/>
                <w:szCs w:val="20"/>
              </w:rPr>
              <w:t>Показатель</w:t>
            </w:r>
          </w:p>
        </w:tc>
        <w:tc>
          <w:tcPr>
            <w:tcW w:w="1559" w:type="dxa"/>
            <w:tcBorders>
              <w:top w:val="single" w:sz="4" w:space="0" w:color="000000"/>
              <w:left w:val="single" w:sz="6" w:space="0" w:color="000000"/>
              <w:bottom w:val="single" w:sz="6" w:space="0" w:color="000000"/>
            </w:tcBorders>
            <w:shd w:val="clear" w:color="auto" w:fill="auto"/>
            <w:vAlign w:val="center"/>
          </w:tcPr>
          <w:p w14:paraId="20CAD2F4" w14:textId="77777777" w:rsidR="0002672E" w:rsidRDefault="0002672E">
            <w:pPr>
              <w:snapToGrid w:val="0"/>
              <w:ind w:firstLine="0"/>
              <w:jc w:val="center"/>
              <w:rPr>
                <w:sz w:val="20"/>
                <w:szCs w:val="20"/>
                <w:lang w:val="en-US"/>
              </w:rPr>
            </w:pPr>
            <w:r>
              <w:rPr>
                <w:sz w:val="20"/>
                <w:szCs w:val="20"/>
              </w:rPr>
              <w:t>Единицы измерения</w:t>
            </w:r>
          </w:p>
        </w:tc>
        <w:tc>
          <w:tcPr>
            <w:tcW w:w="1416" w:type="dxa"/>
            <w:tcBorders>
              <w:top w:val="single" w:sz="4" w:space="0" w:color="000000"/>
              <w:left w:val="single" w:sz="6" w:space="0" w:color="000000"/>
              <w:bottom w:val="single" w:sz="6" w:space="0" w:color="000000"/>
            </w:tcBorders>
            <w:shd w:val="clear" w:color="auto" w:fill="auto"/>
            <w:vAlign w:val="center"/>
          </w:tcPr>
          <w:p w14:paraId="200BA63F" w14:textId="77777777" w:rsidR="0002672E" w:rsidRDefault="0002672E">
            <w:pPr>
              <w:snapToGrid w:val="0"/>
              <w:ind w:firstLine="0"/>
              <w:jc w:val="center"/>
              <w:rPr>
                <w:sz w:val="20"/>
                <w:szCs w:val="20"/>
              </w:rPr>
            </w:pPr>
            <w:r>
              <w:rPr>
                <w:sz w:val="20"/>
                <w:szCs w:val="20"/>
                <w:lang w:val="en-US"/>
              </w:rPr>
              <w:t xml:space="preserve">I </w:t>
            </w:r>
            <w:r>
              <w:rPr>
                <w:sz w:val="20"/>
                <w:szCs w:val="20"/>
              </w:rPr>
              <w:t>очередь (2017 год)</w:t>
            </w:r>
          </w:p>
        </w:tc>
        <w:tc>
          <w:tcPr>
            <w:tcW w:w="1276" w:type="dxa"/>
            <w:tcBorders>
              <w:top w:val="single" w:sz="4" w:space="0" w:color="000000"/>
              <w:left w:val="single" w:sz="6" w:space="0" w:color="000000"/>
              <w:bottom w:val="single" w:sz="6" w:space="0" w:color="000000"/>
            </w:tcBorders>
            <w:shd w:val="clear" w:color="auto" w:fill="auto"/>
          </w:tcPr>
          <w:p w14:paraId="79F57CED" w14:textId="77777777" w:rsidR="0002672E" w:rsidRDefault="0002672E">
            <w:pPr>
              <w:snapToGrid w:val="0"/>
              <w:ind w:firstLine="0"/>
              <w:jc w:val="center"/>
              <w:rPr>
                <w:sz w:val="20"/>
                <w:szCs w:val="20"/>
              </w:rPr>
            </w:pPr>
            <w:r>
              <w:rPr>
                <w:sz w:val="20"/>
                <w:szCs w:val="20"/>
              </w:rPr>
              <w:t>Расчетный срок (2030 год)</w:t>
            </w:r>
          </w:p>
        </w:tc>
        <w:tc>
          <w:tcPr>
            <w:tcW w:w="1428" w:type="dxa"/>
            <w:tcBorders>
              <w:top w:val="single" w:sz="4" w:space="0" w:color="000000"/>
              <w:left w:val="single" w:sz="6" w:space="0" w:color="000000"/>
              <w:bottom w:val="single" w:sz="6" w:space="0" w:color="000000"/>
              <w:right w:val="single" w:sz="4" w:space="0" w:color="000000"/>
            </w:tcBorders>
            <w:shd w:val="clear" w:color="auto" w:fill="auto"/>
          </w:tcPr>
          <w:p w14:paraId="59C67939" w14:textId="77777777" w:rsidR="0002672E" w:rsidRDefault="0002672E">
            <w:pPr>
              <w:snapToGrid w:val="0"/>
              <w:ind w:firstLine="0"/>
              <w:jc w:val="center"/>
              <w:rPr>
                <w:sz w:val="20"/>
                <w:szCs w:val="20"/>
              </w:rPr>
            </w:pPr>
            <w:r>
              <w:rPr>
                <w:sz w:val="20"/>
                <w:szCs w:val="20"/>
              </w:rPr>
              <w:t>На перспективу (2040 год)</w:t>
            </w:r>
          </w:p>
        </w:tc>
      </w:tr>
      <w:tr w:rsidR="0002672E" w14:paraId="66BCB00A" w14:textId="77777777">
        <w:tc>
          <w:tcPr>
            <w:tcW w:w="834" w:type="dxa"/>
            <w:tcBorders>
              <w:top w:val="single" w:sz="6" w:space="0" w:color="000000"/>
              <w:left w:val="single" w:sz="4" w:space="0" w:color="000000"/>
              <w:bottom w:val="single" w:sz="6" w:space="0" w:color="000000"/>
            </w:tcBorders>
            <w:shd w:val="clear" w:color="auto" w:fill="auto"/>
          </w:tcPr>
          <w:p w14:paraId="69032BE0" w14:textId="77777777" w:rsidR="0002672E" w:rsidRDefault="0002672E">
            <w:pPr>
              <w:snapToGrid w:val="0"/>
              <w:ind w:firstLine="0"/>
              <w:jc w:val="center"/>
              <w:rPr>
                <w:sz w:val="20"/>
                <w:szCs w:val="20"/>
              </w:rPr>
            </w:pPr>
            <w:r>
              <w:rPr>
                <w:sz w:val="20"/>
                <w:szCs w:val="20"/>
              </w:rPr>
              <w:t>1</w:t>
            </w:r>
          </w:p>
        </w:tc>
        <w:tc>
          <w:tcPr>
            <w:tcW w:w="3591" w:type="dxa"/>
            <w:tcBorders>
              <w:top w:val="single" w:sz="6" w:space="0" w:color="000000"/>
              <w:left w:val="single" w:sz="6" w:space="0" w:color="000000"/>
              <w:bottom w:val="single" w:sz="6" w:space="0" w:color="000000"/>
            </w:tcBorders>
            <w:shd w:val="clear" w:color="auto" w:fill="auto"/>
          </w:tcPr>
          <w:p w14:paraId="39B7208B" w14:textId="77777777" w:rsidR="0002672E" w:rsidRDefault="0002672E">
            <w:pPr>
              <w:snapToGrid w:val="0"/>
              <w:ind w:left="57" w:firstLine="0"/>
              <w:rPr>
                <w:sz w:val="20"/>
                <w:szCs w:val="20"/>
              </w:rPr>
            </w:pPr>
            <w:r>
              <w:rPr>
                <w:sz w:val="20"/>
                <w:szCs w:val="20"/>
              </w:rPr>
              <w:t>Проектная численность населения</w:t>
            </w:r>
          </w:p>
        </w:tc>
        <w:tc>
          <w:tcPr>
            <w:tcW w:w="1559" w:type="dxa"/>
            <w:tcBorders>
              <w:top w:val="single" w:sz="6" w:space="0" w:color="000000"/>
              <w:left w:val="single" w:sz="6" w:space="0" w:color="000000"/>
              <w:bottom w:val="single" w:sz="6" w:space="0" w:color="000000"/>
            </w:tcBorders>
            <w:shd w:val="clear" w:color="auto" w:fill="auto"/>
            <w:vAlign w:val="bottom"/>
          </w:tcPr>
          <w:p w14:paraId="41684B1D" w14:textId="77777777" w:rsidR="0002672E" w:rsidRDefault="0002672E">
            <w:pPr>
              <w:snapToGrid w:val="0"/>
              <w:ind w:firstLine="0"/>
              <w:jc w:val="center"/>
              <w:rPr>
                <w:sz w:val="20"/>
                <w:szCs w:val="20"/>
              </w:rPr>
            </w:pPr>
            <w:r>
              <w:rPr>
                <w:sz w:val="20"/>
                <w:szCs w:val="20"/>
              </w:rPr>
              <w:t>чел.</w:t>
            </w:r>
          </w:p>
        </w:tc>
        <w:tc>
          <w:tcPr>
            <w:tcW w:w="1416" w:type="dxa"/>
            <w:tcBorders>
              <w:top w:val="single" w:sz="6" w:space="0" w:color="000000"/>
              <w:left w:val="single" w:sz="6" w:space="0" w:color="000000"/>
              <w:bottom w:val="single" w:sz="6" w:space="0" w:color="000000"/>
            </w:tcBorders>
            <w:shd w:val="clear" w:color="auto" w:fill="auto"/>
            <w:vAlign w:val="bottom"/>
          </w:tcPr>
          <w:p w14:paraId="59167079" w14:textId="77777777" w:rsidR="0002672E" w:rsidRDefault="0002672E">
            <w:pPr>
              <w:snapToGrid w:val="0"/>
              <w:ind w:firstLine="0"/>
              <w:jc w:val="center"/>
              <w:rPr>
                <w:sz w:val="20"/>
                <w:szCs w:val="20"/>
              </w:rPr>
            </w:pPr>
            <w:r>
              <w:rPr>
                <w:sz w:val="20"/>
                <w:szCs w:val="20"/>
              </w:rPr>
              <w:t>163</w:t>
            </w:r>
          </w:p>
        </w:tc>
        <w:tc>
          <w:tcPr>
            <w:tcW w:w="1276" w:type="dxa"/>
            <w:tcBorders>
              <w:top w:val="single" w:sz="6" w:space="0" w:color="000000"/>
              <w:left w:val="single" w:sz="6" w:space="0" w:color="000000"/>
              <w:bottom w:val="single" w:sz="6" w:space="0" w:color="000000"/>
            </w:tcBorders>
            <w:shd w:val="clear" w:color="auto" w:fill="auto"/>
          </w:tcPr>
          <w:p w14:paraId="4CE5C319" w14:textId="77777777" w:rsidR="0002672E" w:rsidRDefault="0002672E">
            <w:pPr>
              <w:snapToGrid w:val="0"/>
              <w:ind w:firstLine="0"/>
              <w:jc w:val="center"/>
              <w:rPr>
                <w:sz w:val="20"/>
                <w:szCs w:val="20"/>
              </w:rPr>
            </w:pPr>
            <w:r>
              <w:rPr>
                <w:sz w:val="20"/>
                <w:szCs w:val="20"/>
              </w:rPr>
              <w:t>168</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257A7A90" w14:textId="77777777" w:rsidR="0002672E" w:rsidRDefault="0002672E">
            <w:pPr>
              <w:snapToGrid w:val="0"/>
              <w:ind w:firstLine="0"/>
              <w:jc w:val="center"/>
              <w:rPr>
                <w:sz w:val="20"/>
                <w:szCs w:val="20"/>
              </w:rPr>
            </w:pPr>
            <w:r>
              <w:rPr>
                <w:sz w:val="20"/>
                <w:szCs w:val="20"/>
              </w:rPr>
              <w:t>173</w:t>
            </w:r>
          </w:p>
        </w:tc>
      </w:tr>
      <w:tr w:rsidR="0002672E" w14:paraId="5C4F6DE0" w14:textId="77777777">
        <w:tc>
          <w:tcPr>
            <w:tcW w:w="834" w:type="dxa"/>
            <w:tcBorders>
              <w:top w:val="single" w:sz="6" w:space="0" w:color="000000"/>
              <w:left w:val="single" w:sz="4" w:space="0" w:color="000000"/>
              <w:bottom w:val="single" w:sz="6" w:space="0" w:color="000000"/>
            </w:tcBorders>
            <w:shd w:val="clear" w:color="auto" w:fill="auto"/>
          </w:tcPr>
          <w:p w14:paraId="6FBA65A4" w14:textId="77777777" w:rsidR="0002672E" w:rsidRDefault="0002672E">
            <w:pPr>
              <w:snapToGrid w:val="0"/>
              <w:ind w:firstLine="0"/>
              <w:jc w:val="center"/>
              <w:rPr>
                <w:sz w:val="20"/>
                <w:szCs w:val="20"/>
              </w:rPr>
            </w:pPr>
            <w:r>
              <w:rPr>
                <w:sz w:val="20"/>
                <w:szCs w:val="20"/>
              </w:rPr>
              <w:t>2</w:t>
            </w:r>
          </w:p>
        </w:tc>
        <w:tc>
          <w:tcPr>
            <w:tcW w:w="3591" w:type="dxa"/>
            <w:tcBorders>
              <w:top w:val="single" w:sz="6" w:space="0" w:color="000000"/>
              <w:left w:val="single" w:sz="6" w:space="0" w:color="000000"/>
              <w:bottom w:val="single" w:sz="6" w:space="0" w:color="000000"/>
            </w:tcBorders>
            <w:shd w:val="clear" w:color="auto" w:fill="auto"/>
          </w:tcPr>
          <w:p w14:paraId="5CDA4800" w14:textId="77777777" w:rsidR="0002672E" w:rsidRDefault="0002672E">
            <w:pPr>
              <w:snapToGrid w:val="0"/>
              <w:ind w:left="57" w:firstLine="0"/>
              <w:rPr>
                <w:sz w:val="20"/>
                <w:szCs w:val="20"/>
              </w:rPr>
            </w:pPr>
            <w:r>
              <w:rPr>
                <w:sz w:val="20"/>
                <w:szCs w:val="20"/>
              </w:rPr>
              <w:t>Средняя жилищная обеспеченность</w:t>
            </w:r>
          </w:p>
        </w:tc>
        <w:tc>
          <w:tcPr>
            <w:tcW w:w="1559" w:type="dxa"/>
            <w:tcBorders>
              <w:top w:val="single" w:sz="6" w:space="0" w:color="000000"/>
              <w:left w:val="single" w:sz="6" w:space="0" w:color="000000"/>
              <w:bottom w:val="single" w:sz="6" w:space="0" w:color="000000"/>
            </w:tcBorders>
            <w:shd w:val="clear" w:color="auto" w:fill="auto"/>
            <w:vAlign w:val="bottom"/>
          </w:tcPr>
          <w:p w14:paraId="3D0918EB" w14:textId="77777777" w:rsidR="0002672E" w:rsidRDefault="0002672E">
            <w:pPr>
              <w:snapToGrid w:val="0"/>
              <w:ind w:firstLine="0"/>
              <w:jc w:val="center"/>
              <w:rPr>
                <w:sz w:val="20"/>
                <w:szCs w:val="20"/>
              </w:rPr>
            </w:pPr>
            <w:r>
              <w:rPr>
                <w:sz w:val="20"/>
                <w:szCs w:val="20"/>
              </w:rPr>
              <w:t>м</w:t>
            </w:r>
            <w:r>
              <w:rPr>
                <w:sz w:val="20"/>
                <w:szCs w:val="20"/>
                <w:vertAlign w:val="superscript"/>
              </w:rPr>
              <w:t>2</w:t>
            </w:r>
            <w:r>
              <w:rPr>
                <w:sz w:val="20"/>
                <w:szCs w:val="20"/>
              </w:rPr>
              <w:t>/чел.</w:t>
            </w:r>
          </w:p>
        </w:tc>
        <w:tc>
          <w:tcPr>
            <w:tcW w:w="1416" w:type="dxa"/>
            <w:tcBorders>
              <w:top w:val="single" w:sz="6" w:space="0" w:color="000000"/>
              <w:left w:val="single" w:sz="6" w:space="0" w:color="000000"/>
              <w:bottom w:val="single" w:sz="6" w:space="0" w:color="000000"/>
            </w:tcBorders>
            <w:shd w:val="clear" w:color="auto" w:fill="auto"/>
            <w:vAlign w:val="bottom"/>
          </w:tcPr>
          <w:p w14:paraId="210DBEF2" w14:textId="77777777" w:rsidR="0002672E" w:rsidRDefault="0002672E">
            <w:pPr>
              <w:snapToGrid w:val="0"/>
              <w:ind w:firstLine="0"/>
              <w:jc w:val="center"/>
              <w:rPr>
                <w:sz w:val="20"/>
                <w:szCs w:val="20"/>
              </w:rPr>
            </w:pPr>
            <w:r>
              <w:rPr>
                <w:sz w:val="20"/>
                <w:szCs w:val="20"/>
              </w:rPr>
              <w:t>20</w:t>
            </w:r>
          </w:p>
        </w:tc>
        <w:tc>
          <w:tcPr>
            <w:tcW w:w="1276" w:type="dxa"/>
            <w:tcBorders>
              <w:top w:val="single" w:sz="6" w:space="0" w:color="000000"/>
              <w:left w:val="single" w:sz="6" w:space="0" w:color="000000"/>
              <w:bottom w:val="single" w:sz="6" w:space="0" w:color="000000"/>
            </w:tcBorders>
            <w:shd w:val="clear" w:color="auto" w:fill="auto"/>
          </w:tcPr>
          <w:p w14:paraId="27632002" w14:textId="77777777" w:rsidR="0002672E" w:rsidRDefault="0002672E">
            <w:pPr>
              <w:snapToGrid w:val="0"/>
              <w:ind w:firstLine="0"/>
              <w:jc w:val="center"/>
              <w:rPr>
                <w:sz w:val="20"/>
                <w:szCs w:val="20"/>
              </w:rPr>
            </w:pPr>
            <w:r>
              <w:rPr>
                <w:sz w:val="20"/>
                <w:szCs w:val="20"/>
              </w:rPr>
              <w:t>25</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20CFBB41" w14:textId="77777777" w:rsidR="0002672E" w:rsidRDefault="0002672E">
            <w:pPr>
              <w:snapToGrid w:val="0"/>
              <w:ind w:firstLine="0"/>
              <w:jc w:val="center"/>
              <w:rPr>
                <w:sz w:val="20"/>
                <w:szCs w:val="20"/>
              </w:rPr>
            </w:pPr>
            <w:r>
              <w:rPr>
                <w:sz w:val="20"/>
                <w:szCs w:val="20"/>
              </w:rPr>
              <w:t>30</w:t>
            </w:r>
          </w:p>
        </w:tc>
      </w:tr>
      <w:tr w:rsidR="0002672E" w14:paraId="1F7F4984" w14:textId="77777777">
        <w:tc>
          <w:tcPr>
            <w:tcW w:w="834" w:type="dxa"/>
            <w:tcBorders>
              <w:top w:val="single" w:sz="6" w:space="0" w:color="000000"/>
              <w:left w:val="single" w:sz="4" w:space="0" w:color="000000"/>
              <w:bottom w:val="single" w:sz="6" w:space="0" w:color="000000"/>
            </w:tcBorders>
            <w:shd w:val="clear" w:color="auto" w:fill="auto"/>
          </w:tcPr>
          <w:p w14:paraId="6E370C3B" w14:textId="77777777" w:rsidR="0002672E" w:rsidRDefault="0002672E">
            <w:pPr>
              <w:snapToGrid w:val="0"/>
              <w:ind w:firstLine="0"/>
              <w:jc w:val="center"/>
              <w:rPr>
                <w:sz w:val="20"/>
                <w:szCs w:val="20"/>
              </w:rPr>
            </w:pPr>
            <w:r>
              <w:rPr>
                <w:sz w:val="20"/>
                <w:szCs w:val="20"/>
              </w:rPr>
              <w:t>3</w:t>
            </w:r>
          </w:p>
        </w:tc>
        <w:tc>
          <w:tcPr>
            <w:tcW w:w="3591" w:type="dxa"/>
            <w:tcBorders>
              <w:top w:val="single" w:sz="6" w:space="0" w:color="000000"/>
              <w:left w:val="single" w:sz="6" w:space="0" w:color="000000"/>
              <w:bottom w:val="single" w:sz="6" w:space="0" w:color="000000"/>
            </w:tcBorders>
            <w:shd w:val="clear" w:color="auto" w:fill="auto"/>
          </w:tcPr>
          <w:p w14:paraId="50DD15D0" w14:textId="77777777" w:rsidR="0002672E" w:rsidRDefault="0002672E">
            <w:pPr>
              <w:snapToGrid w:val="0"/>
              <w:ind w:left="57" w:firstLine="0"/>
              <w:rPr>
                <w:sz w:val="20"/>
                <w:szCs w:val="20"/>
              </w:rPr>
            </w:pPr>
            <w:r>
              <w:rPr>
                <w:sz w:val="20"/>
                <w:szCs w:val="20"/>
              </w:rPr>
              <w:t>Итого потребный жилищный фонд</w:t>
            </w:r>
          </w:p>
        </w:tc>
        <w:tc>
          <w:tcPr>
            <w:tcW w:w="1559" w:type="dxa"/>
            <w:tcBorders>
              <w:top w:val="single" w:sz="6" w:space="0" w:color="000000"/>
              <w:left w:val="single" w:sz="6" w:space="0" w:color="000000"/>
              <w:bottom w:val="single" w:sz="6" w:space="0" w:color="000000"/>
            </w:tcBorders>
            <w:shd w:val="clear" w:color="auto" w:fill="auto"/>
            <w:vAlign w:val="bottom"/>
          </w:tcPr>
          <w:p w14:paraId="4C9AB96F" w14:textId="77777777" w:rsidR="0002672E" w:rsidRDefault="0002672E">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bottom"/>
          </w:tcPr>
          <w:p w14:paraId="66C8AE3D" w14:textId="77777777" w:rsidR="0002672E" w:rsidRDefault="0002672E">
            <w:pPr>
              <w:ind w:firstLine="0"/>
              <w:jc w:val="center"/>
              <w:rPr>
                <w:sz w:val="20"/>
                <w:szCs w:val="20"/>
              </w:rPr>
            </w:pPr>
            <w:r>
              <w:rPr>
                <w:sz w:val="20"/>
                <w:szCs w:val="20"/>
              </w:rPr>
              <w:t>3,26</w:t>
            </w:r>
          </w:p>
        </w:tc>
        <w:tc>
          <w:tcPr>
            <w:tcW w:w="1276" w:type="dxa"/>
            <w:tcBorders>
              <w:top w:val="single" w:sz="6" w:space="0" w:color="000000"/>
              <w:left w:val="single" w:sz="6" w:space="0" w:color="000000"/>
              <w:bottom w:val="single" w:sz="6" w:space="0" w:color="000000"/>
            </w:tcBorders>
            <w:shd w:val="clear" w:color="auto" w:fill="auto"/>
          </w:tcPr>
          <w:p w14:paraId="3BD14EF9" w14:textId="77777777" w:rsidR="0002672E" w:rsidRDefault="0002672E">
            <w:pPr>
              <w:ind w:firstLine="0"/>
              <w:jc w:val="center"/>
              <w:rPr>
                <w:sz w:val="20"/>
                <w:szCs w:val="20"/>
              </w:rPr>
            </w:pPr>
            <w:r>
              <w:rPr>
                <w:sz w:val="20"/>
                <w:szCs w:val="20"/>
              </w:rPr>
              <w:t>4,2</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67CF871D" w14:textId="77777777" w:rsidR="0002672E" w:rsidRDefault="0002672E">
            <w:pPr>
              <w:ind w:firstLine="0"/>
              <w:jc w:val="center"/>
              <w:rPr>
                <w:sz w:val="20"/>
                <w:szCs w:val="20"/>
              </w:rPr>
            </w:pPr>
            <w:r>
              <w:rPr>
                <w:sz w:val="20"/>
                <w:szCs w:val="20"/>
              </w:rPr>
              <w:t>5,19</w:t>
            </w:r>
          </w:p>
        </w:tc>
      </w:tr>
      <w:tr w:rsidR="0002672E" w14:paraId="4D296B65" w14:textId="77777777">
        <w:tc>
          <w:tcPr>
            <w:tcW w:w="834" w:type="dxa"/>
            <w:tcBorders>
              <w:top w:val="single" w:sz="6" w:space="0" w:color="000000"/>
              <w:left w:val="single" w:sz="4" w:space="0" w:color="000000"/>
              <w:bottom w:val="single" w:sz="6" w:space="0" w:color="000000"/>
            </w:tcBorders>
            <w:shd w:val="clear" w:color="auto" w:fill="auto"/>
          </w:tcPr>
          <w:p w14:paraId="71340898" w14:textId="77777777" w:rsidR="0002672E" w:rsidRDefault="0002672E">
            <w:pPr>
              <w:snapToGrid w:val="0"/>
              <w:ind w:firstLine="0"/>
              <w:jc w:val="center"/>
              <w:rPr>
                <w:sz w:val="20"/>
                <w:szCs w:val="20"/>
              </w:rPr>
            </w:pPr>
            <w:r>
              <w:rPr>
                <w:sz w:val="20"/>
                <w:szCs w:val="20"/>
              </w:rPr>
              <w:t>4</w:t>
            </w:r>
          </w:p>
        </w:tc>
        <w:tc>
          <w:tcPr>
            <w:tcW w:w="3591" w:type="dxa"/>
            <w:tcBorders>
              <w:top w:val="single" w:sz="6" w:space="0" w:color="000000"/>
              <w:left w:val="single" w:sz="6" w:space="0" w:color="000000"/>
              <w:bottom w:val="single" w:sz="6" w:space="0" w:color="000000"/>
            </w:tcBorders>
            <w:shd w:val="clear" w:color="auto" w:fill="auto"/>
          </w:tcPr>
          <w:p w14:paraId="743A9F89" w14:textId="77777777" w:rsidR="0002672E" w:rsidRDefault="0002672E">
            <w:pPr>
              <w:snapToGrid w:val="0"/>
              <w:ind w:left="57" w:firstLine="0"/>
              <w:rPr>
                <w:sz w:val="20"/>
                <w:szCs w:val="20"/>
              </w:rPr>
            </w:pPr>
            <w:r>
              <w:rPr>
                <w:sz w:val="20"/>
                <w:szCs w:val="20"/>
              </w:rPr>
              <w:t>Существующий жилищный фонд</w:t>
            </w:r>
          </w:p>
        </w:tc>
        <w:tc>
          <w:tcPr>
            <w:tcW w:w="1559" w:type="dxa"/>
            <w:tcBorders>
              <w:top w:val="single" w:sz="6" w:space="0" w:color="000000"/>
              <w:left w:val="single" w:sz="6" w:space="0" w:color="000000"/>
              <w:bottom w:val="single" w:sz="6" w:space="0" w:color="000000"/>
            </w:tcBorders>
            <w:shd w:val="clear" w:color="auto" w:fill="auto"/>
            <w:vAlign w:val="bottom"/>
          </w:tcPr>
          <w:p w14:paraId="08072F67" w14:textId="77777777" w:rsidR="0002672E" w:rsidRDefault="0002672E">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bottom"/>
          </w:tcPr>
          <w:p w14:paraId="16B233CC" w14:textId="77777777" w:rsidR="0002672E" w:rsidRDefault="0002672E">
            <w:pPr>
              <w:ind w:firstLine="0"/>
              <w:jc w:val="center"/>
              <w:rPr>
                <w:sz w:val="20"/>
                <w:szCs w:val="20"/>
              </w:rPr>
            </w:pPr>
            <w:r>
              <w:rPr>
                <w:sz w:val="20"/>
                <w:szCs w:val="20"/>
              </w:rPr>
              <w:t>2,3</w:t>
            </w:r>
          </w:p>
        </w:tc>
        <w:tc>
          <w:tcPr>
            <w:tcW w:w="1276" w:type="dxa"/>
            <w:tcBorders>
              <w:top w:val="single" w:sz="6" w:space="0" w:color="000000"/>
              <w:left w:val="single" w:sz="6" w:space="0" w:color="000000"/>
              <w:bottom w:val="single" w:sz="6" w:space="0" w:color="000000"/>
            </w:tcBorders>
            <w:shd w:val="clear" w:color="auto" w:fill="auto"/>
          </w:tcPr>
          <w:p w14:paraId="4D79E77C" w14:textId="77777777" w:rsidR="0002672E" w:rsidRDefault="0002672E">
            <w:pPr>
              <w:ind w:firstLine="0"/>
              <w:jc w:val="center"/>
              <w:rPr>
                <w:sz w:val="20"/>
                <w:szCs w:val="20"/>
              </w:rPr>
            </w:pPr>
            <w:r>
              <w:rPr>
                <w:sz w:val="20"/>
                <w:szCs w:val="20"/>
              </w:rPr>
              <w:t>3,26</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58B259BC" w14:textId="77777777" w:rsidR="0002672E" w:rsidRDefault="0002672E">
            <w:pPr>
              <w:ind w:firstLine="0"/>
              <w:jc w:val="center"/>
              <w:rPr>
                <w:sz w:val="20"/>
                <w:szCs w:val="20"/>
              </w:rPr>
            </w:pPr>
            <w:r>
              <w:rPr>
                <w:sz w:val="20"/>
                <w:szCs w:val="20"/>
              </w:rPr>
              <w:t>4,2</w:t>
            </w:r>
          </w:p>
        </w:tc>
      </w:tr>
      <w:tr w:rsidR="0002672E" w14:paraId="3E3E0897" w14:textId="77777777">
        <w:tc>
          <w:tcPr>
            <w:tcW w:w="834" w:type="dxa"/>
            <w:tcBorders>
              <w:top w:val="single" w:sz="6" w:space="0" w:color="000000"/>
              <w:left w:val="single" w:sz="4" w:space="0" w:color="000000"/>
              <w:bottom w:val="single" w:sz="6" w:space="0" w:color="000000"/>
            </w:tcBorders>
            <w:shd w:val="clear" w:color="auto" w:fill="auto"/>
          </w:tcPr>
          <w:p w14:paraId="4909E353" w14:textId="77777777" w:rsidR="0002672E" w:rsidRDefault="0002672E">
            <w:pPr>
              <w:snapToGrid w:val="0"/>
              <w:ind w:firstLine="0"/>
              <w:jc w:val="center"/>
              <w:rPr>
                <w:sz w:val="20"/>
                <w:szCs w:val="20"/>
              </w:rPr>
            </w:pPr>
            <w:r>
              <w:rPr>
                <w:sz w:val="20"/>
                <w:szCs w:val="20"/>
              </w:rPr>
              <w:t>5</w:t>
            </w:r>
          </w:p>
        </w:tc>
        <w:tc>
          <w:tcPr>
            <w:tcW w:w="3591" w:type="dxa"/>
            <w:tcBorders>
              <w:top w:val="single" w:sz="6" w:space="0" w:color="000000"/>
              <w:left w:val="single" w:sz="6" w:space="0" w:color="000000"/>
              <w:bottom w:val="single" w:sz="6" w:space="0" w:color="000000"/>
            </w:tcBorders>
            <w:shd w:val="clear" w:color="auto" w:fill="auto"/>
          </w:tcPr>
          <w:p w14:paraId="1B62B4A1" w14:textId="77777777" w:rsidR="0002672E" w:rsidRDefault="0002672E">
            <w:pPr>
              <w:snapToGrid w:val="0"/>
              <w:ind w:left="57" w:firstLine="0"/>
              <w:rPr>
                <w:sz w:val="20"/>
                <w:szCs w:val="20"/>
              </w:rPr>
            </w:pPr>
            <w:r>
              <w:rPr>
                <w:sz w:val="20"/>
                <w:szCs w:val="20"/>
              </w:rPr>
              <w:t>Убыль существующего жилищного фонда</w:t>
            </w:r>
          </w:p>
        </w:tc>
        <w:tc>
          <w:tcPr>
            <w:tcW w:w="1559" w:type="dxa"/>
            <w:tcBorders>
              <w:top w:val="single" w:sz="6" w:space="0" w:color="000000"/>
              <w:left w:val="single" w:sz="6" w:space="0" w:color="000000"/>
              <w:bottom w:val="single" w:sz="6" w:space="0" w:color="000000"/>
            </w:tcBorders>
            <w:shd w:val="clear" w:color="auto" w:fill="auto"/>
            <w:vAlign w:val="bottom"/>
          </w:tcPr>
          <w:p w14:paraId="34B85749" w14:textId="77777777" w:rsidR="0002672E" w:rsidRDefault="0002672E">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center"/>
          </w:tcPr>
          <w:p w14:paraId="1EF95A59" w14:textId="77777777" w:rsidR="0002672E" w:rsidRDefault="0002672E">
            <w:pPr>
              <w:snapToGrid w:val="0"/>
              <w:ind w:firstLine="0"/>
              <w:jc w:val="center"/>
              <w:rPr>
                <w:sz w:val="20"/>
                <w:szCs w:val="20"/>
              </w:rPr>
            </w:pPr>
          </w:p>
        </w:tc>
        <w:tc>
          <w:tcPr>
            <w:tcW w:w="1276" w:type="dxa"/>
            <w:tcBorders>
              <w:top w:val="single" w:sz="6" w:space="0" w:color="000000"/>
              <w:left w:val="single" w:sz="6" w:space="0" w:color="000000"/>
              <w:bottom w:val="single" w:sz="6" w:space="0" w:color="000000"/>
            </w:tcBorders>
            <w:shd w:val="clear" w:color="auto" w:fill="auto"/>
            <w:vAlign w:val="center"/>
          </w:tcPr>
          <w:p w14:paraId="5F0BBF1A" w14:textId="77777777" w:rsidR="0002672E" w:rsidRDefault="0002672E">
            <w:pPr>
              <w:ind w:firstLine="0"/>
              <w:jc w:val="center"/>
              <w:rPr>
                <w:sz w:val="20"/>
                <w:szCs w:val="20"/>
              </w:rPr>
            </w:pPr>
            <w:r>
              <w:rPr>
                <w:sz w:val="20"/>
                <w:szCs w:val="20"/>
              </w:rPr>
              <w:t>-</w:t>
            </w:r>
          </w:p>
        </w:tc>
        <w:tc>
          <w:tcPr>
            <w:tcW w:w="1428"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0AF402E" w14:textId="77777777" w:rsidR="0002672E" w:rsidRDefault="0002672E">
            <w:pPr>
              <w:ind w:firstLine="0"/>
              <w:jc w:val="center"/>
              <w:rPr>
                <w:sz w:val="20"/>
                <w:szCs w:val="20"/>
              </w:rPr>
            </w:pPr>
            <w:r>
              <w:rPr>
                <w:sz w:val="20"/>
                <w:szCs w:val="20"/>
              </w:rPr>
              <w:t>-</w:t>
            </w:r>
          </w:p>
        </w:tc>
      </w:tr>
      <w:tr w:rsidR="0002672E" w14:paraId="42E8ED0A" w14:textId="77777777">
        <w:tc>
          <w:tcPr>
            <w:tcW w:w="834" w:type="dxa"/>
            <w:tcBorders>
              <w:top w:val="single" w:sz="6" w:space="0" w:color="000000"/>
              <w:left w:val="single" w:sz="4" w:space="0" w:color="000000"/>
              <w:bottom w:val="single" w:sz="6" w:space="0" w:color="000000"/>
            </w:tcBorders>
            <w:shd w:val="clear" w:color="auto" w:fill="auto"/>
          </w:tcPr>
          <w:p w14:paraId="6CDC6790" w14:textId="77777777" w:rsidR="0002672E" w:rsidRDefault="0002672E">
            <w:pPr>
              <w:snapToGrid w:val="0"/>
              <w:ind w:firstLine="0"/>
              <w:jc w:val="center"/>
              <w:rPr>
                <w:sz w:val="20"/>
                <w:szCs w:val="20"/>
              </w:rPr>
            </w:pPr>
            <w:r>
              <w:rPr>
                <w:sz w:val="20"/>
                <w:szCs w:val="20"/>
              </w:rPr>
              <w:t>6</w:t>
            </w:r>
          </w:p>
        </w:tc>
        <w:tc>
          <w:tcPr>
            <w:tcW w:w="3591" w:type="dxa"/>
            <w:tcBorders>
              <w:top w:val="single" w:sz="6" w:space="0" w:color="000000"/>
              <w:left w:val="single" w:sz="6" w:space="0" w:color="000000"/>
              <w:bottom w:val="single" w:sz="6" w:space="0" w:color="000000"/>
            </w:tcBorders>
            <w:shd w:val="clear" w:color="auto" w:fill="auto"/>
          </w:tcPr>
          <w:p w14:paraId="5E7DEFEE" w14:textId="77777777" w:rsidR="0002672E" w:rsidRDefault="0002672E">
            <w:pPr>
              <w:snapToGrid w:val="0"/>
              <w:ind w:left="57" w:firstLine="0"/>
              <w:rPr>
                <w:sz w:val="20"/>
                <w:szCs w:val="20"/>
              </w:rPr>
            </w:pPr>
            <w:r>
              <w:rPr>
                <w:sz w:val="20"/>
                <w:szCs w:val="20"/>
              </w:rPr>
              <w:t>Сохраняемый жилищный фонд</w:t>
            </w:r>
          </w:p>
        </w:tc>
        <w:tc>
          <w:tcPr>
            <w:tcW w:w="1559" w:type="dxa"/>
            <w:tcBorders>
              <w:top w:val="single" w:sz="6" w:space="0" w:color="000000"/>
              <w:left w:val="single" w:sz="6" w:space="0" w:color="000000"/>
              <w:bottom w:val="single" w:sz="6" w:space="0" w:color="000000"/>
            </w:tcBorders>
            <w:shd w:val="clear" w:color="auto" w:fill="auto"/>
            <w:vAlign w:val="bottom"/>
          </w:tcPr>
          <w:p w14:paraId="206A579A" w14:textId="77777777" w:rsidR="0002672E" w:rsidRDefault="0002672E">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center"/>
          </w:tcPr>
          <w:p w14:paraId="2AAF7621" w14:textId="77777777" w:rsidR="0002672E" w:rsidRDefault="0002672E">
            <w:pPr>
              <w:ind w:firstLine="0"/>
              <w:jc w:val="center"/>
              <w:rPr>
                <w:sz w:val="20"/>
                <w:szCs w:val="20"/>
              </w:rPr>
            </w:pPr>
            <w:r>
              <w:rPr>
                <w:sz w:val="20"/>
                <w:szCs w:val="20"/>
              </w:rPr>
              <w:t>2,3</w:t>
            </w:r>
          </w:p>
        </w:tc>
        <w:tc>
          <w:tcPr>
            <w:tcW w:w="1276" w:type="dxa"/>
            <w:tcBorders>
              <w:top w:val="single" w:sz="6" w:space="0" w:color="000000"/>
              <w:left w:val="single" w:sz="6" w:space="0" w:color="000000"/>
              <w:bottom w:val="single" w:sz="6" w:space="0" w:color="000000"/>
            </w:tcBorders>
            <w:shd w:val="clear" w:color="auto" w:fill="auto"/>
            <w:vAlign w:val="center"/>
          </w:tcPr>
          <w:p w14:paraId="285398E5" w14:textId="77777777" w:rsidR="0002672E" w:rsidRDefault="0002672E">
            <w:pPr>
              <w:ind w:firstLine="0"/>
              <w:jc w:val="center"/>
              <w:rPr>
                <w:sz w:val="20"/>
                <w:szCs w:val="20"/>
              </w:rPr>
            </w:pPr>
            <w:r>
              <w:rPr>
                <w:sz w:val="20"/>
                <w:szCs w:val="20"/>
              </w:rPr>
              <w:t>3,26</w:t>
            </w:r>
          </w:p>
        </w:tc>
        <w:tc>
          <w:tcPr>
            <w:tcW w:w="1428"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A1D58EB" w14:textId="77777777" w:rsidR="0002672E" w:rsidRDefault="0002672E">
            <w:pPr>
              <w:ind w:firstLine="0"/>
              <w:jc w:val="center"/>
              <w:rPr>
                <w:sz w:val="20"/>
                <w:szCs w:val="20"/>
              </w:rPr>
            </w:pPr>
            <w:r>
              <w:rPr>
                <w:sz w:val="20"/>
                <w:szCs w:val="20"/>
              </w:rPr>
              <w:t>4,2</w:t>
            </w:r>
          </w:p>
        </w:tc>
      </w:tr>
      <w:tr w:rsidR="0002672E" w14:paraId="4980751F" w14:textId="77777777">
        <w:tc>
          <w:tcPr>
            <w:tcW w:w="834" w:type="dxa"/>
            <w:tcBorders>
              <w:top w:val="single" w:sz="6" w:space="0" w:color="000000"/>
              <w:left w:val="single" w:sz="4" w:space="0" w:color="000000"/>
              <w:bottom w:val="single" w:sz="4" w:space="0" w:color="000000"/>
            </w:tcBorders>
            <w:shd w:val="clear" w:color="auto" w:fill="auto"/>
          </w:tcPr>
          <w:p w14:paraId="7CDA5EEA" w14:textId="77777777" w:rsidR="0002672E" w:rsidRDefault="0002672E">
            <w:pPr>
              <w:snapToGrid w:val="0"/>
              <w:ind w:firstLine="0"/>
              <w:jc w:val="center"/>
              <w:rPr>
                <w:sz w:val="20"/>
                <w:szCs w:val="20"/>
              </w:rPr>
            </w:pPr>
            <w:r>
              <w:rPr>
                <w:sz w:val="20"/>
                <w:szCs w:val="20"/>
              </w:rPr>
              <w:t>7</w:t>
            </w:r>
          </w:p>
        </w:tc>
        <w:tc>
          <w:tcPr>
            <w:tcW w:w="3591" w:type="dxa"/>
            <w:tcBorders>
              <w:top w:val="single" w:sz="6" w:space="0" w:color="000000"/>
              <w:left w:val="single" w:sz="6" w:space="0" w:color="000000"/>
              <w:bottom w:val="single" w:sz="4" w:space="0" w:color="000000"/>
            </w:tcBorders>
            <w:shd w:val="clear" w:color="auto" w:fill="auto"/>
          </w:tcPr>
          <w:p w14:paraId="60781F62" w14:textId="77777777" w:rsidR="0002672E" w:rsidRDefault="0002672E">
            <w:pPr>
              <w:snapToGrid w:val="0"/>
              <w:ind w:left="57" w:firstLine="0"/>
              <w:rPr>
                <w:sz w:val="20"/>
                <w:szCs w:val="20"/>
              </w:rPr>
            </w:pPr>
            <w:r>
              <w:rPr>
                <w:sz w:val="20"/>
                <w:szCs w:val="20"/>
              </w:rPr>
              <w:t>Объем нового жилищного строительства</w:t>
            </w:r>
          </w:p>
        </w:tc>
        <w:tc>
          <w:tcPr>
            <w:tcW w:w="1559" w:type="dxa"/>
            <w:tcBorders>
              <w:top w:val="single" w:sz="6" w:space="0" w:color="000000"/>
              <w:left w:val="single" w:sz="6" w:space="0" w:color="000000"/>
              <w:bottom w:val="single" w:sz="4" w:space="0" w:color="000000"/>
            </w:tcBorders>
            <w:shd w:val="clear" w:color="auto" w:fill="auto"/>
            <w:vAlign w:val="bottom"/>
          </w:tcPr>
          <w:p w14:paraId="7B58CD7C" w14:textId="77777777" w:rsidR="0002672E" w:rsidRDefault="0002672E">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4" w:space="0" w:color="000000"/>
            </w:tcBorders>
            <w:shd w:val="clear" w:color="auto" w:fill="auto"/>
            <w:vAlign w:val="center"/>
          </w:tcPr>
          <w:p w14:paraId="18D01AEA" w14:textId="77777777" w:rsidR="0002672E" w:rsidRDefault="0002672E">
            <w:pPr>
              <w:ind w:firstLine="0"/>
              <w:jc w:val="center"/>
              <w:rPr>
                <w:sz w:val="20"/>
                <w:szCs w:val="20"/>
              </w:rPr>
            </w:pPr>
            <w:r>
              <w:rPr>
                <w:sz w:val="20"/>
                <w:szCs w:val="20"/>
              </w:rPr>
              <w:t>0,96</w:t>
            </w:r>
          </w:p>
        </w:tc>
        <w:tc>
          <w:tcPr>
            <w:tcW w:w="1276" w:type="dxa"/>
            <w:tcBorders>
              <w:top w:val="single" w:sz="6" w:space="0" w:color="000000"/>
              <w:left w:val="single" w:sz="6" w:space="0" w:color="000000"/>
              <w:bottom w:val="single" w:sz="4" w:space="0" w:color="000000"/>
            </w:tcBorders>
            <w:shd w:val="clear" w:color="auto" w:fill="auto"/>
            <w:vAlign w:val="center"/>
          </w:tcPr>
          <w:p w14:paraId="02A54912" w14:textId="77777777" w:rsidR="0002672E" w:rsidRDefault="0002672E">
            <w:pPr>
              <w:ind w:firstLine="0"/>
              <w:jc w:val="center"/>
              <w:rPr>
                <w:sz w:val="20"/>
                <w:szCs w:val="20"/>
              </w:rPr>
            </w:pPr>
            <w:r>
              <w:rPr>
                <w:sz w:val="20"/>
                <w:szCs w:val="20"/>
              </w:rPr>
              <w:t>0,94</w:t>
            </w:r>
          </w:p>
        </w:tc>
        <w:tc>
          <w:tcPr>
            <w:tcW w:w="1428"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9F0E4A6" w14:textId="77777777" w:rsidR="0002672E" w:rsidRDefault="0002672E">
            <w:pPr>
              <w:ind w:firstLine="0"/>
              <w:jc w:val="center"/>
            </w:pPr>
            <w:r>
              <w:rPr>
                <w:sz w:val="20"/>
                <w:szCs w:val="20"/>
              </w:rPr>
              <w:t>0,99</w:t>
            </w:r>
          </w:p>
        </w:tc>
      </w:tr>
    </w:tbl>
    <w:p w14:paraId="6019F54F" w14:textId="77777777" w:rsidR="0002672E" w:rsidRDefault="0002672E"/>
    <w:p w14:paraId="5EE4C9BD" w14:textId="77777777" w:rsidR="0002672E" w:rsidRDefault="0002672E">
      <w:pPr>
        <w:rPr>
          <w:color w:val="auto"/>
        </w:rPr>
      </w:pPr>
      <w:r>
        <w:t>О</w:t>
      </w:r>
      <w:r>
        <w:rPr>
          <w:szCs w:val="24"/>
        </w:rPr>
        <w:t xml:space="preserve">бъем нового жилищного строительства </w:t>
      </w:r>
      <w:r>
        <w:t xml:space="preserve">составляет 2,89 </w:t>
      </w:r>
      <w:r>
        <w:rPr>
          <w:szCs w:val="24"/>
        </w:rPr>
        <w:t>тыс.м</w:t>
      </w:r>
      <w:r>
        <w:rPr>
          <w:szCs w:val="24"/>
          <w:vertAlign w:val="superscript"/>
        </w:rPr>
        <w:t>2</w:t>
      </w:r>
      <w:r>
        <w:rPr>
          <w:szCs w:val="24"/>
        </w:rPr>
        <w:t xml:space="preserve">. </w:t>
      </w:r>
    </w:p>
    <w:p w14:paraId="0A1C4309" w14:textId="77777777" w:rsidR="0002672E" w:rsidRDefault="0002672E">
      <w:pPr>
        <w:spacing w:before="120"/>
      </w:pPr>
      <w:r>
        <w:rPr>
          <w:color w:val="auto"/>
        </w:rPr>
        <w:t>Расчет объемов жилищного строительства по п. Загедан</w:t>
      </w:r>
    </w:p>
    <w:p w14:paraId="79446EE8" w14:textId="77777777" w:rsidR="0002672E" w:rsidRDefault="0002672E"/>
    <w:p w14:paraId="515FB4CA" w14:textId="77777777" w:rsidR="0002672E" w:rsidRDefault="0002672E">
      <w:pPr>
        <w:spacing w:before="120"/>
        <w:jc w:val="right"/>
        <w:rPr>
          <w:sz w:val="20"/>
          <w:szCs w:val="20"/>
        </w:rPr>
      </w:pPr>
      <w:r>
        <w:rPr>
          <w:color w:val="auto"/>
        </w:rPr>
        <w:t>Таблица 6.2.2.</w:t>
      </w:r>
    </w:p>
    <w:tbl>
      <w:tblPr>
        <w:tblW w:w="0" w:type="auto"/>
        <w:tblInd w:w="-5" w:type="dxa"/>
        <w:tblLayout w:type="fixed"/>
        <w:tblCellMar>
          <w:top w:w="28" w:type="dxa"/>
          <w:left w:w="28" w:type="dxa"/>
          <w:bottom w:w="28" w:type="dxa"/>
          <w:right w:w="28" w:type="dxa"/>
        </w:tblCellMar>
        <w:tblLook w:val="0000" w:firstRow="0" w:lastRow="0" w:firstColumn="0" w:lastColumn="0" w:noHBand="0" w:noVBand="0"/>
      </w:tblPr>
      <w:tblGrid>
        <w:gridCol w:w="834"/>
        <w:gridCol w:w="3591"/>
        <w:gridCol w:w="1559"/>
        <w:gridCol w:w="1416"/>
        <w:gridCol w:w="1276"/>
        <w:gridCol w:w="1428"/>
      </w:tblGrid>
      <w:tr w:rsidR="0002672E" w14:paraId="5DC42793" w14:textId="77777777">
        <w:trPr>
          <w:trHeight w:val="281"/>
          <w:tblHeader/>
        </w:trPr>
        <w:tc>
          <w:tcPr>
            <w:tcW w:w="834" w:type="dxa"/>
            <w:tcBorders>
              <w:top w:val="single" w:sz="4" w:space="0" w:color="000000"/>
              <w:left w:val="single" w:sz="4" w:space="0" w:color="000000"/>
              <w:bottom w:val="single" w:sz="6" w:space="0" w:color="000000"/>
            </w:tcBorders>
            <w:shd w:val="clear" w:color="auto" w:fill="auto"/>
          </w:tcPr>
          <w:p w14:paraId="5FA7829F" w14:textId="77777777" w:rsidR="0002672E" w:rsidRDefault="0002672E">
            <w:pPr>
              <w:snapToGrid w:val="0"/>
              <w:ind w:firstLine="0"/>
              <w:jc w:val="center"/>
              <w:rPr>
                <w:sz w:val="20"/>
                <w:szCs w:val="20"/>
              </w:rPr>
            </w:pPr>
            <w:r>
              <w:rPr>
                <w:sz w:val="20"/>
                <w:szCs w:val="20"/>
              </w:rPr>
              <w:t>№ п/п</w:t>
            </w:r>
          </w:p>
        </w:tc>
        <w:tc>
          <w:tcPr>
            <w:tcW w:w="3591" w:type="dxa"/>
            <w:tcBorders>
              <w:top w:val="single" w:sz="4" w:space="0" w:color="000000"/>
              <w:left w:val="single" w:sz="6" w:space="0" w:color="000000"/>
              <w:bottom w:val="single" w:sz="6" w:space="0" w:color="000000"/>
            </w:tcBorders>
            <w:shd w:val="clear" w:color="auto" w:fill="auto"/>
            <w:vAlign w:val="center"/>
          </w:tcPr>
          <w:p w14:paraId="384AF46A" w14:textId="77777777" w:rsidR="0002672E" w:rsidRDefault="0002672E">
            <w:pPr>
              <w:snapToGrid w:val="0"/>
              <w:ind w:firstLine="0"/>
              <w:jc w:val="center"/>
              <w:rPr>
                <w:sz w:val="20"/>
                <w:szCs w:val="20"/>
              </w:rPr>
            </w:pPr>
            <w:r>
              <w:rPr>
                <w:sz w:val="20"/>
                <w:szCs w:val="20"/>
              </w:rPr>
              <w:t>Показатель</w:t>
            </w:r>
          </w:p>
        </w:tc>
        <w:tc>
          <w:tcPr>
            <w:tcW w:w="1559" w:type="dxa"/>
            <w:tcBorders>
              <w:top w:val="single" w:sz="4" w:space="0" w:color="000000"/>
              <w:left w:val="single" w:sz="6" w:space="0" w:color="000000"/>
              <w:bottom w:val="single" w:sz="6" w:space="0" w:color="000000"/>
            </w:tcBorders>
            <w:shd w:val="clear" w:color="auto" w:fill="auto"/>
            <w:vAlign w:val="center"/>
          </w:tcPr>
          <w:p w14:paraId="2E8F5A81" w14:textId="77777777" w:rsidR="0002672E" w:rsidRDefault="0002672E">
            <w:pPr>
              <w:snapToGrid w:val="0"/>
              <w:ind w:firstLine="0"/>
              <w:jc w:val="center"/>
              <w:rPr>
                <w:sz w:val="20"/>
                <w:szCs w:val="20"/>
                <w:lang w:val="en-US"/>
              </w:rPr>
            </w:pPr>
            <w:r>
              <w:rPr>
                <w:sz w:val="20"/>
                <w:szCs w:val="20"/>
              </w:rPr>
              <w:t>Единицы измерения</w:t>
            </w:r>
          </w:p>
        </w:tc>
        <w:tc>
          <w:tcPr>
            <w:tcW w:w="1416" w:type="dxa"/>
            <w:tcBorders>
              <w:top w:val="single" w:sz="4" w:space="0" w:color="000000"/>
              <w:left w:val="single" w:sz="6" w:space="0" w:color="000000"/>
              <w:bottom w:val="single" w:sz="6" w:space="0" w:color="000000"/>
            </w:tcBorders>
            <w:shd w:val="clear" w:color="auto" w:fill="auto"/>
            <w:vAlign w:val="center"/>
          </w:tcPr>
          <w:p w14:paraId="4C8FD217" w14:textId="77777777" w:rsidR="0002672E" w:rsidRDefault="0002672E">
            <w:pPr>
              <w:snapToGrid w:val="0"/>
              <w:ind w:firstLine="0"/>
              <w:jc w:val="center"/>
              <w:rPr>
                <w:sz w:val="20"/>
                <w:szCs w:val="20"/>
              </w:rPr>
            </w:pPr>
            <w:r>
              <w:rPr>
                <w:sz w:val="20"/>
                <w:szCs w:val="20"/>
                <w:lang w:val="en-US"/>
              </w:rPr>
              <w:t xml:space="preserve">I </w:t>
            </w:r>
            <w:r>
              <w:rPr>
                <w:sz w:val="20"/>
                <w:szCs w:val="20"/>
              </w:rPr>
              <w:t>очередь (2017 год)</w:t>
            </w:r>
          </w:p>
        </w:tc>
        <w:tc>
          <w:tcPr>
            <w:tcW w:w="1276" w:type="dxa"/>
            <w:tcBorders>
              <w:top w:val="single" w:sz="4" w:space="0" w:color="000000"/>
              <w:left w:val="single" w:sz="6" w:space="0" w:color="000000"/>
              <w:bottom w:val="single" w:sz="6" w:space="0" w:color="000000"/>
            </w:tcBorders>
            <w:shd w:val="clear" w:color="auto" w:fill="auto"/>
          </w:tcPr>
          <w:p w14:paraId="447BA448" w14:textId="77777777" w:rsidR="0002672E" w:rsidRDefault="0002672E">
            <w:pPr>
              <w:snapToGrid w:val="0"/>
              <w:ind w:firstLine="0"/>
              <w:jc w:val="center"/>
              <w:rPr>
                <w:sz w:val="20"/>
                <w:szCs w:val="20"/>
              </w:rPr>
            </w:pPr>
            <w:r>
              <w:rPr>
                <w:sz w:val="20"/>
                <w:szCs w:val="20"/>
              </w:rPr>
              <w:t>Расчетный срок (2030 год)</w:t>
            </w:r>
          </w:p>
        </w:tc>
        <w:tc>
          <w:tcPr>
            <w:tcW w:w="1428" w:type="dxa"/>
            <w:tcBorders>
              <w:top w:val="single" w:sz="4" w:space="0" w:color="000000"/>
              <w:left w:val="single" w:sz="6" w:space="0" w:color="000000"/>
              <w:bottom w:val="single" w:sz="6" w:space="0" w:color="000000"/>
              <w:right w:val="single" w:sz="4" w:space="0" w:color="000000"/>
            </w:tcBorders>
            <w:shd w:val="clear" w:color="auto" w:fill="auto"/>
          </w:tcPr>
          <w:p w14:paraId="565A3586" w14:textId="77777777" w:rsidR="0002672E" w:rsidRDefault="0002672E">
            <w:pPr>
              <w:snapToGrid w:val="0"/>
              <w:ind w:firstLine="0"/>
              <w:jc w:val="center"/>
              <w:rPr>
                <w:sz w:val="20"/>
                <w:szCs w:val="20"/>
              </w:rPr>
            </w:pPr>
            <w:r>
              <w:rPr>
                <w:sz w:val="20"/>
                <w:szCs w:val="20"/>
              </w:rPr>
              <w:t>На перспективу (2040 год)</w:t>
            </w:r>
          </w:p>
        </w:tc>
      </w:tr>
      <w:tr w:rsidR="0002672E" w14:paraId="7EFAEE5B" w14:textId="77777777">
        <w:tc>
          <w:tcPr>
            <w:tcW w:w="834" w:type="dxa"/>
            <w:tcBorders>
              <w:top w:val="single" w:sz="6" w:space="0" w:color="000000"/>
              <w:left w:val="single" w:sz="4" w:space="0" w:color="000000"/>
              <w:bottom w:val="single" w:sz="6" w:space="0" w:color="000000"/>
            </w:tcBorders>
            <w:shd w:val="clear" w:color="auto" w:fill="auto"/>
          </w:tcPr>
          <w:p w14:paraId="492F20B2" w14:textId="77777777" w:rsidR="0002672E" w:rsidRDefault="0002672E">
            <w:pPr>
              <w:snapToGrid w:val="0"/>
              <w:ind w:firstLine="0"/>
              <w:jc w:val="center"/>
              <w:rPr>
                <w:sz w:val="20"/>
                <w:szCs w:val="20"/>
              </w:rPr>
            </w:pPr>
            <w:r>
              <w:rPr>
                <w:sz w:val="20"/>
                <w:szCs w:val="20"/>
              </w:rPr>
              <w:t>1</w:t>
            </w:r>
          </w:p>
        </w:tc>
        <w:tc>
          <w:tcPr>
            <w:tcW w:w="3591" w:type="dxa"/>
            <w:tcBorders>
              <w:top w:val="single" w:sz="6" w:space="0" w:color="000000"/>
              <w:left w:val="single" w:sz="6" w:space="0" w:color="000000"/>
              <w:bottom w:val="single" w:sz="6" w:space="0" w:color="000000"/>
            </w:tcBorders>
            <w:shd w:val="clear" w:color="auto" w:fill="auto"/>
          </w:tcPr>
          <w:p w14:paraId="300634E4" w14:textId="77777777" w:rsidR="0002672E" w:rsidRDefault="0002672E">
            <w:pPr>
              <w:snapToGrid w:val="0"/>
              <w:ind w:left="57" w:firstLine="0"/>
              <w:rPr>
                <w:sz w:val="20"/>
                <w:szCs w:val="20"/>
              </w:rPr>
            </w:pPr>
            <w:r>
              <w:rPr>
                <w:sz w:val="20"/>
                <w:szCs w:val="20"/>
              </w:rPr>
              <w:t>Проектная численность населения</w:t>
            </w:r>
          </w:p>
        </w:tc>
        <w:tc>
          <w:tcPr>
            <w:tcW w:w="1559" w:type="dxa"/>
            <w:tcBorders>
              <w:top w:val="single" w:sz="6" w:space="0" w:color="000000"/>
              <w:left w:val="single" w:sz="6" w:space="0" w:color="000000"/>
              <w:bottom w:val="single" w:sz="6" w:space="0" w:color="000000"/>
            </w:tcBorders>
            <w:shd w:val="clear" w:color="auto" w:fill="auto"/>
            <w:vAlign w:val="bottom"/>
          </w:tcPr>
          <w:p w14:paraId="7927DBB4" w14:textId="77777777" w:rsidR="0002672E" w:rsidRDefault="0002672E">
            <w:pPr>
              <w:snapToGrid w:val="0"/>
              <w:ind w:firstLine="0"/>
              <w:jc w:val="center"/>
              <w:rPr>
                <w:sz w:val="20"/>
                <w:szCs w:val="20"/>
              </w:rPr>
            </w:pPr>
            <w:r>
              <w:rPr>
                <w:sz w:val="20"/>
                <w:szCs w:val="20"/>
              </w:rPr>
              <w:t>чел.</w:t>
            </w:r>
          </w:p>
        </w:tc>
        <w:tc>
          <w:tcPr>
            <w:tcW w:w="1416" w:type="dxa"/>
            <w:tcBorders>
              <w:top w:val="single" w:sz="6" w:space="0" w:color="000000"/>
              <w:left w:val="single" w:sz="6" w:space="0" w:color="000000"/>
              <w:bottom w:val="single" w:sz="6" w:space="0" w:color="000000"/>
            </w:tcBorders>
            <w:shd w:val="clear" w:color="auto" w:fill="auto"/>
            <w:vAlign w:val="bottom"/>
          </w:tcPr>
          <w:p w14:paraId="0924702C" w14:textId="77777777" w:rsidR="0002672E" w:rsidRDefault="0002672E">
            <w:pPr>
              <w:snapToGrid w:val="0"/>
              <w:ind w:firstLine="0"/>
              <w:jc w:val="center"/>
              <w:rPr>
                <w:sz w:val="20"/>
                <w:szCs w:val="20"/>
              </w:rPr>
            </w:pPr>
            <w:r>
              <w:rPr>
                <w:sz w:val="20"/>
                <w:szCs w:val="20"/>
              </w:rPr>
              <w:t>62</w:t>
            </w:r>
          </w:p>
        </w:tc>
        <w:tc>
          <w:tcPr>
            <w:tcW w:w="1276" w:type="dxa"/>
            <w:tcBorders>
              <w:top w:val="single" w:sz="6" w:space="0" w:color="000000"/>
              <w:left w:val="single" w:sz="6" w:space="0" w:color="000000"/>
              <w:bottom w:val="single" w:sz="6" w:space="0" w:color="000000"/>
            </w:tcBorders>
            <w:shd w:val="clear" w:color="auto" w:fill="auto"/>
          </w:tcPr>
          <w:p w14:paraId="55EFEB20" w14:textId="77777777" w:rsidR="0002672E" w:rsidRDefault="0002672E">
            <w:pPr>
              <w:snapToGrid w:val="0"/>
              <w:ind w:firstLine="0"/>
              <w:jc w:val="center"/>
              <w:rPr>
                <w:sz w:val="20"/>
                <w:szCs w:val="20"/>
              </w:rPr>
            </w:pPr>
            <w:r>
              <w:rPr>
                <w:sz w:val="20"/>
                <w:szCs w:val="20"/>
              </w:rPr>
              <w:t>68</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701C0BBB" w14:textId="77777777" w:rsidR="0002672E" w:rsidRDefault="0002672E">
            <w:pPr>
              <w:snapToGrid w:val="0"/>
              <w:ind w:firstLine="0"/>
              <w:jc w:val="center"/>
              <w:rPr>
                <w:sz w:val="20"/>
                <w:szCs w:val="20"/>
              </w:rPr>
            </w:pPr>
            <w:r>
              <w:rPr>
                <w:sz w:val="20"/>
                <w:szCs w:val="20"/>
              </w:rPr>
              <w:t>72</w:t>
            </w:r>
          </w:p>
        </w:tc>
      </w:tr>
      <w:tr w:rsidR="0002672E" w14:paraId="1268384A" w14:textId="77777777">
        <w:tc>
          <w:tcPr>
            <w:tcW w:w="834" w:type="dxa"/>
            <w:tcBorders>
              <w:top w:val="single" w:sz="6" w:space="0" w:color="000000"/>
              <w:left w:val="single" w:sz="4" w:space="0" w:color="000000"/>
              <w:bottom w:val="single" w:sz="6" w:space="0" w:color="000000"/>
            </w:tcBorders>
            <w:shd w:val="clear" w:color="auto" w:fill="auto"/>
          </w:tcPr>
          <w:p w14:paraId="7B9708C6" w14:textId="77777777" w:rsidR="0002672E" w:rsidRDefault="0002672E">
            <w:pPr>
              <w:snapToGrid w:val="0"/>
              <w:ind w:firstLine="0"/>
              <w:jc w:val="center"/>
              <w:rPr>
                <w:sz w:val="20"/>
                <w:szCs w:val="20"/>
              </w:rPr>
            </w:pPr>
            <w:r>
              <w:rPr>
                <w:sz w:val="20"/>
                <w:szCs w:val="20"/>
              </w:rPr>
              <w:t>2</w:t>
            </w:r>
          </w:p>
        </w:tc>
        <w:tc>
          <w:tcPr>
            <w:tcW w:w="3591" w:type="dxa"/>
            <w:tcBorders>
              <w:top w:val="single" w:sz="6" w:space="0" w:color="000000"/>
              <w:left w:val="single" w:sz="6" w:space="0" w:color="000000"/>
              <w:bottom w:val="single" w:sz="6" w:space="0" w:color="000000"/>
            </w:tcBorders>
            <w:shd w:val="clear" w:color="auto" w:fill="auto"/>
          </w:tcPr>
          <w:p w14:paraId="6C388D89" w14:textId="77777777" w:rsidR="0002672E" w:rsidRDefault="0002672E">
            <w:pPr>
              <w:snapToGrid w:val="0"/>
              <w:ind w:left="57" w:firstLine="0"/>
              <w:rPr>
                <w:sz w:val="20"/>
                <w:szCs w:val="20"/>
              </w:rPr>
            </w:pPr>
            <w:r>
              <w:rPr>
                <w:sz w:val="20"/>
                <w:szCs w:val="20"/>
              </w:rPr>
              <w:t>Средняя жилищная обеспеченность</w:t>
            </w:r>
          </w:p>
        </w:tc>
        <w:tc>
          <w:tcPr>
            <w:tcW w:w="1559" w:type="dxa"/>
            <w:tcBorders>
              <w:top w:val="single" w:sz="6" w:space="0" w:color="000000"/>
              <w:left w:val="single" w:sz="6" w:space="0" w:color="000000"/>
              <w:bottom w:val="single" w:sz="6" w:space="0" w:color="000000"/>
            </w:tcBorders>
            <w:shd w:val="clear" w:color="auto" w:fill="auto"/>
            <w:vAlign w:val="bottom"/>
          </w:tcPr>
          <w:p w14:paraId="509AB97A" w14:textId="77777777" w:rsidR="0002672E" w:rsidRDefault="0002672E">
            <w:pPr>
              <w:snapToGrid w:val="0"/>
              <w:ind w:firstLine="0"/>
              <w:jc w:val="center"/>
              <w:rPr>
                <w:sz w:val="20"/>
                <w:szCs w:val="20"/>
              </w:rPr>
            </w:pPr>
            <w:r>
              <w:rPr>
                <w:sz w:val="20"/>
                <w:szCs w:val="20"/>
              </w:rPr>
              <w:t>м</w:t>
            </w:r>
            <w:r>
              <w:rPr>
                <w:sz w:val="20"/>
                <w:szCs w:val="20"/>
                <w:vertAlign w:val="superscript"/>
              </w:rPr>
              <w:t>2</w:t>
            </w:r>
            <w:r>
              <w:rPr>
                <w:sz w:val="20"/>
                <w:szCs w:val="20"/>
              </w:rPr>
              <w:t>/чел.</w:t>
            </w:r>
          </w:p>
        </w:tc>
        <w:tc>
          <w:tcPr>
            <w:tcW w:w="1416" w:type="dxa"/>
            <w:tcBorders>
              <w:top w:val="single" w:sz="6" w:space="0" w:color="000000"/>
              <w:left w:val="single" w:sz="6" w:space="0" w:color="000000"/>
              <w:bottom w:val="single" w:sz="6" w:space="0" w:color="000000"/>
            </w:tcBorders>
            <w:shd w:val="clear" w:color="auto" w:fill="auto"/>
            <w:vAlign w:val="bottom"/>
          </w:tcPr>
          <w:p w14:paraId="5ACA6F23" w14:textId="77777777" w:rsidR="0002672E" w:rsidRDefault="0002672E">
            <w:pPr>
              <w:snapToGrid w:val="0"/>
              <w:ind w:firstLine="0"/>
              <w:jc w:val="center"/>
              <w:rPr>
                <w:sz w:val="20"/>
                <w:szCs w:val="20"/>
              </w:rPr>
            </w:pPr>
            <w:r>
              <w:rPr>
                <w:sz w:val="20"/>
                <w:szCs w:val="20"/>
              </w:rPr>
              <w:t>25</w:t>
            </w:r>
          </w:p>
        </w:tc>
        <w:tc>
          <w:tcPr>
            <w:tcW w:w="1276" w:type="dxa"/>
            <w:tcBorders>
              <w:top w:val="single" w:sz="6" w:space="0" w:color="000000"/>
              <w:left w:val="single" w:sz="6" w:space="0" w:color="000000"/>
              <w:bottom w:val="single" w:sz="6" w:space="0" w:color="000000"/>
            </w:tcBorders>
            <w:shd w:val="clear" w:color="auto" w:fill="auto"/>
          </w:tcPr>
          <w:p w14:paraId="2316682F" w14:textId="77777777" w:rsidR="0002672E" w:rsidRDefault="0002672E">
            <w:pPr>
              <w:snapToGrid w:val="0"/>
              <w:ind w:firstLine="0"/>
              <w:jc w:val="center"/>
              <w:rPr>
                <w:sz w:val="20"/>
                <w:szCs w:val="20"/>
              </w:rPr>
            </w:pPr>
            <w:r>
              <w:rPr>
                <w:sz w:val="20"/>
                <w:szCs w:val="20"/>
              </w:rPr>
              <w:t>25</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2DA79E14" w14:textId="77777777" w:rsidR="0002672E" w:rsidRDefault="0002672E">
            <w:pPr>
              <w:snapToGrid w:val="0"/>
              <w:ind w:firstLine="0"/>
              <w:jc w:val="center"/>
              <w:rPr>
                <w:sz w:val="20"/>
                <w:szCs w:val="20"/>
              </w:rPr>
            </w:pPr>
            <w:r>
              <w:rPr>
                <w:sz w:val="20"/>
                <w:szCs w:val="20"/>
              </w:rPr>
              <w:t>30</w:t>
            </w:r>
          </w:p>
        </w:tc>
      </w:tr>
      <w:tr w:rsidR="0002672E" w14:paraId="39E437C5" w14:textId="77777777">
        <w:tc>
          <w:tcPr>
            <w:tcW w:w="834" w:type="dxa"/>
            <w:tcBorders>
              <w:top w:val="single" w:sz="6" w:space="0" w:color="000000"/>
              <w:left w:val="single" w:sz="4" w:space="0" w:color="000000"/>
              <w:bottom w:val="single" w:sz="6" w:space="0" w:color="000000"/>
            </w:tcBorders>
            <w:shd w:val="clear" w:color="auto" w:fill="auto"/>
          </w:tcPr>
          <w:p w14:paraId="43442C40" w14:textId="77777777" w:rsidR="0002672E" w:rsidRDefault="0002672E">
            <w:pPr>
              <w:snapToGrid w:val="0"/>
              <w:ind w:firstLine="0"/>
              <w:jc w:val="center"/>
              <w:rPr>
                <w:sz w:val="20"/>
                <w:szCs w:val="20"/>
              </w:rPr>
            </w:pPr>
            <w:r>
              <w:rPr>
                <w:sz w:val="20"/>
                <w:szCs w:val="20"/>
              </w:rPr>
              <w:t>3</w:t>
            </w:r>
          </w:p>
        </w:tc>
        <w:tc>
          <w:tcPr>
            <w:tcW w:w="3591" w:type="dxa"/>
            <w:tcBorders>
              <w:top w:val="single" w:sz="6" w:space="0" w:color="000000"/>
              <w:left w:val="single" w:sz="6" w:space="0" w:color="000000"/>
              <w:bottom w:val="single" w:sz="6" w:space="0" w:color="000000"/>
            </w:tcBorders>
            <w:shd w:val="clear" w:color="auto" w:fill="auto"/>
          </w:tcPr>
          <w:p w14:paraId="29626406" w14:textId="77777777" w:rsidR="0002672E" w:rsidRDefault="0002672E">
            <w:pPr>
              <w:snapToGrid w:val="0"/>
              <w:ind w:left="57" w:firstLine="0"/>
              <w:rPr>
                <w:sz w:val="20"/>
                <w:szCs w:val="20"/>
              </w:rPr>
            </w:pPr>
            <w:r>
              <w:rPr>
                <w:sz w:val="20"/>
                <w:szCs w:val="20"/>
              </w:rPr>
              <w:t>Итого потребный жилищный фонд</w:t>
            </w:r>
          </w:p>
        </w:tc>
        <w:tc>
          <w:tcPr>
            <w:tcW w:w="1559" w:type="dxa"/>
            <w:tcBorders>
              <w:top w:val="single" w:sz="6" w:space="0" w:color="000000"/>
              <w:left w:val="single" w:sz="6" w:space="0" w:color="000000"/>
              <w:bottom w:val="single" w:sz="6" w:space="0" w:color="000000"/>
            </w:tcBorders>
            <w:shd w:val="clear" w:color="auto" w:fill="auto"/>
            <w:vAlign w:val="bottom"/>
          </w:tcPr>
          <w:p w14:paraId="3EA40CAD" w14:textId="77777777" w:rsidR="0002672E" w:rsidRDefault="0002672E">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bottom"/>
          </w:tcPr>
          <w:p w14:paraId="3687222A" w14:textId="77777777" w:rsidR="0002672E" w:rsidRDefault="0002672E">
            <w:pPr>
              <w:ind w:firstLine="0"/>
              <w:jc w:val="center"/>
              <w:rPr>
                <w:sz w:val="20"/>
                <w:szCs w:val="20"/>
              </w:rPr>
            </w:pPr>
            <w:r>
              <w:rPr>
                <w:sz w:val="20"/>
                <w:szCs w:val="20"/>
              </w:rPr>
              <w:t>1,55</w:t>
            </w:r>
          </w:p>
        </w:tc>
        <w:tc>
          <w:tcPr>
            <w:tcW w:w="1276" w:type="dxa"/>
            <w:tcBorders>
              <w:top w:val="single" w:sz="6" w:space="0" w:color="000000"/>
              <w:left w:val="single" w:sz="6" w:space="0" w:color="000000"/>
              <w:bottom w:val="single" w:sz="6" w:space="0" w:color="000000"/>
            </w:tcBorders>
            <w:shd w:val="clear" w:color="auto" w:fill="auto"/>
          </w:tcPr>
          <w:p w14:paraId="79366C83" w14:textId="77777777" w:rsidR="0002672E" w:rsidRDefault="0002672E">
            <w:pPr>
              <w:ind w:firstLine="0"/>
              <w:jc w:val="center"/>
              <w:rPr>
                <w:sz w:val="20"/>
                <w:szCs w:val="20"/>
              </w:rPr>
            </w:pPr>
            <w:r>
              <w:rPr>
                <w:sz w:val="20"/>
                <w:szCs w:val="20"/>
              </w:rPr>
              <w:t>1,7</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37EDD3D4" w14:textId="77777777" w:rsidR="0002672E" w:rsidRDefault="0002672E">
            <w:pPr>
              <w:ind w:firstLine="0"/>
              <w:jc w:val="center"/>
              <w:rPr>
                <w:sz w:val="20"/>
                <w:szCs w:val="20"/>
              </w:rPr>
            </w:pPr>
            <w:r>
              <w:rPr>
                <w:sz w:val="20"/>
                <w:szCs w:val="20"/>
              </w:rPr>
              <w:t>2,16</w:t>
            </w:r>
          </w:p>
        </w:tc>
      </w:tr>
      <w:tr w:rsidR="0002672E" w14:paraId="60B9AE13" w14:textId="77777777">
        <w:tc>
          <w:tcPr>
            <w:tcW w:w="834" w:type="dxa"/>
            <w:tcBorders>
              <w:top w:val="single" w:sz="6" w:space="0" w:color="000000"/>
              <w:left w:val="single" w:sz="4" w:space="0" w:color="000000"/>
              <w:bottom w:val="single" w:sz="6" w:space="0" w:color="000000"/>
            </w:tcBorders>
            <w:shd w:val="clear" w:color="auto" w:fill="auto"/>
          </w:tcPr>
          <w:p w14:paraId="033C4C8C" w14:textId="77777777" w:rsidR="0002672E" w:rsidRDefault="0002672E">
            <w:pPr>
              <w:snapToGrid w:val="0"/>
              <w:ind w:firstLine="0"/>
              <w:jc w:val="center"/>
              <w:rPr>
                <w:sz w:val="20"/>
                <w:szCs w:val="20"/>
              </w:rPr>
            </w:pPr>
            <w:r>
              <w:rPr>
                <w:sz w:val="20"/>
                <w:szCs w:val="20"/>
              </w:rPr>
              <w:t>4</w:t>
            </w:r>
          </w:p>
        </w:tc>
        <w:tc>
          <w:tcPr>
            <w:tcW w:w="3591" w:type="dxa"/>
            <w:tcBorders>
              <w:top w:val="single" w:sz="6" w:space="0" w:color="000000"/>
              <w:left w:val="single" w:sz="6" w:space="0" w:color="000000"/>
              <w:bottom w:val="single" w:sz="6" w:space="0" w:color="000000"/>
            </w:tcBorders>
            <w:shd w:val="clear" w:color="auto" w:fill="auto"/>
          </w:tcPr>
          <w:p w14:paraId="3B515161" w14:textId="77777777" w:rsidR="0002672E" w:rsidRDefault="0002672E">
            <w:pPr>
              <w:snapToGrid w:val="0"/>
              <w:ind w:left="57" w:firstLine="0"/>
              <w:rPr>
                <w:sz w:val="20"/>
                <w:szCs w:val="20"/>
              </w:rPr>
            </w:pPr>
            <w:r>
              <w:rPr>
                <w:sz w:val="20"/>
                <w:szCs w:val="20"/>
              </w:rPr>
              <w:t>Существующий жилищный фонд</w:t>
            </w:r>
          </w:p>
        </w:tc>
        <w:tc>
          <w:tcPr>
            <w:tcW w:w="1559" w:type="dxa"/>
            <w:tcBorders>
              <w:top w:val="single" w:sz="6" w:space="0" w:color="000000"/>
              <w:left w:val="single" w:sz="6" w:space="0" w:color="000000"/>
              <w:bottom w:val="single" w:sz="6" w:space="0" w:color="000000"/>
            </w:tcBorders>
            <w:shd w:val="clear" w:color="auto" w:fill="auto"/>
            <w:vAlign w:val="bottom"/>
          </w:tcPr>
          <w:p w14:paraId="39ABCAC3" w14:textId="77777777" w:rsidR="0002672E" w:rsidRDefault="0002672E">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bottom"/>
          </w:tcPr>
          <w:p w14:paraId="0E8E6120" w14:textId="77777777" w:rsidR="0002672E" w:rsidRDefault="0002672E">
            <w:pPr>
              <w:ind w:firstLine="0"/>
              <w:jc w:val="center"/>
              <w:rPr>
                <w:sz w:val="20"/>
                <w:szCs w:val="20"/>
              </w:rPr>
            </w:pPr>
            <w:r>
              <w:rPr>
                <w:sz w:val="20"/>
                <w:szCs w:val="20"/>
              </w:rPr>
              <w:t>1,35</w:t>
            </w:r>
          </w:p>
        </w:tc>
        <w:tc>
          <w:tcPr>
            <w:tcW w:w="1276" w:type="dxa"/>
            <w:tcBorders>
              <w:top w:val="single" w:sz="6" w:space="0" w:color="000000"/>
              <w:left w:val="single" w:sz="6" w:space="0" w:color="000000"/>
              <w:bottom w:val="single" w:sz="6" w:space="0" w:color="000000"/>
            </w:tcBorders>
            <w:shd w:val="clear" w:color="auto" w:fill="auto"/>
          </w:tcPr>
          <w:p w14:paraId="0730CAA4" w14:textId="77777777" w:rsidR="0002672E" w:rsidRDefault="0002672E">
            <w:pPr>
              <w:ind w:firstLine="0"/>
              <w:jc w:val="center"/>
              <w:rPr>
                <w:sz w:val="20"/>
                <w:szCs w:val="20"/>
              </w:rPr>
            </w:pPr>
            <w:r>
              <w:rPr>
                <w:sz w:val="20"/>
                <w:szCs w:val="20"/>
              </w:rPr>
              <w:t>1,55</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75DAAA06" w14:textId="77777777" w:rsidR="0002672E" w:rsidRDefault="0002672E">
            <w:pPr>
              <w:ind w:firstLine="0"/>
              <w:jc w:val="center"/>
              <w:rPr>
                <w:sz w:val="20"/>
                <w:szCs w:val="20"/>
              </w:rPr>
            </w:pPr>
            <w:r>
              <w:rPr>
                <w:sz w:val="20"/>
                <w:szCs w:val="20"/>
              </w:rPr>
              <w:t>1,7</w:t>
            </w:r>
          </w:p>
        </w:tc>
      </w:tr>
      <w:tr w:rsidR="0002672E" w14:paraId="3ADD51C1" w14:textId="77777777">
        <w:tc>
          <w:tcPr>
            <w:tcW w:w="834" w:type="dxa"/>
            <w:tcBorders>
              <w:top w:val="single" w:sz="6" w:space="0" w:color="000000"/>
              <w:left w:val="single" w:sz="4" w:space="0" w:color="000000"/>
              <w:bottom w:val="single" w:sz="6" w:space="0" w:color="000000"/>
            </w:tcBorders>
            <w:shd w:val="clear" w:color="auto" w:fill="auto"/>
          </w:tcPr>
          <w:p w14:paraId="4E57FF85" w14:textId="77777777" w:rsidR="0002672E" w:rsidRDefault="0002672E">
            <w:pPr>
              <w:snapToGrid w:val="0"/>
              <w:ind w:firstLine="0"/>
              <w:jc w:val="center"/>
              <w:rPr>
                <w:sz w:val="20"/>
                <w:szCs w:val="20"/>
              </w:rPr>
            </w:pPr>
            <w:r>
              <w:rPr>
                <w:sz w:val="20"/>
                <w:szCs w:val="20"/>
              </w:rPr>
              <w:t>5</w:t>
            </w:r>
          </w:p>
        </w:tc>
        <w:tc>
          <w:tcPr>
            <w:tcW w:w="3591" w:type="dxa"/>
            <w:tcBorders>
              <w:top w:val="single" w:sz="6" w:space="0" w:color="000000"/>
              <w:left w:val="single" w:sz="6" w:space="0" w:color="000000"/>
              <w:bottom w:val="single" w:sz="6" w:space="0" w:color="000000"/>
            </w:tcBorders>
            <w:shd w:val="clear" w:color="auto" w:fill="auto"/>
          </w:tcPr>
          <w:p w14:paraId="20F26B62" w14:textId="77777777" w:rsidR="0002672E" w:rsidRDefault="0002672E">
            <w:pPr>
              <w:snapToGrid w:val="0"/>
              <w:ind w:left="57" w:firstLine="0"/>
              <w:rPr>
                <w:sz w:val="20"/>
                <w:szCs w:val="20"/>
              </w:rPr>
            </w:pPr>
            <w:r>
              <w:rPr>
                <w:sz w:val="20"/>
                <w:szCs w:val="20"/>
              </w:rPr>
              <w:t>Убыль существующего жилищного фонда</w:t>
            </w:r>
          </w:p>
        </w:tc>
        <w:tc>
          <w:tcPr>
            <w:tcW w:w="1559" w:type="dxa"/>
            <w:tcBorders>
              <w:top w:val="single" w:sz="6" w:space="0" w:color="000000"/>
              <w:left w:val="single" w:sz="6" w:space="0" w:color="000000"/>
              <w:bottom w:val="single" w:sz="6" w:space="0" w:color="000000"/>
            </w:tcBorders>
            <w:shd w:val="clear" w:color="auto" w:fill="auto"/>
            <w:vAlign w:val="bottom"/>
          </w:tcPr>
          <w:p w14:paraId="0F0E4ED2" w14:textId="77777777" w:rsidR="0002672E" w:rsidRDefault="0002672E">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center"/>
          </w:tcPr>
          <w:p w14:paraId="32F274F4" w14:textId="77777777" w:rsidR="0002672E" w:rsidRDefault="0002672E">
            <w:pPr>
              <w:snapToGrid w:val="0"/>
              <w:ind w:firstLine="0"/>
              <w:jc w:val="center"/>
              <w:rPr>
                <w:sz w:val="20"/>
                <w:szCs w:val="20"/>
              </w:rPr>
            </w:pPr>
          </w:p>
        </w:tc>
        <w:tc>
          <w:tcPr>
            <w:tcW w:w="1276" w:type="dxa"/>
            <w:tcBorders>
              <w:top w:val="single" w:sz="6" w:space="0" w:color="000000"/>
              <w:left w:val="single" w:sz="6" w:space="0" w:color="000000"/>
              <w:bottom w:val="single" w:sz="6" w:space="0" w:color="000000"/>
            </w:tcBorders>
            <w:shd w:val="clear" w:color="auto" w:fill="auto"/>
            <w:vAlign w:val="center"/>
          </w:tcPr>
          <w:p w14:paraId="1A7D83FE" w14:textId="77777777" w:rsidR="0002672E" w:rsidRDefault="0002672E">
            <w:pPr>
              <w:ind w:firstLine="0"/>
              <w:jc w:val="center"/>
              <w:rPr>
                <w:sz w:val="20"/>
                <w:szCs w:val="20"/>
              </w:rPr>
            </w:pPr>
            <w:r>
              <w:rPr>
                <w:sz w:val="20"/>
                <w:szCs w:val="20"/>
              </w:rPr>
              <w:t>-</w:t>
            </w:r>
          </w:p>
        </w:tc>
        <w:tc>
          <w:tcPr>
            <w:tcW w:w="1428"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C3D6876" w14:textId="77777777" w:rsidR="0002672E" w:rsidRDefault="0002672E">
            <w:pPr>
              <w:ind w:firstLine="0"/>
              <w:jc w:val="center"/>
              <w:rPr>
                <w:sz w:val="20"/>
                <w:szCs w:val="20"/>
              </w:rPr>
            </w:pPr>
            <w:r>
              <w:rPr>
                <w:sz w:val="20"/>
                <w:szCs w:val="20"/>
              </w:rPr>
              <w:t>-</w:t>
            </w:r>
          </w:p>
        </w:tc>
      </w:tr>
      <w:tr w:rsidR="0002672E" w14:paraId="6C5B2A90" w14:textId="77777777">
        <w:tc>
          <w:tcPr>
            <w:tcW w:w="834" w:type="dxa"/>
            <w:tcBorders>
              <w:top w:val="single" w:sz="6" w:space="0" w:color="000000"/>
              <w:left w:val="single" w:sz="4" w:space="0" w:color="000000"/>
              <w:bottom w:val="single" w:sz="6" w:space="0" w:color="000000"/>
            </w:tcBorders>
            <w:shd w:val="clear" w:color="auto" w:fill="auto"/>
          </w:tcPr>
          <w:p w14:paraId="57963F9D" w14:textId="77777777" w:rsidR="0002672E" w:rsidRDefault="0002672E">
            <w:pPr>
              <w:snapToGrid w:val="0"/>
              <w:ind w:firstLine="0"/>
              <w:jc w:val="center"/>
              <w:rPr>
                <w:sz w:val="20"/>
                <w:szCs w:val="20"/>
              </w:rPr>
            </w:pPr>
            <w:r>
              <w:rPr>
                <w:sz w:val="20"/>
                <w:szCs w:val="20"/>
              </w:rPr>
              <w:t>6</w:t>
            </w:r>
          </w:p>
        </w:tc>
        <w:tc>
          <w:tcPr>
            <w:tcW w:w="3591" w:type="dxa"/>
            <w:tcBorders>
              <w:top w:val="single" w:sz="6" w:space="0" w:color="000000"/>
              <w:left w:val="single" w:sz="6" w:space="0" w:color="000000"/>
              <w:bottom w:val="single" w:sz="6" w:space="0" w:color="000000"/>
            </w:tcBorders>
            <w:shd w:val="clear" w:color="auto" w:fill="auto"/>
          </w:tcPr>
          <w:p w14:paraId="3A135675" w14:textId="77777777" w:rsidR="0002672E" w:rsidRDefault="0002672E">
            <w:pPr>
              <w:snapToGrid w:val="0"/>
              <w:ind w:left="57" w:firstLine="0"/>
              <w:rPr>
                <w:sz w:val="20"/>
                <w:szCs w:val="20"/>
              </w:rPr>
            </w:pPr>
            <w:r>
              <w:rPr>
                <w:sz w:val="20"/>
                <w:szCs w:val="20"/>
              </w:rPr>
              <w:t>Сохраняемый жилищный фонд</w:t>
            </w:r>
          </w:p>
        </w:tc>
        <w:tc>
          <w:tcPr>
            <w:tcW w:w="1559" w:type="dxa"/>
            <w:tcBorders>
              <w:top w:val="single" w:sz="6" w:space="0" w:color="000000"/>
              <w:left w:val="single" w:sz="6" w:space="0" w:color="000000"/>
              <w:bottom w:val="single" w:sz="6" w:space="0" w:color="000000"/>
            </w:tcBorders>
            <w:shd w:val="clear" w:color="auto" w:fill="auto"/>
            <w:vAlign w:val="bottom"/>
          </w:tcPr>
          <w:p w14:paraId="12E899FA" w14:textId="77777777" w:rsidR="0002672E" w:rsidRDefault="0002672E">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center"/>
          </w:tcPr>
          <w:p w14:paraId="0067CCA3" w14:textId="77777777" w:rsidR="0002672E" w:rsidRDefault="0002672E">
            <w:pPr>
              <w:ind w:firstLine="0"/>
              <w:jc w:val="center"/>
              <w:rPr>
                <w:sz w:val="20"/>
                <w:szCs w:val="20"/>
              </w:rPr>
            </w:pPr>
            <w:r>
              <w:rPr>
                <w:sz w:val="20"/>
                <w:szCs w:val="20"/>
              </w:rPr>
              <w:t>1,35</w:t>
            </w:r>
          </w:p>
        </w:tc>
        <w:tc>
          <w:tcPr>
            <w:tcW w:w="1276" w:type="dxa"/>
            <w:tcBorders>
              <w:top w:val="single" w:sz="6" w:space="0" w:color="000000"/>
              <w:left w:val="single" w:sz="6" w:space="0" w:color="000000"/>
              <w:bottom w:val="single" w:sz="6" w:space="0" w:color="000000"/>
            </w:tcBorders>
            <w:shd w:val="clear" w:color="auto" w:fill="auto"/>
            <w:vAlign w:val="center"/>
          </w:tcPr>
          <w:p w14:paraId="29224143" w14:textId="77777777" w:rsidR="0002672E" w:rsidRDefault="0002672E">
            <w:pPr>
              <w:ind w:firstLine="0"/>
              <w:jc w:val="center"/>
              <w:rPr>
                <w:sz w:val="20"/>
                <w:szCs w:val="20"/>
              </w:rPr>
            </w:pPr>
            <w:r>
              <w:rPr>
                <w:sz w:val="20"/>
                <w:szCs w:val="20"/>
              </w:rPr>
              <w:t>1,55</w:t>
            </w:r>
          </w:p>
        </w:tc>
        <w:tc>
          <w:tcPr>
            <w:tcW w:w="1428"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22E7C16" w14:textId="77777777" w:rsidR="0002672E" w:rsidRDefault="0002672E">
            <w:pPr>
              <w:ind w:firstLine="0"/>
              <w:jc w:val="center"/>
              <w:rPr>
                <w:sz w:val="20"/>
                <w:szCs w:val="20"/>
              </w:rPr>
            </w:pPr>
            <w:r>
              <w:rPr>
                <w:sz w:val="20"/>
                <w:szCs w:val="20"/>
              </w:rPr>
              <w:t>1,7</w:t>
            </w:r>
          </w:p>
        </w:tc>
      </w:tr>
      <w:tr w:rsidR="0002672E" w14:paraId="3B15777B" w14:textId="77777777">
        <w:tc>
          <w:tcPr>
            <w:tcW w:w="834" w:type="dxa"/>
            <w:tcBorders>
              <w:top w:val="single" w:sz="6" w:space="0" w:color="000000"/>
              <w:left w:val="single" w:sz="4" w:space="0" w:color="000000"/>
              <w:bottom w:val="single" w:sz="4" w:space="0" w:color="000000"/>
            </w:tcBorders>
            <w:shd w:val="clear" w:color="auto" w:fill="auto"/>
          </w:tcPr>
          <w:p w14:paraId="007CB699" w14:textId="77777777" w:rsidR="0002672E" w:rsidRDefault="0002672E">
            <w:pPr>
              <w:snapToGrid w:val="0"/>
              <w:ind w:firstLine="0"/>
              <w:jc w:val="center"/>
              <w:rPr>
                <w:sz w:val="20"/>
                <w:szCs w:val="20"/>
              </w:rPr>
            </w:pPr>
            <w:r>
              <w:rPr>
                <w:sz w:val="20"/>
                <w:szCs w:val="20"/>
              </w:rPr>
              <w:t>7</w:t>
            </w:r>
          </w:p>
        </w:tc>
        <w:tc>
          <w:tcPr>
            <w:tcW w:w="3591" w:type="dxa"/>
            <w:tcBorders>
              <w:top w:val="single" w:sz="6" w:space="0" w:color="000000"/>
              <w:left w:val="single" w:sz="6" w:space="0" w:color="000000"/>
              <w:bottom w:val="single" w:sz="4" w:space="0" w:color="000000"/>
            </w:tcBorders>
            <w:shd w:val="clear" w:color="auto" w:fill="auto"/>
          </w:tcPr>
          <w:p w14:paraId="4B75CECB" w14:textId="77777777" w:rsidR="0002672E" w:rsidRDefault="0002672E">
            <w:pPr>
              <w:snapToGrid w:val="0"/>
              <w:ind w:left="57" w:firstLine="0"/>
              <w:rPr>
                <w:sz w:val="20"/>
                <w:szCs w:val="20"/>
              </w:rPr>
            </w:pPr>
            <w:r>
              <w:rPr>
                <w:sz w:val="20"/>
                <w:szCs w:val="20"/>
              </w:rPr>
              <w:t>Объем нового жилищного строительства</w:t>
            </w:r>
          </w:p>
        </w:tc>
        <w:tc>
          <w:tcPr>
            <w:tcW w:w="1559" w:type="dxa"/>
            <w:tcBorders>
              <w:top w:val="single" w:sz="6" w:space="0" w:color="000000"/>
              <w:left w:val="single" w:sz="6" w:space="0" w:color="000000"/>
              <w:bottom w:val="single" w:sz="4" w:space="0" w:color="000000"/>
            </w:tcBorders>
            <w:shd w:val="clear" w:color="auto" w:fill="auto"/>
            <w:vAlign w:val="bottom"/>
          </w:tcPr>
          <w:p w14:paraId="018B18F8" w14:textId="77777777" w:rsidR="0002672E" w:rsidRDefault="0002672E">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4" w:space="0" w:color="000000"/>
            </w:tcBorders>
            <w:shd w:val="clear" w:color="auto" w:fill="auto"/>
            <w:vAlign w:val="center"/>
          </w:tcPr>
          <w:p w14:paraId="50498B27" w14:textId="77777777" w:rsidR="0002672E" w:rsidRDefault="0002672E">
            <w:pPr>
              <w:ind w:firstLine="0"/>
              <w:jc w:val="center"/>
              <w:rPr>
                <w:sz w:val="20"/>
                <w:szCs w:val="20"/>
              </w:rPr>
            </w:pPr>
            <w:r>
              <w:rPr>
                <w:sz w:val="20"/>
                <w:szCs w:val="20"/>
              </w:rPr>
              <w:t>0,2</w:t>
            </w:r>
          </w:p>
        </w:tc>
        <w:tc>
          <w:tcPr>
            <w:tcW w:w="1276" w:type="dxa"/>
            <w:tcBorders>
              <w:top w:val="single" w:sz="6" w:space="0" w:color="000000"/>
              <w:left w:val="single" w:sz="6" w:space="0" w:color="000000"/>
              <w:bottom w:val="single" w:sz="4" w:space="0" w:color="000000"/>
            </w:tcBorders>
            <w:shd w:val="clear" w:color="auto" w:fill="auto"/>
            <w:vAlign w:val="center"/>
          </w:tcPr>
          <w:p w14:paraId="306C45B1" w14:textId="77777777" w:rsidR="0002672E" w:rsidRDefault="0002672E">
            <w:pPr>
              <w:ind w:firstLine="0"/>
              <w:jc w:val="center"/>
              <w:rPr>
                <w:sz w:val="20"/>
                <w:szCs w:val="20"/>
              </w:rPr>
            </w:pPr>
            <w:r>
              <w:rPr>
                <w:sz w:val="20"/>
                <w:szCs w:val="20"/>
              </w:rPr>
              <w:t>0,15</w:t>
            </w:r>
          </w:p>
        </w:tc>
        <w:tc>
          <w:tcPr>
            <w:tcW w:w="1428"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4BA532B" w14:textId="77777777" w:rsidR="0002672E" w:rsidRDefault="0002672E">
            <w:pPr>
              <w:ind w:firstLine="0"/>
              <w:jc w:val="center"/>
            </w:pPr>
            <w:r>
              <w:rPr>
                <w:sz w:val="20"/>
                <w:szCs w:val="20"/>
              </w:rPr>
              <w:t>0,46</w:t>
            </w:r>
          </w:p>
        </w:tc>
      </w:tr>
    </w:tbl>
    <w:p w14:paraId="419581E0" w14:textId="77777777" w:rsidR="0002672E" w:rsidRDefault="0002672E"/>
    <w:p w14:paraId="1FA44033" w14:textId="77777777" w:rsidR="0002672E" w:rsidRDefault="0002672E">
      <w:pPr>
        <w:rPr>
          <w:szCs w:val="24"/>
        </w:rPr>
      </w:pPr>
      <w:r>
        <w:t>О</w:t>
      </w:r>
      <w:r>
        <w:rPr>
          <w:szCs w:val="24"/>
        </w:rPr>
        <w:t xml:space="preserve">бъем нового жилищного строительства </w:t>
      </w:r>
      <w:r>
        <w:t xml:space="preserve">составляет 0,81 </w:t>
      </w:r>
      <w:r>
        <w:rPr>
          <w:szCs w:val="24"/>
        </w:rPr>
        <w:t>тыс.м</w:t>
      </w:r>
      <w:r>
        <w:rPr>
          <w:szCs w:val="24"/>
          <w:vertAlign w:val="superscript"/>
        </w:rPr>
        <w:t>2</w:t>
      </w:r>
      <w:r>
        <w:rPr>
          <w:szCs w:val="24"/>
        </w:rPr>
        <w:t xml:space="preserve">. </w:t>
      </w:r>
    </w:p>
    <w:p w14:paraId="7B3FA57D" w14:textId="77777777" w:rsidR="0002672E" w:rsidRDefault="0002672E">
      <w:pPr>
        <w:rPr>
          <w:szCs w:val="24"/>
        </w:rPr>
      </w:pPr>
      <w:r>
        <w:rPr>
          <w:szCs w:val="24"/>
        </w:rPr>
        <w:t>В поселке Дамхурц новое жилищное строительство не предполагается.</w:t>
      </w:r>
    </w:p>
    <w:p w14:paraId="53BC98C1" w14:textId="77777777" w:rsidR="0002672E" w:rsidRDefault="0002672E">
      <w:pPr>
        <w:rPr>
          <w:szCs w:val="24"/>
        </w:rPr>
      </w:pPr>
      <w:r>
        <w:rPr>
          <w:szCs w:val="24"/>
        </w:rPr>
        <w:t xml:space="preserve">Общий объем жилищного строительства в Загеданском сельском поселении составит  3,7 тыс. кв.м. </w:t>
      </w:r>
    </w:p>
    <w:p w14:paraId="053D1722" w14:textId="77777777" w:rsidR="0002672E" w:rsidRDefault="0002672E">
      <w:pPr>
        <w:rPr>
          <w:szCs w:val="24"/>
        </w:rPr>
      </w:pPr>
      <w:r>
        <w:rPr>
          <w:szCs w:val="24"/>
        </w:rPr>
        <w:t>Под новое индивидуальное жилищное строительство выделены участки общей площадью 27,1 га в т.ч.</w:t>
      </w:r>
    </w:p>
    <w:p w14:paraId="13AD1FDD" w14:textId="77777777" w:rsidR="0002672E" w:rsidRDefault="0002672E">
      <w:pPr>
        <w:rPr>
          <w:szCs w:val="24"/>
        </w:rPr>
      </w:pPr>
      <w:r>
        <w:rPr>
          <w:szCs w:val="24"/>
        </w:rPr>
        <w:t>- поселок Пхия -  18,7 га,</w:t>
      </w:r>
    </w:p>
    <w:p w14:paraId="73AC10B6" w14:textId="77777777" w:rsidR="0002672E" w:rsidRDefault="0002672E">
      <w:r>
        <w:rPr>
          <w:szCs w:val="24"/>
        </w:rPr>
        <w:t xml:space="preserve">- поселок Загедан  - 8,4 га. </w:t>
      </w:r>
    </w:p>
    <w:p w14:paraId="2B0A157F" w14:textId="77777777" w:rsidR="0002672E" w:rsidRDefault="0002672E">
      <w:pPr>
        <w:rPr>
          <w:szCs w:val="24"/>
        </w:rPr>
      </w:pPr>
      <w:r>
        <w:t xml:space="preserve">. </w:t>
      </w:r>
    </w:p>
    <w:p w14:paraId="3CE77AE2" w14:textId="77777777" w:rsidR="0002672E" w:rsidRDefault="0002672E">
      <w:pPr>
        <w:rPr>
          <w:szCs w:val="24"/>
        </w:rPr>
      </w:pPr>
    </w:p>
    <w:p w14:paraId="17621076" w14:textId="77777777" w:rsidR="0002672E" w:rsidRDefault="0002672E">
      <w:pPr>
        <w:pStyle w:val="1"/>
      </w:pPr>
      <w:bookmarkStart w:id="47" w:name="__RefHeading__98_2115165874"/>
      <w:bookmarkEnd w:id="47"/>
      <w:r>
        <w:t>7. Культурно-бытовое обслуживание</w:t>
      </w:r>
    </w:p>
    <w:p w14:paraId="281E48F9" w14:textId="77777777" w:rsidR="0002672E" w:rsidRDefault="0002672E">
      <w:pPr>
        <w:pStyle w:val="2"/>
      </w:pPr>
      <w:bookmarkStart w:id="48" w:name="__RefHeading__100_2115165874"/>
      <w:bookmarkEnd w:id="48"/>
      <w:r>
        <w:t>7.1. Современное состояние системы культурно-бытового обслуживания</w:t>
      </w:r>
    </w:p>
    <w:p w14:paraId="2CE24496" w14:textId="77777777" w:rsidR="0002672E" w:rsidRDefault="0002672E">
      <w:pPr>
        <w:pStyle w:val="3"/>
        <w:rPr>
          <w:szCs w:val="24"/>
        </w:rPr>
      </w:pPr>
      <w:bookmarkStart w:id="49" w:name="__RefHeading__102_2115165874"/>
      <w:bookmarkEnd w:id="49"/>
      <w:r>
        <w:t>7.1.1. Система здравоохранения</w:t>
      </w:r>
    </w:p>
    <w:p w14:paraId="7F6DF6F2" w14:textId="77777777" w:rsidR="0002672E" w:rsidRDefault="0002672E">
      <w:pPr>
        <w:rPr>
          <w:color w:val="auto"/>
          <w:szCs w:val="24"/>
        </w:rPr>
      </w:pPr>
      <w:r>
        <w:rPr>
          <w:szCs w:val="24"/>
        </w:rPr>
        <w:t xml:space="preserve">На территории Загеданского сельского поселения нет  объектов относящихся к учреждениям системы здравоохранения. </w:t>
      </w:r>
    </w:p>
    <w:p w14:paraId="38A7948E" w14:textId="77777777" w:rsidR="0002672E" w:rsidRDefault="0002672E">
      <w:pPr>
        <w:ind w:firstLine="0"/>
        <w:rPr>
          <w:color w:val="auto"/>
          <w:szCs w:val="24"/>
        </w:rPr>
      </w:pPr>
    </w:p>
    <w:p w14:paraId="0FFAE222" w14:textId="77777777" w:rsidR="0002672E" w:rsidRDefault="0002672E">
      <w:pPr>
        <w:pStyle w:val="3"/>
        <w:rPr>
          <w:color w:val="auto"/>
          <w:szCs w:val="24"/>
        </w:rPr>
      </w:pPr>
      <w:bookmarkStart w:id="50" w:name="__RefHeading__104_2115165874"/>
      <w:bookmarkEnd w:id="50"/>
      <w:r>
        <w:t>7.1.2. Система образования</w:t>
      </w:r>
    </w:p>
    <w:p w14:paraId="26C1DDF6" w14:textId="77777777" w:rsidR="0002672E" w:rsidRDefault="0002672E">
      <w:pPr>
        <w:pStyle w:val="12Arial"/>
        <w:rPr>
          <w:rFonts w:cs="Times New Roman"/>
          <w:color w:val="auto"/>
          <w:szCs w:val="24"/>
        </w:rPr>
      </w:pPr>
      <w:r>
        <w:rPr>
          <w:rFonts w:cs="Times New Roman"/>
          <w:color w:val="auto"/>
          <w:szCs w:val="24"/>
        </w:rPr>
        <w:t>Система образования на территории Загеданского сельского поселения представлена одним учреждением – начальная школа в поселке Пхия.</w:t>
      </w:r>
    </w:p>
    <w:p w14:paraId="766CF544" w14:textId="77777777" w:rsidR="0002672E" w:rsidRDefault="0002672E">
      <w:pPr>
        <w:pStyle w:val="12Arial"/>
        <w:rPr>
          <w:rFonts w:cs="Times New Roman"/>
          <w:color w:val="auto"/>
          <w:szCs w:val="24"/>
        </w:rPr>
      </w:pPr>
      <w:r>
        <w:rPr>
          <w:rFonts w:cs="Times New Roman"/>
          <w:color w:val="auto"/>
          <w:szCs w:val="24"/>
        </w:rPr>
        <w:t xml:space="preserve">Сведения об учреждениях образования муниципального образования </w:t>
      </w:r>
      <w:r>
        <w:rPr>
          <w:color w:val="auto"/>
          <w:szCs w:val="24"/>
        </w:rPr>
        <w:t xml:space="preserve">Загеданского сельского поселения </w:t>
      </w:r>
      <w:r>
        <w:rPr>
          <w:rFonts w:cs="Times New Roman"/>
          <w:color w:val="auto"/>
          <w:szCs w:val="24"/>
        </w:rPr>
        <w:t>представлены в таблице 7.1.2.1.</w:t>
      </w:r>
    </w:p>
    <w:p w14:paraId="4D0A15CF" w14:textId="77777777" w:rsidR="0002672E" w:rsidRDefault="0002672E">
      <w:pPr>
        <w:pStyle w:val="12Arial"/>
        <w:jc w:val="center"/>
        <w:rPr>
          <w:sz w:val="22"/>
          <w:szCs w:val="22"/>
        </w:rPr>
      </w:pPr>
      <w:r>
        <w:rPr>
          <w:rFonts w:cs="Times New Roman"/>
          <w:color w:val="auto"/>
          <w:szCs w:val="24"/>
        </w:rPr>
        <w:t>Перечень учреждений образования муниципального образования Загеданского сельское поселение.</w:t>
      </w:r>
    </w:p>
    <w:p w14:paraId="16F37374" w14:textId="77777777" w:rsidR="0002672E" w:rsidRDefault="0002672E">
      <w:pPr>
        <w:jc w:val="right"/>
        <w:rPr>
          <w:sz w:val="20"/>
          <w:szCs w:val="20"/>
        </w:rPr>
      </w:pPr>
      <w:r>
        <w:rPr>
          <w:sz w:val="22"/>
          <w:szCs w:val="22"/>
        </w:rPr>
        <w:t xml:space="preserve">Таблица </w:t>
      </w:r>
      <w:r>
        <w:rPr>
          <w:color w:val="auto"/>
          <w:szCs w:val="24"/>
        </w:rPr>
        <w:t>7.1.2.1</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3118"/>
        <w:gridCol w:w="1276"/>
        <w:gridCol w:w="1275"/>
        <w:gridCol w:w="2694"/>
        <w:gridCol w:w="1878"/>
      </w:tblGrid>
      <w:tr w:rsidR="0002672E" w14:paraId="79368F6C" w14:textId="77777777">
        <w:tc>
          <w:tcPr>
            <w:tcW w:w="3118" w:type="dxa"/>
            <w:tcBorders>
              <w:top w:val="single" w:sz="4" w:space="0" w:color="000000"/>
              <w:left w:val="single" w:sz="4" w:space="0" w:color="000000"/>
              <w:bottom w:val="single" w:sz="4" w:space="0" w:color="000000"/>
            </w:tcBorders>
            <w:shd w:val="clear" w:color="auto" w:fill="auto"/>
            <w:vAlign w:val="center"/>
          </w:tcPr>
          <w:p w14:paraId="14A0E709" w14:textId="77777777" w:rsidR="0002672E" w:rsidRDefault="0002672E">
            <w:pPr>
              <w:ind w:firstLine="6"/>
              <w:jc w:val="center"/>
              <w:rPr>
                <w:sz w:val="20"/>
                <w:szCs w:val="20"/>
              </w:rPr>
            </w:pPr>
            <w:r>
              <w:rPr>
                <w:sz w:val="20"/>
                <w:szCs w:val="20"/>
              </w:rPr>
              <w:t>Наименование объектов</w:t>
            </w:r>
          </w:p>
        </w:tc>
        <w:tc>
          <w:tcPr>
            <w:tcW w:w="1276" w:type="dxa"/>
            <w:tcBorders>
              <w:top w:val="single" w:sz="4" w:space="0" w:color="000000"/>
              <w:left w:val="single" w:sz="4" w:space="0" w:color="000000"/>
              <w:bottom w:val="single" w:sz="4" w:space="0" w:color="000000"/>
            </w:tcBorders>
            <w:shd w:val="clear" w:color="auto" w:fill="auto"/>
            <w:vAlign w:val="center"/>
          </w:tcPr>
          <w:p w14:paraId="7BCBF917" w14:textId="77777777" w:rsidR="0002672E" w:rsidRDefault="0002672E">
            <w:pPr>
              <w:ind w:firstLine="6"/>
              <w:jc w:val="center"/>
              <w:rPr>
                <w:sz w:val="20"/>
                <w:szCs w:val="20"/>
              </w:rPr>
            </w:pPr>
            <w:r>
              <w:rPr>
                <w:sz w:val="20"/>
                <w:szCs w:val="20"/>
              </w:rPr>
              <w:t>Проектная мощность, мест</w:t>
            </w:r>
          </w:p>
        </w:tc>
        <w:tc>
          <w:tcPr>
            <w:tcW w:w="1275" w:type="dxa"/>
            <w:tcBorders>
              <w:top w:val="single" w:sz="4" w:space="0" w:color="000000"/>
              <w:left w:val="single" w:sz="4" w:space="0" w:color="000000"/>
              <w:bottom w:val="single" w:sz="4" w:space="0" w:color="000000"/>
            </w:tcBorders>
            <w:shd w:val="clear" w:color="auto" w:fill="auto"/>
            <w:vAlign w:val="center"/>
          </w:tcPr>
          <w:p w14:paraId="5B1FE9BB" w14:textId="77777777" w:rsidR="0002672E" w:rsidRDefault="0002672E">
            <w:pPr>
              <w:ind w:firstLine="6"/>
              <w:jc w:val="center"/>
              <w:rPr>
                <w:sz w:val="20"/>
                <w:szCs w:val="20"/>
              </w:rPr>
            </w:pPr>
            <w:r>
              <w:rPr>
                <w:sz w:val="20"/>
                <w:szCs w:val="20"/>
              </w:rPr>
              <w:t>Фактическая мощность, мест</w:t>
            </w:r>
          </w:p>
        </w:tc>
        <w:tc>
          <w:tcPr>
            <w:tcW w:w="2694" w:type="dxa"/>
            <w:tcBorders>
              <w:top w:val="single" w:sz="4" w:space="0" w:color="000000"/>
              <w:left w:val="single" w:sz="4" w:space="0" w:color="000000"/>
              <w:bottom w:val="single" w:sz="4" w:space="0" w:color="000000"/>
            </w:tcBorders>
            <w:shd w:val="clear" w:color="auto" w:fill="auto"/>
            <w:vAlign w:val="center"/>
          </w:tcPr>
          <w:p w14:paraId="725686DE" w14:textId="77777777" w:rsidR="0002672E" w:rsidRDefault="0002672E">
            <w:pPr>
              <w:ind w:firstLine="6"/>
              <w:jc w:val="center"/>
              <w:rPr>
                <w:sz w:val="20"/>
                <w:szCs w:val="20"/>
              </w:rPr>
            </w:pPr>
            <w:r>
              <w:rPr>
                <w:sz w:val="20"/>
                <w:szCs w:val="20"/>
              </w:rPr>
              <w:t>Адрес</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0EDFA" w14:textId="77777777" w:rsidR="0002672E" w:rsidRDefault="0002672E">
            <w:pPr>
              <w:ind w:firstLine="6"/>
              <w:jc w:val="center"/>
              <w:rPr>
                <w:sz w:val="20"/>
                <w:szCs w:val="20"/>
              </w:rPr>
            </w:pPr>
            <w:r>
              <w:rPr>
                <w:sz w:val="20"/>
                <w:szCs w:val="20"/>
              </w:rPr>
              <w:t>Территория, га</w:t>
            </w:r>
          </w:p>
        </w:tc>
      </w:tr>
      <w:tr w:rsidR="0002672E" w14:paraId="68AB11DE" w14:textId="77777777">
        <w:tc>
          <w:tcPr>
            <w:tcW w:w="3118" w:type="dxa"/>
            <w:tcBorders>
              <w:top w:val="single" w:sz="4" w:space="0" w:color="000000"/>
              <w:left w:val="single" w:sz="4" w:space="0" w:color="000000"/>
              <w:bottom w:val="single" w:sz="4" w:space="0" w:color="000000"/>
            </w:tcBorders>
            <w:shd w:val="clear" w:color="auto" w:fill="auto"/>
            <w:vAlign w:val="center"/>
          </w:tcPr>
          <w:p w14:paraId="3D2908F6" w14:textId="77777777" w:rsidR="0002672E" w:rsidRDefault="0002672E">
            <w:pPr>
              <w:ind w:firstLine="6"/>
              <w:jc w:val="center"/>
            </w:pPr>
            <w:r>
              <w:rPr>
                <w:sz w:val="20"/>
                <w:szCs w:val="20"/>
              </w:rPr>
              <w:t>МКОУ «Начальная общеобразовательная школа п.Пхия»</w:t>
            </w:r>
          </w:p>
        </w:tc>
        <w:tc>
          <w:tcPr>
            <w:tcW w:w="1276" w:type="dxa"/>
            <w:tcBorders>
              <w:top w:val="single" w:sz="4" w:space="0" w:color="000000"/>
              <w:left w:val="single" w:sz="4" w:space="0" w:color="000000"/>
              <w:bottom w:val="single" w:sz="4" w:space="0" w:color="000000"/>
            </w:tcBorders>
            <w:shd w:val="clear" w:color="auto" w:fill="auto"/>
          </w:tcPr>
          <w:p w14:paraId="6A49A067" w14:textId="77777777" w:rsidR="0002672E" w:rsidRDefault="0002672E">
            <w:pPr>
              <w:pStyle w:val="WW-1"/>
              <w:shd w:val="clear" w:color="auto" w:fill="FFFFFF"/>
              <w:jc w:val="center"/>
            </w:pPr>
            <w:r>
              <w:t>16</w:t>
            </w:r>
          </w:p>
        </w:tc>
        <w:tc>
          <w:tcPr>
            <w:tcW w:w="1275" w:type="dxa"/>
            <w:tcBorders>
              <w:top w:val="single" w:sz="4" w:space="0" w:color="000000"/>
              <w:left w:val="single" w:sz="4" w:space="0" w:color="000000"/>
              <w:bottom w:val="single" w:sz="4" w:space="0" w:color="000000"/>
            </w:tcBorders>
            <w:shd w:val="clear" w:color="auto" w:fill="auto"/>
          </w:tcPr>
          <w:p w14:paraId="259B83DC" w14:textId="77777777" w:rsidR="0002672E" w:rsidRDefault="0002672E">
            <w:pPr>
              <w:pStyle w:val="WW-1"/>
              <w:shd w:val="clear" w:color="auto" w:fill="FFFFFF"/>
              <w:jc w:val="center"/>
            </w:pPr>
            <w:r>
              <w:t>3</w:t>
            </w:r>
          </w:p>
        </w:tc>
        <w:tc>
          <w:tcPr>
            <w:tcW w:w="2694" w:type="dxa"/>
            <w:tcBorders>
              <w:top w:val="single" w:sz="4" w:space="0" w:color="000000"/>
              <w:left w:val="single" w:sz="4" w:space="0" w:color="000000"/>
              <w:bottom w:val="single" w:sz="4" w:space="0" w:color="000000"/>
            </w:tcBorders>
            <w:shd w:val="clear" w:color="auto" w:fill="auto"/>
            <w:vAlign w:val="center"/>
          </w:tcPr>
          <w:p w14:paraId="5A1E4CBD" w14:textId="77777777" w:rsidR="0002672E" w:rsidRDefault="0002672E">
            <w:pPr>
              <w:ind w:firstLine="6"/>
              <w:jc w:val="center"/>
              <w:rPr>
                <w:sz w:val="20"/>
                <w:szCs w:val="20"/>
              </w:rPr>
            </w:pPr>
            <w:r>
              <w:rPr>
                <w:sz w:val="20"/>
                <w:szCs w:val="20"/>
              </w:rPr>
              <w:t>П.Пхия,ул.Центральная,8</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2C2E1" w14:textId="77777777" w:rsidR="0002672E" w:rsidRDefault="0002672E">
            <w:pPr>
              <w:ind w:firstLine="6"/>
              <w:jc w:val="center"/>
            </w:pPr>
            <w:r>
              <w:rPr>
                <w:sz w:val="20"/>
                <w:szCs w:val="20"/>
              </w:rPr>
              <w:t>0,06</w:t>
            </w:r>
          </w:p>
        </w:tc>
      </w:tr>
    </w:tbl>
    <w:p w14:paraId="05D97394" w14:textId="77777777" w:rsidR="0002672E" w:rsidRDefault="0002672E">
      <w:pPr>
        <w:pStyle w:val="3"/>
        <w:rPr>
          <w:szCs w:val="24"/>
          <w:lang w:eastAsia="ru-RU"/>
        </w:rPr>
      </w:pPr>
      <w:bookmarkStart w:id="51" w:name="__RefHeading__106_2115165874"/>
      <w:bookmarkEnd w:id="51"/>
      <w:r>
        <w:t>7.1.3. Социальное обеспечение населения.</w:t>
      </w:r>
    </w:p>
    <w:p w14:paraId="0233A6E6" w14:textId="77777777" w:rsidR="0002672E" w:rsidRDefault="0002672E">
      <w:pPr>
        <w:pStyle w:val="12Arial"/>
        <w:rPr>
          <w:rFonts w:cs="Times New Roman"/>
          <w:color w:val="auto"/>
          <w:szCs w:val="24"/>
        </w:rPr>
      </w:pPr>
      <w:r>
        <w:rPr>
          <w:szCs w:val="24"/>
          <w:lang w:eastAsia="ru-RU"/>
        </w:rPr>
        <w:t>На территории Загеданского сельского поселения работает специализированное отделение социально-медицинского обслуживания на дому граждан пожилого возраста и инвалидов. На учете в нем состоит 14 человек.</w:t>
      </w:r>
      <w:r>
        <w:rPr>
          <w:rFonts w:cs="Times New Roman"/>
          <w:color w:val="auto"/>
          <w:szCs w:val="24"/>
        </w:rPr>
        <w:t xml:space="preserve"> </w:t>
      </w:r>
    </w:p>
    <w:p w14:paraId="12966687" w14:textId="77777777" w:rsidR="0002672E" w:rsidRDefault="0002672E">
      <w:pPr>
        <w:pStyle w:val="12Arial"/>
      </w:pPr>
      <w:r>
        <w:rPr>
          <w:rFonts w:cs="Times New Roman"/>
          <w:color w:val="auto"/>
          <w:szCs w:val="24"/>
        </w:rPr>
        <w:t xml:space="preserve"> В качестве одного из важных направлений в создании благоприятных социальных условий в районе следует выделить мероприятия по эффективной социальной политике, которые предусматривают социальную защиту и попечение над престарелыми гражданами района, нуждающимися в уходе, для снижения социальной напряженности, укрепления социальной справедливости и гуманитарных ценностей. В связи с этим спектр вопросов , решаемых органами социальной защиты района многогранен: </w:t>
      </w:r>
    </w:p>
    <w:p w14:paraId="2EE7F986" w14:textId="77777777" w:rsidR="0002672E" w:rsidRDefault="0002672E">
      <w:r>
        <w:t xml:space="preserve">-реализация мероприятий районной целевой программы «Семья с детьми-инвалидами на 2008-2011 годы»;     </w:t>
      </w:r>
    </w:p>
    <w:p w14:paraId="145C682B" w14:textId="77777777" w:rsidR="0002672E" w:rsidRDefault="0002672E">
      <w:r>
        <w:t xml:space="preserve">-реализация Закона Карачаево-Черкесской Республики «О мерах социальной поддержки многодетной семьи и семьи, в которой один или оба родителя являются инвалидами»;  </w:t>
      </w:r>
    </w:p>
    <w:p w14:paraId="3814EEF9" w14:textId="77777777" w:rsidR="0002672E" w:rsidRDefault="0002672E">
      <w:r>
        <w:t xml:space="preserve">-оказание материальной помощи гражданам оказавшимся в трудных жизненных ситуациях; </w:t>
      </w:r>
    </w:p>
    <w:p w14:paraId="16208686" w14:textId="77777777" w:rsidR="0002672E" w:rsidRDefault="0002672E">
      <w:r>
        <w:t>-работа в соответствии с Федеральными законами «О социальном обслуживании граждан пожилого возраста и инвалидов», «О социальной защите инвалидов в Российской Федерации», «О ветеранах», «О социальной защите граждан, подвергшихся воздействию радиации вследствие катастрофы на Чернобыльской АЭС» и т. д.</w:t>
      </w:r>
    </w:p>
    <w:p w14:paraId="78D581C4" w14:textId="77777777" w:rsidR="0002672E" w:rsidRDefault="0002672E">
      <w:pPr>
        <w:pStyle w:val="3"/>
        <w:rPr>
          <w:color w:val="auto"/>
          <w:szCs w:val="24"/>
        </w:rPr>
      </w:pPr>
      <w:bookmarkStart w:id="52" w:name="__RefHeading__108_2115165874"/>
      <w:bookmarkEnd w:id="52"/>
      <w:r>
        <w:t>7.1.4. Культура</w:t>
      </w:r>
    </w:p>
    <w:p w14:paraId="31E03A29" w14:textId="77777777" w:rsidR="0002672E" w:rsidRDefault="0002672E">
      <w:pPr>
        <w:pStyle w:val="12Arial"/>
        <w:rPr>
          <w:color w:val="auto"/>
          <w:szCs w:val="24"/>
        </w:rPr>
      </w:pPr>
      <w:r>
        <w:rPr>
          <w:rFonts w:cs="Times New Roman"/>
          <w:color w:val="auto"/>
          <w:szCs w:val="24"/>
        </w:rPr>
        <w:t xml:space="preserve">Развитие сферы культуры направлено на сохранение и развитие культурного потенциала, повышение качества жизни населения путем удовлетворения культурных и духовных потребностей. </w:t>
      </w:r>
    </w:p>
    <w:p w14:paraId="0223F769" w14:textId="77777777" w:rsidR="0002672E" w:rsidRDefault="0002672E">
      <w:pPr>
        <w:shd w:val="clear" w:color="auto" w:fill="FFFFFF"/>
        <w:rPr>
          <w:color w:val="auto"/>
          <w:szCs w:val="24"/>
        </w:rPr>
      </w:pPr>
      <w:r>
        <w:rPr>
          <w:color w:val="auto"/>
          <w:szCs w:val="24"/>
        </w:rPr>
        <w:t>На территории Загеданского сельского поселения</w:t>
      </w:r>
      <w:r>
        <w:rPr>
          <w:iCs/>
          <w:color w:val="auto"/>
          <w:szCs w:val="24"/>
        </w:rPr>
        <w:t xml:space="preserve"> </w:t>
      </w:r>
      <w:r>
        <w:rPr>
          <w:color w:val="auto"/>
          <w:szCs w:val="24"/>
        </w:rPr>
        <w:t>действуют 2 учреждения культуры: сельский дом культуры, сельская библиотека.</w:t>
      </w:r>
      <w:r>
        <w:t xml:space="preserve"> </w:t>
      </w:r>
      <w:r>
        <w:rPr>
          <w:color w:val="auto"/>
          <w:szCs w:val="24"/>
        </w:rPr>
        <w:t>Характеристика учреждений культуры приведена в таблице 7.1.4.1.</w:t>
      </w:r>
    </w:p>
    <w:p w14:paraId="38D739AE" w14:textId="77777777" w:rsidR="0002672E" w:rsidRDefault="0002672E">
      <w:pPr>
        <w:shd w:val="clear" w:color="auto" w:fill="FFFFFF"/>
        <w:jc w:val="center"/>
        <w:rPr>
          <w:iCs/>
          <w:color w:val="auto"/>
          <w:szCs w:val="24"/>
        </w:rPr>
      </w:pPr>
      <w:r>
        <w:rPr>
          <w:color w:val="auto"/>
          <w:szCs w:val="24"/>
        </w:rPr>
        <w:t>Характеристика учреждений культуры муниципального Загеданского сельского поселения.</w:t>
      </w:r>
    </w:p>
    <w:p w14:paraId="33CCAD71" w14:textId="77777777" w:rsidR="0002672E" w:rsidRDefault="0002672E">
      <w:pPr>
        <w:shd w:val="clear" w:color="auto" w:fill="FFFFFF"/>
        <w:jc w:val="right"/>
      </w:pPr>
      <w:r>
        <w:rPr>
          <w:iCs/>
          <w:color w:val="auto"/>
          <w:szCs w:val="24"/>
        </w:rPr>
        <w:t>Таблица 7.1.4.1.</w:t>
      </w:r>
    </w:p>
    <w:tbl>
      <w:tblPr>
        <w:tblW w:w="0" w:type="auto"/>
        <w:tblInd w:w="-7" w:type="dxa"/>
        <w:tblLayout w:type="fixed"/>
        <w:tblCellMar>
          <w:left w:w="10" w:type="dxa"/>
          <w:right w:w="10" w:type="dxa"/>
        </w:tblCellMar>
        <w:tblLook w:val="0000" w:firstRow="0" w:lastRow="0" w:firstColumn="0" w:lastColumn="0" w:noHBand="0" w:noVBand="0"/>
      </w:tblPr>
      <w:tblGrid>
        <w:gridCol w:w="1428"/>
        <w:gridCol w:w="1007"/>
        <w:gridCol w:w="1119"/>
        <w:gridCol w:w="1134"/>
        <w:gridCol w:w="1134"/>
        <w:gridCol w:w="992"/>
        <w:gridCol w:w="851"/>
        <w:gridCol w:w="850"/>
        <w:gridCol w:w="1754"/>
      </w:tblGrid>
      <w:tr w:rsidR="0002672E" w14:paraId="108948B8" w14:textId="77777777">
        <w:trPr>
          <w:trHeight w:hRule="exact" w:val="1545"/>
        </w:trPr>
        <w:tc>
          <w:tcPr>
            <w:tcW w:w="1428" w:type="dxa"/>
            <w:tcBorders>
              <w:top w:val="single" w:sz="6" w:space="0" w:color="000080"/>
              <w:left w:val="single" w:sz="6" w:space="0" w:color="000080"/>
              <w:bottom w:val="single" w:sz="6" w:space="0" w:color="000080"/>
            </w:tcBorders>
            <w:shd w:val="clear" w:color="auto" w:fill="FFFFFF"/>
          </w:tcPr>
          <w:p w14:paraId="4E26A1BD" w14:textId="77777777" w:rsidR="0002672E" w:rsidRDefault="0002672E">
            <w:pPr>
              <w:pStyle w:val="WW-1"/>
              <w:shd w:val="clear" w:color="auto" w:fill="FFFFFF"/>
              <w:snapToGrid w:val="0"/>
              <w:jc w:val="center"/>
            </w:pPr>
          </w:p>
          <w:p w14:paraId="3B17B9C2" w14:textId="77777777" w:rsidR="0002672E" w:rsidRDefault="0002672E">
            <w:pPr>
              <w:pStyle w:val="WW-1"/>
              <w:shd w:val="clear" w:color="auto" w:fill="FFFFFF"/>
              <w:jc w:val="center"/>
            </w:pPr>
            <w:r>
              <w:t>Наименование предприятия</w:t>
            </w:r>
          </w:p>
        </w:tc>
        <w:tc>
          <w:tcPr>
            <w:tcW w:w="1007" w:type="dxa"/>
            <w:tcBorders>
              <w:top w:val="single" w:sz="6" w:space="0" w:color="000080"/>
              <w:left w:val="single" w:sz="6" w:space="0" w:color="000080"/>
              <w:bottom w:val="single" w:sz="6" w:space="0" w:color="000080"/>
            </w:tcBorders>
            <w:shd w:val="clear" w:color="auto" w:fill="FFFFFF"/>
          </w:tcPr>
          <w:p w14:paraId="183E291C" w14:textId="77777777" w:rsidR="0002672E" w:rsidRDefault="0002672E">
            <w:pPr>
              <w:pStyle w:val="WW-1"/>
              <w:shd w:val="clear" w:color="auto" w:fill="FFFFFF"/>
              <w:snapToGrid w:val="0"/>
              <w:jc w:val="center"/>
            </w:pPr>
          </w:p>
          <w:p w14:paraId="23BBE4A6" w14:textId="77777777" w:rsidR="0002672E" w:rsidRDefault="0002672E">
            <w:pPr>
              <w:pStyle w:val="WW-1"/>
              <w:shd w:val="clear" w:color="auto" w:fill="FFFFFF"/>
              <w:jc w:val="center"/>
            </w:pPr>
            <w:r>
              <w:t xml:space="preserve">Вид </w:t>
            </w:r>
          </w:p>
          <w:p w14:paraId="7A3F8719" w14:textId="77777777" w:rsidR="0002672E" w:rsidRDefault="0002672E">
            <w:pPr>
              <w:pStyle w:val="WW-1"/>
              <w:shd w:val="clear" w:color="auto" w:fill="FFFFFF"/>
              <w:jc w:val="center"/>
            </w:pPr>
            <w:r>
              <w:t>собствен-ности</w:t>
            </w:r>
          </w:p>
        </w:tc>
        <w:tc>
          <w:tcPr>
            <w:tcW w:w="1119" w:type="dxa"/>
            <w:tcBorders>
              <w:top w:val="single" w:sz="6" w:space="0" w:color="000080"/>
              <w:left w:val="single" w:sz="6" w:space="0" w:color="000080"/>
              <w:bottom w:val="single" w:sz="6" w:space="0" w:color="000080"/>
            </w:tcBorders>
            <w:shd w:val="clear" w:color="auto" w:fill="FFFFFF"/>
          </w:tcPr>
          <w:p w14:paraId="722EBF44" w14:textId="77777777" w:rsidR="0002672E" w:rsidRDefault="0002672E">
            <w:pPr>
              <w:pStyle w:val="WW-1"/>
              <w:shd w:val="clear" w:color="auto" w:fill="FFFFFF"/>
              <w:jc w:val="center"/>
            </w:pPr>
            <w:r>
              <w:t>Количеств посадочных мест в зрительном зале</w:t>
            </w:r>
          </w:p>
        </w:tc>
        <w:tc>
          <w:tcPr>
            <w:tcW w:w="1134" w:type="dxa"/>
            <w:tcBorders>
              <w:top w:val="single" w:sz="6" w:space="0" w:color="000080"/>
              <w:left w:val="single" w:sz="6" w:space="0" w:color="000080"/>
              <w:bottom w:val="single" w:sz="6" w:space="0" w:color="000080"/>
            </w:tcBorders>
            <w:shd w:val="clear" w:color="auto" w:fill="FFFFFF"/>
          </w:tcPr>
          <w:p w14:paraId="066C9735" w14:textId="77777777" w:rsidR="0002672E" w:rsidRDefault="0002672E">
            <w:pPr>
              <w:pStyle w:val="WW-1"/>
              <w:shd w:val="clear" w:color="auto" w:fill="FFFFFF"/>
              <w:snapToGrid w:val="0"/>
              <w:jc w:val="center"/>
            </w:pPr>
          </w:p>
          <w:p w14:paraId="0EF17757" w14:textId="77777777" w:rsidR="0002672E" w:rsidRDefault="0002672E">
            <w:pPr>
              <w:pStyle w:val="WW-1"/>
              <w:shd w:val="clear" w:color="auto" w:fill="FFFFFF"/>
              <w:jc w:val="center"/>
            </w:pPr>
            <w:r>
              <w:t>Количество работаю-щих</w:t>
            </w:r>
          </w:p>
          <w:p w14:paraId="607C0917" w14:textId="77777777" w:rsidR="0002672E" w:rsidRDefault="0002672E">
            <w:pPr>
              <w:pStyle w:val="WW-1"/>
              <w:shd w:val="clear" w:color="auto" w:fill="FFFFFF"/>
              <w:jc w:val="center"/>
            </w:pPr>
            <w:r>
              <w:t xml:space="preserve"> человек</w:t>
            </w:r>
          </w:p>
        </w:tc>
        <w:tc>
          <w:tcPr>
            <w:tcW w:w="1134" w:type="dxa"/>
            <w:tcBorders>
              <w:top w:val="single" w:sz="6" w:space="0" w:color="000080"/>
              <w:left w:val="single" w:sz="6" w:space="0" w:color="000080"/>
              <w:bottom w:val="single" w:sz="6" w:space="0" w:color="000080"/>
            </w:tcBorders>
            <w:shd w:val="clear" w:color="auto" w:fill="FFFFFF"/>
          </w:tcPr>
          <w:p w14:paraId="117591F2" w14:textId="77777777" w:rsidR="0002672E" w:rsidRDefault="0002672E">
            <w:pPr>
              <w:pStyle w:val="WW-1"/>
              <w:shd w:val="clear" w:color="auto" w:fill="FFFFFF"/>
              <w:jc w:val="center"/>
            </w:pPr>
            <w:r>
              <w:t>Количество</w:t>
            </w:r>
          </w:p>
          <w:p w14:paraId="666CBB8A" w14:textId="77777777" w:rsidR="0002672E" w:rsidRDefault="0002672E">
            <w:pPr>
              <w:pStyle w:val="WW-1"/>
              <w:shd w:val="clear" w:color="auto" w:fill="FFFFFF"/>
              <w:jc w:val="center"/>
            </w:pPr>
            <w:r>
              <w:t>читальных мест в библиотеке</w:t>
            </w:r>
          </w:p>
        </w:tc>
        <w:tc>
          <w:tcPr>
            <w:tcW w:w="992" w:type="dxa"/>
            <w:tcBorders>
              <w:top w:val="single" w:sz="6" w:space="0" w:color="000080"/>
              <w:left w:val="single" w:sz="6" w:space="0" w:color="000080"/>
              <w:bottom w:val="single" w:sz="6" w:space="0" w:color="000080"/>
            </w:tcBorders>
            <w:shd w:val="clear" w:color="auto" w:fill="FFFFFF"/>
          </w:tcPr>
          <w:p w14:paraId="74639A09" w14:textId="77777777" w:rsidR="0002672E" w:rsidRDefault="0002672E">
            <w:pPr>
              <w:pStyle w:val="WW-1"/>
              <w:shd w:val="clear" w:color="auto" w:fill="FFFFFF"/>
              <w:jc w:val="center"/>
            </w:pPr>
            <w:r>
              <w:t>Количест-во единиц хранения в библиоте-ке</w:t>
            </w:r>
          </w:p>
        </w:tc>
        <w:tc>
          <w:tcPr>
            <w:tcW w:w="851" w:type="dxa"/>
            <w:tcBorders>
              <w:top w:val="single" w:sz="6" w:space="0" w:color="000080"/>
              <w:left w:val="single" w:sz="4" w:space="0" w:color="000080"/>
              <w:bottom w:val="single" w:sz="6" w:space="0" w:color="000080"/>
            </w:tcBorders>
            <w:shd w:val="clear" w:color="auto" w:fill="FFFFFF"/>
          </w:tcPr>
          <w:p w14:paraId="2C19439B" w14:textId="77777777" w:rsidR="0002672E" w:rsidRDefault="0002672E">
            <w:pPr>
              <w:pStyle w:val="WW-1"/>
              <w:shd w:val="clear" w:color="auto" w:fill="FFFFFF"/>
              <w:jc w:val="center"/>
            </w:pPr>
            <w:r>
              <w:t>Физическое состоя-ние объекта,</w:t>
            </w:r>
          </w:p>
          <w:p w14:paraId="6043605B" w14:textId="77777777" w:rsidR="0002672E" w:rsidRDefault="0002672E">
            <w:pPr>
              <w:pStyle w:val="WW-1"/>
              <w:shd w:val="clear" w:color="auto" w:fill="FFFFFF"/>
              <w:jc w:val="center"/>
            </w:pPr>
            <w:r>
              <w:t>% износа</w:t>
            </w:r>
          </w:p>
        </w:tc>
        <w:tc>
          <w:tcPr>
            <w:tcW w:w="850" w:type="dxa"/>
            <w:tcBorders>
              <w:top w:val="single" w:sz="6" w:space="0" w:color="000080"/>
              <w:left w:val="single" w:sz="4" w:space="0" w:color="000080"/>
              <w:bottom w:val="single" w:sz="6" w:space="0" w:color="000080"/>
            </w:tcBorders>
            <w:shd w:val="clear" w:color="auto" w:fill="FFFFFF"/>
          </w:tcPr>
          <w:p w14:paraId="13D4751A" w14:textId="77777777" w:rsidR="0002672E" w:rsidRDefault="0002672E">
            <w:pPr>
              <w:pStyle w:val="WW-1"/>
              <w:shd w:val="clear" w:color="auto" w:fill="FFFFFF"/>
              <w:snapToGrid w:val="0"/>
              <w:jc w:val="center"/>
            </w:pPr>
          </w:p>
          <w:p w14:paraId="589D2B74" w14:textId="77777777" w:rsidR="0002672E" w:rsidRDefault="0002672E">
            <w:pPr>
              <w:pStyle w:val="WW-1"/>
              <w:shd w:val="clear" w:color="auto" w:fill="FFFFFF"/>
              <w:jc w:val="center"/>
            </w:pPr>
            <w:r>
              <w:t>Размер земель-ного участка</w:t>
            </w:r>
          </w:p>
        </w:tc>
        <w:tc>
          <w:tcPr>
            <w:tcW w:w="1754" w:type="dxa"/>
            <w:tcBorders>
              <w:top w:val="single" w:sz="6" w:space="0" w:color="000080"/>
              <w:left w:val="single" w:sz="6" w:space="0" w:color="000080"/>
              <w:bottom w:val="single" w:sz="6" w:space="0" w:color="000080"/>
              <w:right w:val="single" w:sz="6" w:space="0" w:color="000080"/>
            </w:tcBorders>
            <w:shd w:val="clear" w:color="auto" w:fill="FFFFFF"/>
          </w:tcPr>
          <w:p w14:paraId="2098E625" w14:textId="77777777" w:rsidR="0002672E" w:rsidRDefault="0002672E">
            <w:pPr>
              <w:pStyle w:val="WW-1"/>
              <w:shd w:val="clear" w:color="auto" w:fill="FFFFFF"/>
              <w:snapToGrid w:val="0"/>
              <w:jc w:val="center"/>
            </w:pPr>
          </w:p>
          <w:p w14:paraId="24C1ED96" w14:textId="77777777" w:rsidR="0002672E" w:rsidRDefault="0002672E">
            <w:pPr>
              <w:pStyle w:val="WW-1"/>
              <w:shd w:val="clear" w:color="auto" w:fill="FFFFFF"/>
              <w:jc w:val="center"/>
            </w:pPr>
          </w:p>
          <w:p w14:paraId="3EC46CA8" w14:textId="77777777" w:rsidR="0002672E" w:rsidRDefault="0002672E">
            <w:pPr>
              <w:pStyle w:val="WW-1"/>
              <w:shd w:val="clear" w:color="auto" w:fill="FFFFFF"/>
              <w:jc w:val="center"/>
            </w:pPr>
            <w:r>
              <w:t>Адрес</w:t>
            </w:r>
          </w:p>
        </w:tc>
      </w:tr>
      <w:tr w:rsidR="0002672E" w14:paraId="570A704B" w14:textId="77777777">
        <w:trPr>
          <w:trHeight w:hRule="exact" w:val="518"/>
        </w:trPr>
        <w:tc>
          <w:tcPr>
            <w:tcW w:w="1428" w:type="dxa"/>
            <w:tcBorders>
              <w:top w:val="single" w:sz="6" w:space="0" w:color="000080"/>
              <w:left w:val="single" w:sz="6" w:space="0" w:color="000080"/>
              <w:bottom w:val="single" w:sz="6" w:space="0" w:color="000080"/>
            </w:tcBorders>
            <w:shd w:val="clear" w:color="auto" w:fill="FFFFFF"/>
          </w:tcPr>
          <w:p w14:paraId="7DB76C98" w14:textId="77777777" w:rsidR="0002672E" w:rsidRDefault="0002672E">
            <w:pPr>
              <w:pStyle w:val="WW-1"/>
              <w:shd w:val="clear" w:color="auto" w:fill="FFFFFF"/>
            </w:pPr>
            <w:r>
              <w:t>Сельский дом культуры п.Пхия</w:t>
            </w:r>
          </w:p>
        </w:tc>
        <w:tc>
          <w:tcPr>
            <w:tcW w:w="1007" w:type="dxa"/>
            <w:tcBorders>
              <w:top w:val="single" w:sz="6" w:space="0" w:color="000080"/>
              <w:left w:val="single" w:sz="6" w:space="0" w:color="000080"/>
              <w:bottom w:val="single" w:sz="6" w:space="0" w:color="000080"/>
            </w:tcBorders>
            <w:shd w:val="clear" w:color="auto" w:fill="FFFFFF"/>
          </w:tcPr>
          <w:p w14:paraId="00CDF471" w14:textId="77777777" w:rsidR="0002672E" w:rsidRDefault="0002672E">
            <w:pPr>
              <w:pStyle w:val="WW-1"/>
              <w:shd w:val="clear" w:color="auto" w:fill="FFFFFF"/>
            </w:pPr>
            <w:r>
              <w:t>муниципальная</w:t>
            </w:r>
          </w:p>
        </w:tc>
        <w:tc>
          <w:tcPr>
            <w:tcW w:w="1119" w:type="dxa"/>
            <w:tcBorders>
              <w:top w:val="single" w:sz="6" w:space="0" w:color="000080"/>
              <w:left w:val="single" w:sz="6" w:space="0" w:color="000080"/>
              <w:bottom w:val="single" w:sz="6" w:space="0" w:color="000080"/>
            </w:tcBorders>
            <w:shd w:val="clear" w:color="auto" w:fill="FFFFFF"/>
          </w:tcPr>
          <w:p w14:paraId="782731D8" w14:textId="77777777" w:rsidR="0002672E" w:rsidRDefault="0002672E">
            <w:pPr>
              <w:pStyle w:val="WW-1"/>
              <w:shd w:val="clear" w:color="auto" w:fill="FFFFFF"/>
              <w:jc w:val="center"/>
            </w:pPr>
            <w:r>
              <w:t>50</w:t>
            </w:r>
          </w:p>
        </w:tc>
        <w:tc>
          <w:tcPr>
            <w:tcW w:w="1134" w:type="dxa"/>
            <w:tcBorders>
              <w:top w:val="single" w:sz="6" w:space="0" w:color="000080"/>
              <w:left w:val="single" w:sz="6" w:space="0" w:color="000080"/>
              <w:bottom w:val="single" w:sz="6" w:space="0" w:color="000080"/>
            </w:tcBorders>
            <w:shd w:val="clear" w:color="auto" w:fill="FFFFFF"/>
          </w:tcPr>
          <w:p w14:paraId="12B01E6A" w14:textId="77777777" w:rsidR="0002672E" w:rsidRDefault="0002672E">
            <w:pPr>
              <w:pStyle w:val="WW-1"/>
              <w:shd w:val="clear" w:color="auto" w:fill="FFFFFF"/>
              <w:jc w:val="center"/>
            </w:pPr>
            <w:r>
              <w:t>2</w:t>
            </w:r>
          </w:p>
        </w:tc>
        <w:tc>
          <w:tcPr>
            <w:tcW w:w="1134" w:type="dxa"/>
            <w:tcBorders>
              <w:top w:val="single" w:sz="6" w:space="0" w:color="000080"/>
              <w:left w:val="single" w:sz="6" w:space="0" w:color="000080"/>
              <w:bottom w:val="single" w:sz="6" w:space="0" w:color="000080"/>
            </w:tcBorders>
            <w:shd w:val="clear" w:color="auto" w:fill="FFFFFF"/>
          </w:tcPr>
          <w:p w14:paraId="098B7997" w14:textId="77777777" w:rsidR="0002672E" w:rsidRDefault="0002672E">
            <w:pPr>
              <w:pStyle w:val="WW-1"/>
              <w:shd w:val="clear" w:color="auto" w:fill="FFFFFF"/>
              <w:jc w:val="center"/>
            </w:pPr>
            <w:r>
              <w:t>-</w:t>
            </w:r>
          </w:p>
        </w:tc>
        <w:tc>
          <w:tcPr>
            <w:tcW w:w="992" w:type="dxa"/>
            <w:tcBorders>
              <w:top w:val="single" w:sz="6" w:space="0" w:color="000080"/>
              <w:left w:val="single" w:sz="6" w:space="0" w:color="000080"/>
              <w:bottom w:val="single" w:sz="6" w:space="0" w:color="000080"/>
            </w:tcBorders>
            <w:shd w:val="clear" w:color="auto" w:fill="FFFFFF"/>
          </w:tcPr>
          <w:p w14:paraId="46C4485B" w14:textId="77777777" w:rsidR="0002672E" w:rsidRDefault="0002672E">
            <w:pPr>
              <w:pStyle w:val="WW-1"/>
              <w:shd w:val="clear" w:color="auto" w:fill="FFFFFF"/>
              <w:jc w:val="center"/>
            </w:pPr>
            <w:r>
              <w:t>-</w:t>
            </w:r>
          </w:p>
        </w:tc>
        <w:tc>
          <w:tcPr>
            <w:tcW w:w="851" w:type="dxa"/>
            <w:tcBorders>
              <w:top w:val="single" w:sz="6" w:space="0" w:color="000080"/>
              <w:left w:val="single" w:sz="6" w:space="0" w:color="000080"/>
              <w:bottom w:val="single" w:sz="6" w:space="0" w:color="000080"/>
            </w:tcBorders>
            <w:shd w:val="clear" w:color="auto" w:fill="FFFFFF"/>
          </w:tcPr>
          <w:p w14:paraId="7318B53B" w14:textId="77777777" w:rsidR="0002672E" w:rsidRDefault="0002672E">
            <w:pPr>
              <w:pStyle w:val="WW-1"/>
              <w:shd w:val="clear" w:color="auto" w:fill="FFFFFF"/>
              <w:jc w:val="center"/>
            </w:pPr>
            <w:r>
              <w:t>100</w:t>
            </w:r>
          </w:p>
        </w:tc>
        <w:tc>
          <w:tcPr>
            <w:tcW w:w="850" w:type="dxa"/>
            <w:tcBorders>
              <w:top w:val="single" w:sz="6" w:space="0" w:color="000080"/>
              <w:left w:val="single" w:sz="4" w:space="0" w:color="000080"/>
              <w:bottom w:val="single" w:sz="6" w:space="0" w:color="000080"/>
            </w:tcBorders>
            <w:shd w:val="clear" w:color="auto" w:fill="FFFFFF"/>
          </w:tcPr>
          <w:p w14:paraId="15ED8109" w14:textId="77777777" w:rsidR="0002672E" w:rsidRDefault="0002672E">
            <w:pPr>
              <w:pStyle w:val="WW-1"/>
              <w:shd w:val="clear" w:color="auto" w:fill="FFFFFF"/>
              <w:jc w:val="center"/>
            </w:pPr>
            <w:r>
              <w:t>0,06 га.</w:t>
            </w:r>
          </w:p>
        </w:tc>
        <w:tc>
          <w:tcPr>
            <w:tcW w:w="1754" w:type="dxa"/>
            <w:tcBorders>
              <w:top w:val="single" w:sz="6" w:space="0" w:color="000080"/>
              <w:left w:val="single" w:sz="6" w:space="0" w:color="000080"/>
              <w:bottom w:val="single" w:sz="6" w:space="0" w:color="000080"/>
              <w:right w:val="single" w:sz="6" w:space="0" w:color="000080"/>
            </w:tcBorders>
            <w:shd w:val="clear" w:color="auto" w:fill="FFFFFF"/>
          </w:tcPr>
          <w:p w14:paraId="537BFFA0" w14:textId="77777777" w:rsidR="0002672E" w:rsidRDefault="0002672E">
            <w:pPr>
              <w:pStyle w:val="WW-1"/>
              <w:shd w:val="clear" w:color="auto" w:fill="FFFFFF"/>
              <w:jc w:val="center"/>
            </w:pPr>
            <w:r>
              <w:t>П.Пхия,ул.Центральная,6</w:t>
            </w:r>
          </w:p>
        </w:tc>
      </w:tr>
      <w:tr w:rsidR="0002672E" w14:paraId="11A8999A" w14:textId="77777777">
        <w:trPr>
          <w:trHeight w:hRule="exact" w:val="528"/>
        </w:trPr>
        <w:tc>
          <w:tcPr>
            <w:tcW w:w="1428" w:type="dxa"/>
            <w:tcBorders>
              <w:top w:val="single" w:sz="6" w:space="0" w:color="000080"/>
              <w:left w:val="single" w:sz="6" w:space="0" w:color="000080"/>
              <w:bottom w:val="single" w:sz="6" w:space="0" w:color="000080"/>
            </w:tcBorders>
            <w:shd w:val="clear" w:color="auto" w:fill="FFFFFF"/>
          </w:tcPr>
          <w:p w14:paraId="4682DEEA" w14:textId="77777777" w:rsidR="0002672E" w:rsidRDefault="0002672E">
            <w:pPr>
              <w:pStyle w:val="WW-1"/>
              <w:shd w:val="clear" w:color="auto" w:fill="FFFFFF"/>
            </w:pPr>
            <w:r>
              <w:t>Библиотечный филиал № 9 п.Пхия</w:t>
            </w:r>
          </w:p>
        </w:tc>
        <w:tc>
          <w:tcPr>
            <w:tcW w:w="1007" w:type="dxa"/>
            <w:tcBorders>
              <w:top w:val="single" w:sz="6" w:space="0" w:color="000080"/>
              <w:left w:val="single" w:sz="6" w:space="0" w:color="000080"/>
              <w:bottom w:val="single" w:sz="6" w:space="0" w:color="000080"/>
            </w:tcBorders>
            <w:shd w:val="clear" w:color="auto" w:fill="FFFFFF"/>
          </w:tcPr>
          <w:p w14:paraId="25AE7F8A" w14:textId="77777777" w:rsidR="0002672E" w:rsidRDefault="0002672E">
            <w:pPr>
              <w:pStyle w:val="WW-1"/>
              <w:shd w:val="clear" w:color="auto" w:fill="FFFFFF"/>
            </w:pPr>
            <w:r>
              <w:t>муниципальная</w:t>
            </w:r>
          </w:p>
        </w:tc>
        <w:tc>
          <w:tcPr>
            <w:tcW w:w="1119" w:type="dxa"/>
            <w:tcBorders>
              <w:top w:val="single" w:sz="6" w:space="0" w:color="000080"/>
              <w:left w:val="single" w:sz="6" w:space="0" w:color="000080"/>
              <w:bottom w:val="single" w:sz="6" w:space="0" w:color="000080"/>
            </w:tcBorders>
            <w:shd w:val="clear" w:color="auto" w:fill="FFFFFF"/>
          </w:tcPr>
          <w:p w14:paraId="325FA461" w14:textId="77777777" w:rsidR="0002672E" w:rsidRDefault="0002672E">
            <w:pPr>
              <w:pStyle w:val="WW-1"/>
              <w:shd w:val="clear" w:color="auto" w:fill="FFFFFF"/>
              <w:jc w:val="center"/>
            </w:pPr>
            <w:r>
              <w:t>-</w:t>
            </w:r>
          </w:p>
        </w:tc>
        <w:tc>
          <w:tcPr>
            <w:tcW w:w="1134" w:type="dxa"/>
            <w:tcBorders>
              <w:top w:val="single" w:sz="6" w:space="0" w:color="000080"/>
              <w:left w:val="single" w:sz="6" w:space="0" w:color="000080"/>
              <w:bottom w:val="single" w:sz="6" w:space="0" w:color="000080"/>
            </w:tcBorders>
            <w:shd w:val="clear" w:color="auto" w:fill="FFFFFF"/>
          </w:tcPr>
          <w:p w14:paraId="1A31EF83" w14:textId="77777777" w:rsidR="0002672E" w:rsidRDefault="0002672E">
            <w:pPr>
              <w:pStyle w:val="WW-1"/>
              <w:shd w:val="clear" w:color="auto" w:fill="FFFFFF"/>
              <w:jc w:val="center"/>
            </w:pPr>
            <w:r>
              <w:t>1</w:t>
            </w:r>
          </w:p>
        </w:tc>
        <w:tc>
          <w:tcPr>
            <w:tcW w:w="1134" w:type="dxa"/>
            <w:tcBorders>
              <w:top w:val="single" w:sz="6" w:space="0" w:color="000080"/>
              <w:left w:val="single" w:sz="6" w:space="0" w:color="000080"/>
              <w:bottom w:val="single" w:sz="6" w:space="0" w:color="000080"/>
            </w:tcBorders>
            <w:shd w:val="clear" w:color="auto" w:fill="FFFFFF"/>
          </w:tcPr>
          <w:p w14:paraId="08BE3901" w14:textId="77777777" w:rsidR="0002672E" w:rsidRDefault="0002672E">
            <w:pPr>
              <w:pStyle w:val="WW-1"/>
              <w:shd w:val="clear" w:color="auto" w:fill="FFFFFF"/>
              <w:jc w:val="center"/>
            </w:pPr>
            <w:r>
              <w:t>4</w:t>
            </w:r>
          </w:p>
        </w:tc>
        <w:tc>
          <w:tcPr>
            <w:tcW w:w="992" w:type="dxa"/>
            <w:tcBorders>
              <w:top w:val="single" w:sz="6" w:space="0" w:color="000080"/>
              <w:left w:val="single" w:sz="6" w:space="0" w:color="000080"/>
              <w:bottom w:val="single" w:sz="6" w:space="0" w:color="000080"/>
            </w:tcBorders>
            <w:shd w:val="clear" w:color="auto" w:fill="FFFFFF"/>
          </w:tcPr>
          <w:p w14:paraId="049D88A0" w14:textId="77777777" w:rsidR="0002672E" w:rsidRDefault="0002672E">
            <w:pPr>
              <w:pStyle w:val="WW-1"/>
              <w:shd w:val="clear" w:color="auto" w:fill="FFFFFF"/>
              <w:jc w:val="center"/>
            </w:pPr>
            <w:r>
              <w:t>3500</w:t>
            </w:r>
          </w:p>
        </w:tc>
        <w:tc>
          <w:tcPr>
            <w:tcW w:w="851" w:type="dxa"/>
            <w:tcBorders>
              <w:top w:val="single" w:sz="6" w:space="0" w:color="000080"/>
              <w:left w:val="single" w:sz="6" w:space="0" w:color="000080"/>
              <w:bottom w:val="single" w:sz="6" w:space="0" w:color="000080"/>
            </w:tcBorders>
            <w:shd w:val="clear" w:color="auto" w:fill="FFFFFF"/>
          </w:tcPr>
          <w:p w14:paraId="2A8F0A83" w14:textId="77777777" w:rsidR="0002672E" w:rsidRDefault="0002672E">
            <w:pPr>
              <w:pStyle w:val="WW-1"/>
              <w:shd w:val="clear" w:color="auto" w:fill="FFFFFF"/>
              <w:jc w:val="center"/>
            </w:pPr>
            <w:r>
              <w:t>100</w:t>
            </w:r>
          </w:p>
        </w:tc>
        <w:tc>
          <w:tcPr>
            <w:tcW w:w="850" w:type="dxa"/>
            <w:tcBorders>
              <w:top w:val="single" w:sz="6" w:space="0" w:color="000080"/>
              <w:left w:val="single" w:sz="4" w:space="0" w:color="000080"/>
              <w:bottom w:val="single" w:sz="6" w:space="0" w:color="000080"/>
            </w:tcBorders>
            <w:shd w:val="clear" w:color="auto" w:fill="FFFFFF"/>
          </w:tcPr>
          <w:p w14:paraId="4C9319C2" w14:textId="77777777" w:rsidR="0002672E" w:rsidRDefault="0002672E">
            <w:pPr>
              <w:pStyle w:val="WW-1"/>
              <w:shd w:val="clear" w:color="auto" w:fill="FFFFFF"/>
              <w:jc w:val="center"/>
            </w:pPr>
            <w:r>
              <w:t>0,06 га.</w:t>
            </w:r>
          </w:p>
        </w:tc>
        <w:tc>
          <w:tcPr>
            <w:tcW w:w="1754" w:type="dxa"/>
            <w:tcBorders>
              <w:top w:val="single" w:sz="6" w:space="0" w:color="000080"/>
              <w:left w:val="single" w:sz="6" w:space="0" w:color="000080"/>
              <w:bottom w:val="single" w:sz="6" w:space="0" w:color="000080"/>
              <w:right w:val="single" w:sz="6" w:space="0" w:color="000080"/>
            </w:tcBorders>
            <w:shd w:val="clear" w:color="auto" w:fill="FFFFFF"/>
          </w:tcPr>
          <w:p w14:paraId="424FFCF8" w14:textId="77777777" w:rsidR="0002672E" w:rsidRDefault="0002672E">
            <w:pPr>
              <w:pStyle w:val="WW-1"/>
              <w:shd w:val="clear" w:color="auto" w:fill="FFFFFF"/>
              <w:jc w:val="center"/>
            </w:pPr>
            <w:r>
              <w:t>П.Пхия,ул.Центральная,6</w:t>
            </w:r>
          </w:p>
        </w:tc>
      </w:tr>
    </w:tbl>
    <w:p w14:paraId="0C1964D1" w14:textId="77777777" w:rsidR="0002672E" w:rsidRDefault="0002672E">
      <w:pPr>
        <w:pStyle w:val="3"/>
        <w:numPr>
          <w:ilvl w:val="0"/>
          <w:numId w:val="0"/>
        </w:numPr>
        <w:jc w:val="left"/>
      </w:pPr>
      <w:bookmarkStart w:id="53" w:name="__RefHeading__110_2115165874"/>
      <w:bookmarkEnd w:id="53"/>
      <w:r>
        <w:rPr>
          <w:lang w:val="ru-RU"/>
        </w:rPr>
        <w:t xml:space="preserve"> </w:t>
      </w:r>
      <w:r>
        <w:rPr>
          <w:lang w:val="ru-RU"/>
        </w:rPr>
        <w:tab/>
      </w:r>
    </w:p>
    <w:p w14:paraId="453D5E6C" w14:textId="77777777" w:rsidR="0002672E" w:rsidRDefault="0002672E">
      <w:pPr>
        <w:pStyle w:val="3"/>
        <w:rPr>
          <w:color w:val="auto"/>
          <w:szCs w:val="24"/>
        </w:rPr>
      </w:pPr>
      <w:bookmarkStart w:id="54" w:name="__RefHeading__112_2115165874"/>
      <w:bookmarkEnd w:id="54"/>
      <w:r>
        <w:t>7.1.5. Физическая культура и спорт</w:t>
      </w:r>
    </w:p>
    <w:p w14:paraId="5E5C2D6C" w14:textId="77777777" w:rsidR="0002672E" w:rsidRDefault="0002672E">
      <w:pPr>
        <w:pStyle w:val="12Arial"/>
        <w:rPr>
          <w:color w:val="auto"/>
        </w:rPr>
      </w:pPr>
      <w:r>
        <w:rPr>
          <w:rFonts w:cs="Times New Roman"/>
          <w:color w:val="auto"/>
          <w:szCs w:val="24"/>
        </w:rPr>
        <w:t xml:space="preserve">В Загеданском сельском поселении </w:t>
      </w:r>
      <w:r>
        <w:rPr>
          <w:iCs/>
          <w:color w:val="auto"/>
          <w:szCs w:val="24"/>
        </w:rPr>
        <w:t xml:space="preserve"> отсутствуют учреждении физкультуры и спорта. </w:t>
      </w:r>
      <w:r>
        <w:rPr>
          <w:rFonts w:cs="Times New Roman"/>
          <w:color w:val="auto"/>
          <w:szCs w:val="24"/>
        </w:rPr>
        <w:t>В сфере физкультуры и спорта существует ряд проблем:</w:t>
      </w:r>
    </w:p>
    <w:p w14:paraId="1147806C" w14:textId="77777777" w:rsidR="0002672E" w:rsidRDefault="0002672E">
      <w:pPr>
        <w:pStyle w:val="-10"/>
        <w:numPr>
          <w:ilvl w:val="0"/>
          <w:numId w:val="3"/>
        </w:numPr>
        <w:spacing w:after="0"/>
        <w:rPr>
          <w:color w:val="auto"/>
        </w:rPr>
      </w:pPr>
      <w:r>
        <w:rPr>
          <w:color w:val="auto"/>
        </w:rPr>
        <w:t>в поселении отсутствует бассейн;</w:t>
      </w:r>
    </w:p>
    <w:p w14:paraId="7F167032" w14:textId="77777777" w:rsidR="0002672E" w:rsidRDefault="0002672E">
      <w:pPr>
        <w:pStyle w:val="-10"/>
        <w:numPr>
          <w:ilvl w:val="0"/>
          <w:numId w:val="3"/>
        </w:numPr>
        <w:spacing w:after="0"/>
        <w:rPr>
          <w:color w:val="auto"/>
        </w:rPr>
      </w:pPr>
      <w:r>
        <w:rPr>
          <w:color w:val="auto"/>
        </w:rPr>
        <w:t xml:space="preserve">отсутствует необходимый набор спортсооружений для качественной и полноценной работы по физическому воспитанию; </w:t>
      </w:r>
    </w:p>
    <w:p w14:paraId="1ADB1A83" w14:textId="77777777" w:rsidR="0002672E" w:rsidRDefault="0002672E">
      <w:pPr>
        <w:pStyle w:val="-10"/>
        <w:numPr>
          <w:ilvl w:val="0"/>
          <w:numId w:val="4"/>
        </w:numPr>
        <w:spacing w:after="0"/>
      </w:pPr>
      <w:r>
        <w:rPr>
          <w:color w:val="auto"/>
        </w:rPr>
        <w:t>отсутствие методистов и тренеров, работников спортивных сооружений.</w:t>
      </w:r>
    </w:p>
    <w:p w14:paraId="6294E03D" w14:textId="77777777" w:rsidR="0002672E" w:rsidRDefault="0002672E">
      <w:pPr>
        <w:pStyle w:val="3"/>
        <w:rPr>
          <w:color w:val="auto"/>
          <w:szCs w:val="24"/>
        </w:rPr>
      </w:pPr>
      <w:bookmarkStart w:id="55" w:name="__RefHeading__114_2115165874"/>
      <w:bookmarkEnd w:id="55"/>
      <w:r>
        <w:t>7.1.6. Потребительский рынок</w:t>
      </w:r>
    </w:p>
    <w:p w14:paraId="046B7D66" w14:textId="77777777" w:rsidR="0002672E" w:rsidRDefault="0002672E">
      <w:pPr>
        <w:pStyle w:val="12Arial"/>
        <w:rPr>
          <w:rFonts w:cs="Times New Roman"/>
          <w:color w:val="auto"/>
          <w:szCs w:val="24"/>
        </w:rPr>
      </w:pPr>
      <w:r>
        <w:rPr>
          <w:rFonts w:cs="Times New Roman"/>
          <w:color w:val="auto"/>
          <w:szCs w:val="24"/>
        </w:rPr>
        <w:t>Потребительский рынок зависит от  развития деятельности организаций в сфере, торговли, общественного питания, бытового обслуживания населения. Статистические данные по развитию сферы торговли и общественного питания в Загеданском сельском поселении  представлены в таблице 7.1.6.2.</w:t>
      </w:r>
    </w:p>
    <w:p w14:paraId="2AB6617C" w14:textId="77777777" w:rsidR="0002672E" w:rsidRDefault="0002672E">
      <w:pPr>
        <w:pStyle w:val="12Arial"/>
        <w:jc w:val="center"/>
        <w:rPr>
          <w:rFonts w:cs="Times New Roman"/>
          <w:color w:val="auto"/>
          <w:szCs w:val="24"/>
        </w:rPr>
      </w:pPr>
      <w:r>
        <w:rPr>
          <w:rFonts w:cs="Times New Roman"/>
          <w:color w:val="auto"/>
          <w:szCs w:val="24"/>
        </w:rPr>
        <w:t>Характеристика объектов торговли и общественного питания.</w:t>
      </w:r>
    </w:p>
    <w:p w14:paraId="31C6AB10" w14:textId="77777777" w:rsidR="0002672E" w:rsidRDefault="0002672E">
      <w:pPr>
        <w:pStyle w:val="12Arial"/>
        <w:jc w:val="right"/>
      </w:pPr>
      <w:r>
        <w:rPr>
          <w:rFonts w:cs="Times New Roman"/>
          <w:color w:val="auto"/>
          <w:szCs w:val="24"/>
        </w:rPr>
        <w:t>Таблица 7.1.6.2</w:t>
      </w:r>
    </w:p>
    <w:tbl>
      <w:tblPr>
        <w:tblW w:w="0" w:type="auto"/>
        <w:tblInd w:w="-7" w:type="dxa"/>
        <w:tblLayout w:type="fixed"/>
        <w:tblCellMar>
          <w:left w:w="10" w:type="dxa"/>
          <w:right w:w="10" w:type="dxa"/>
        </w:tblCellMar>
        <w:tblLook w:val="0000" w:firstRow="0" w:lastRow="0" w:firstColumn="0" w:lastColumn="0" w:noHBand="0" w:noVBand="0"/>
      </w:tblPr>
      <w:tblGrid>
        <w:gridCol w:w="1570"/>
        <w:gridCol w:w="1701"/>
        <w:gridCol w:w="1275"/>
        <w:gridCol w:w="1560"/>
        <w:gridCol w:w="1559"/>
        <w:gridCol w:w="2566"/>
      </w:tblGrid>
      <w:tr w:rsidR="0002672E" w14:paraId="1F0F38C1" w14:textId="77777777">
        <w:trPr>
          <w:trHeight w:hRule="exact" w:val="1829"/>
        </w:trPr>
        <w:tc>
          <w:tcPr>
            <w:tcW w:w="1570" w:type="dxa"/>
            <w:tcBorders>
              <w:top w:val="single" w:sz="6" w:space="0" w:color="000080"/>
              <w:left w:val="single" w:sz="6" w:space="0" w:color="000080"/>
              <w:bottom w:val="single" w:sz="6" w:space="0" w:color="000080"/>
            </w:tcBorders>
            <w:shd w:val="clear" w:color="auto" w:fill="FFFFFF"/>
          </w:tcPr>
          <w:p w14:paraId="2D9D5690" w14:textId="77777777" w:rsidR="0002672E" w:rsidRDefault="0002672E">
            <w:pPr>
              <w:pStyle w:val="WW-1"/>
              <w:shd w:val="clear" w:color="auto" w:fill="FFFFFF"/>
              <w:snapToGrid w:val="0"/>
              <w:jc w:val="center"/>
            </w:pPr>
          </w:p>
          <w:p w14:paraId="080E8C50" w14:textId="77777777" w:rsidR="0002672E" w:rsidRDefault="0002672E">
            <w:pPr>
              <w:pStyle w:val="WW-1"/>
              <w:shd w:val="clear" w:color="auto" w:fill="FFFFFF"/>
              <w:jc w:val="center"/>
            </w:pPr>
            <w:r>
              <w:t>Наименование предприятия</w:t>
            </w:r>
          </w:p>
        </w:tc>
        <w:tc>
          <w:tcPr>
            <w:tcW w:w="1701" w:type="dxa"/>
            <w:tcBorders>
              <w:top w:val="single" w:sz="6" w:space="0" w:color="000080"/>
              <w:left w:val="single" w:sz="6" w:space="0" w:color="000080"/>
              <w:bottom w:val="single" w:sz="6" w:space="0" w:color="000080"/>
            </w:tcBorders>
            <w:shd w:val="clear" w:color="auto" w:fill="FFFFFF"/>
          </w:tcPr>
          <w:p w14:paraId="31297CCE" w14:textId="77777777" w:rsidR="0002672E" w:rsidRDefault="0002672E">
            <w:pPr>
              <w:pStyle w:val="WW-1"/>
              <w:shd w:val="clear" w:color="auto" w:fill="FFFFFF"/>
              <w:snapToGrid w:val="0"/>
              <w:jc w:val="center"/>
            </w:pPr>
          </w:p>
          <w:p w14:paraId="1FA5B6F7" w14:textId="77777777" w:rsidR="0002672E" w:rsidRDefault="0002672E">
            <w:pPr>
              <w:pStyle w:val="WW-1"/>
              <w:shd w:val="clear" w:color="auto" w:fill="FFFFFF"/>
              <w:jc w:val="center"/>
            </w:pPr>
            <w:r>
              <w:t>Вид собственности</w:t>
            </w:r>
          </w:p>
        </w:tc>
        <w:tc>
          <w:tcPr>
            <w:tcW w:w="1275" w:type="dxa"/>
            <w:tcBorders>
              <w:top w:val="single" w:sz="6" w:space="0" w:color="000080"/>
              <w:left w:val="single" w:sz="6" w:space="0" w:color="000080"/>
              <w:bottom w:val="single" w:sz="6" w:space="0" w:color="000080"/>
            </w:tcBorders>
            <w:shd w:val="clear" w:color="auto" w:fill="FFFFFF"/>
          </w:tcPr>
          <w:p w14:paraId="3368EA30" w14:textId="77777777" w:rsidR="0002672E" w:rsidRDefault="0002672E">
            <w:pPr>
              <w:pStyle w:val="WW-1"/>
              <w:shd w:val="clear" w:color="auto" w:fill="FFFFFF"/>
              <w:snapToGrid w:val="0"/>
              <w:jc w:val="center"/>
            </w:pPr>
          </w:p>
          <w:p w14:paraId="5AECFFB7" w14:textId="77777777" w:rsidR="0002672E" w:rsidRDefault="0002672E">
            <w:pPr>
              <w:pStyle w:val="WW-1"/>
              <w:shd w:val="clear" w:color="auto" w:fill="FFFFFF"/>
              <w:jc w:val="center"/>
            </w:pPr>
            <w:r>
              <w:t xml:space="preserve">Количеств торговой площади  </w:t>
            </w:r>
          </w:p>
        </w:tc>
        <w:tc>
          <w:tcPr>
            <w:tcW w:w="1560" w:type="dxa"/>
            <w:tcBorders>
              <w:top w:val="single" w:sz="6" w:space="0" w:color="000080"/>
              <w:left w:val="single" w:sz="6" w:space="0" w:color="000080"/>
              <w:bottom w:val="single" w:sz="6" w:space="0" w:color="000080"/>
            </w:tcBorders>
            <w:shd w:val="clear" w:color="auto" w:fill="FFFFFF"/>
          </w:tcPr>
          <w:p w14:paraId="511AE5DF" w14:textId="77777777" w:rsidR="0002672E" w:rsidRDefault="0002672E">
            <w:pPr>
              <w:pStyle w:val="WW-1"/>
              <w:shd w:val="clear" w:color="auto" w:fill="FFFFFF"/>
              <w:snapToGrid w:val="0"/>
              <w:jc w:val="center"/>
            </w:pPr>
          </w:p>
          <w:p w14:paraId="0FF1866A" w14:textId="77777777" w:rsidR="0002672E" w:rsidRDefault="0002672E">
            <w:pPr>
              <w:pStyle w:val="WW-1"/>
              <w:shd w:val="clear" w:color="auto" w:fill="FFFFFF"/>
              <w:jc w:val="center"/>
            </w:pPr>
            <w:r>
              <w:t>Физическое состояние объекта,   % износа</w:t>
            </w:r>
          </w:p>
        </w:tc>
        <w:tc>
          <w:tcPr>
            <w:tcW w:w="1559" w:type="dxa"/>
            <w:tcBorders>
              <w:top w:val="single" w:sz="6" w:space="0" w:color="000080"/>
              <w:left w:val="single" w:sz="4" w:space="0" w:color="000080"/>
              <w:bottom w:val="single" w:sz="6" w:space="0" w:color="000080"/>
            </w:tcBorders>
            <w:shd w:val="clear" w:color="auto" w:fill="FFFFFF"/>
          </w:tcPr>
          <w:p w14:paraId="3FBE4149" w14:textId="77777777" w:rsidR="0002672E" w:rsidRDefault="0002672E">
            <w:pPr>
              <w:pStyle w:val="WW-1"/>
              <w:shd w:val="clear" w:color="auto" w:fill="FFFFFF"/>
              <w:snapToGrid w:val="0"/>
              <w:jc w:val="center"/>
            </w:pPr>
          </w:p>
          <w:p w14:paraId="00DB70E1" w14:textId="77777777" w:rsidR="0002672E" w:rsidRDefault="0002672E">
            <w:pPr>
              <w:pStyle w:val="WW-1"/>
              <w:shd w:val="clear" w:color="auto" w:fill="FFFFFF"/>
              <w:jc w:val="center"/>
            </w:pPr>
            <w:r>
              <w:t>Размер земельного участка</w:t>
            </w:r>
          </w:p>
        </w:tc>
        <w:tc>
          <w:tcPr>
            <w:tcW w:w="2566" w:type="dxa"/>
            <w:tcBorders>
              <w:top w:val="single" w:sz="6" w:space="0" w:color="000080"/>
              <w:left w:val="single" w:sz="4" w:space="0" w:color="000080"/>
              <w:bottom w:val="single" w:sz="6" w:space="0" w:color="000080"/>
              <w:right w:val="single" w:sz="6" w:space="0" w:color="000080"/>
            </w:tcBorders>
            <w:shd w:val="clear" w:color="auto" w:fill="FFFFFF"/>
          </w:tcPr>
          <w:p w14:paraId="7D8615AA" w14:textId="77777777" w:rsidR="0002672E" w:rsidRDefault="0002672E">
            <w:pPr>
              <w:pStyle w:val="WW-1"/>
              <w:shd w:val="clear" w:color="auto" w:fill="FFFFFF"/>
              <w:snapToGrid w:val="0"/>
              <w:jc w:val="center"/>
            </w:pPr>
          </w:p>
          <w:p w14:paraId="1BFA283A" w14:textId="77777777" w:rsidR="0002672E" w:rsidRDefault="0002672E">
            <w:pPr>
              <w:pStyle w:val="WW-1"/>
              <w:shd w:val="clear" w:color="auto" w:fill="FFFFFF"/>
              <w:jc w:val="center"/>
            </w:pPr>
          </w:p>
          <w:p w14:paraId="66E5F5AF" w14:textId="77777777" w:rsidR="0002672E" w:rsidRDefault="0002672E">
            <w:pPr>
              <w:pStyle w:val="WW-1"/>
              <w:shd w:val="clear" w:color="auto" w:fill="FFFFFF"/>
              <w:jc w:val="center"/>
            </w:pPr>
            <w:r>
              <w:t>Адрес</w:t>
            </w:r>
          </w:p>
        </w:tc>
      </w:tr>
      <w:tr w:rsidR="0002672E" w14:paraId="712C2BCE" w14:textId="77777777">
        <w:trPr>
          <w:trHeight w:hRule="exact" w:val="880"/>
        </w:trPr>
        <w:tc>
          <w:tcPr>
            <w:tcW w:w="1570" w:type="dxa"/>
            <w:tcBorders>
              <w:top w:val="single" w:sz="6" w:space="0" w:color="000080"/>
              <w:left w:val="single" w:sz="6" w:space="0" w:color="000080"/>
              <w:bottom w:val="single" w:sz="6" w:space="0" w:color="000080"/>
            </w:tcBorders>
            <w:shd w:val="clear" w:color="auto" w:fill="FFFFFF"/>
          </w:tcPr>
          <w:p w14:paraId="26011975" w14:textId="77777777" w:rsidR="0002672E" w:rsidRDefault="0002672E">
            <w:pPr>
              <w:pStyle w:val="WW-1"/>
              <w:shd w:val="clear" w:color="auto" w:fill="FFFFFF"/>
            </w:pPr>
            <w:r>
              <w:t>ЧП Шевелева Л.П. Торговая палатка</w:t>
            </w:r>
          </w:p>
        </w:tc>
        <w:tc>
          <w:tcPr>
            <w:tcW w:w="1701" w:type="dxa"/>
            <w:tcBorders>
              <w:top w:val="single" w:sz="6" w:space="0" w:color="000080"/>
              <w:left w:val="single" w:sz="6" w:space="0" w:color="000080"/>
              <w:bottom w:val="single" w:sz="6" w:space="0" w:color="000080"/>
            </w:tcBorders>
            <w:shd w:val="clear" w:color="auto" w:fill="FFFFFF"/>
          </w:tcPr>
          <w:p w14:paraId="133A7313" w14:textId="77777777" w:rsidR="0002672E" w:rsidRDefault="0002672E">
            <w:pPr>
              <w:pStyle w:val="WW-1"/>
              <w:shd w:val="clear" w:color="auto" w:fill="FFFFFF"/>
            </w:pPr>
            <w:r>
              <w:t>индивидуальная</w:t>
            </w:r>
          </w:p>
        </w:tc>
        <w:tc>
          <w:tcPr>
            <w:tcW w:w="1275" w:type="dxa"/>
            <w:tcBorders>
              <w:top w:val="single" w:sz="6" w:space="0" w:color="000080"/>
              <w:left w:val="single" w:sz="6" w:space="0" w:color="000080"/>
              <w:bottom w:val="single" w:sz="6" w:space="0" w:color="000080"/>
            </w:tcBorders>
            <w:shd w:val="clear" w:color="auto" w:fill="FFFFFF"/>
          </w:tcPr>
          <w:p w14:paraId="445D6403" w14:textId="77777777" w:rsidR="0002672E" w:rsidRDefault="0002672E">
            <w:pPr>
              <w:pStyle w:val="WW-1"/>
              <w:shd w:val="clear" w:color="auto" w:fill="FFFFFF"/>
            </w:pPr>
            <w:r>
              <w:t>7 кв.м.</w:t>
            </w:r>
          </w:p>
        </w:tc>
        <w:tc>
          <w:tcPr>
            <w:tcW w:w="1560" w:type="dxa"/>
            <w:tcBorders>
              <w:top w:val="single" w:sz="6" w:space="0" w:color="000080"/>
              <w:left w:val="single" w:sz="6" w:space="0" w:color="000080"/>
              <w:bottom w:val="single" w:sz="6" w:space="0" w:color="000080"/>
            </w:tcBorders>
            <w:shd w:val="clear" w:color="auto" w:fill="FFFFFF"/>
          </w:tcPr>
          <w:p w14:paraId="4DD2A533" w14:textId="77777777" w:rsidR="0002672E" w:rsidRDefault="0002672E">
            <w:pPr>
              <w:pStyle w:val="WW-1"/>
              <w:shd w:val="clear" w:color="auto" w:fill="FFFFFF"/>
            </w:pPr>
            <w:r>
              <w:t xml:space="preserve">           Удовл.</w:t>
            </w:r>
          </w:p>
        </w:tc>
        <w:tc>
          <w:tcPr>
            <w:tcW w:w="1559" w:type="dxa"/>
            <w:tcBorders>
              <w:top w:val="single" w:sz="6" w:space="0" w:color="000080"/>
              <w:left w:val="single" w:sz="6" w:space="0" w:color="000080"/>
              <w:bottom w:val="single" w:sz="6" w:space="0" w:color="000080"/>
            </w:tcBorders>
            <w:shd w:val="clear" w:color="auto" w:fill="FFFFFF"/>
          </w:tcPr>
          <w:p w14:paraId="251874C3" w14:textId="77777777" w:rsidR="0002672E" w:rsidRDefault="0002672E">
            <w:pPr>
              <w:pStyle w:val="WW-1"/>
              <w:shd w:val="clear" w:color="auto" w:fill="FFFFFF"/>
            </w:pPr>
            <w:r>
              <w:t xml:space="preserve">       1500 кв.м.</w:t>
            </w:r>
          </w:p>
        </w:tc>
        <w:tc>
          <w:tcPr>
            <w:tcW w:w="2566" w:type="dxa"/>
            <w:tcBorders>
              <w:top w:val="single" w:sz="6" w:space="0" w:color="000080"/>
              <w:left w:val="single" w:sz="4" w:space="0" w:color="000080"/>
              <w:bottom w:val="single" w:sz="6" w:space="0" w:color="000080"/>
              <w:right w:val="single" w:sz="6" w:space="0" w:color="000080"/>
            </w:tcBorders>
            <w:shd w:val="clear" w:color="auto" w:fill="FFFFFF"/>
          </w:tcPr>
          <w:p w14:paraId="36443182" w14:textId="77777777" w:rsidR="0002672E" w:rsidRDefault="0002672E">
            <w:pPr>
              <w:pStyle w:val="WW-1"/>
              <w:shd w:val="clear" w:color="auto" w:fill="FFFFFF"/>
            </w:pPr>
            <w:r>
              <w:t>П.Пхия, ул.Центральная, 28</w:t>
            </w:r>
          </w:p>
        </w:tc>
      </w:tr>
      <w:tr w:rsidR="0002672E" w14:paraId="208807CE" w14:textId="77777777">
        <w:trPr>
          <w:trHeight w:hRule="exact" w:val="880"/>
        </w:trPr>
        <w:tc>
          <w:tcPr>
            <w:tcW w:w="1570" w:type="dxa"/>
            <w:tcBorders>
              <w:top w:val="single" w:sz="6" w:space="0" w:color="000080"/>
              <w:left w:val="single" w:sz="6" w:space="0" w:color="000080"/>
              <w:bottom w:val="single" w:sz="6" w:space="0" w:color="000080"/>
            </w:tcBorders>
            <w:shd w:val="clear" w:color="auto" w:fill="FFFFFF"/>
          </w:tcPr>
          <w:p w14:paraId="46996709" w14:textId="77777777" w:rsidR="0002672E" w:rsidRDefault="0002672E">
            <w:pPr>
              <w:pStyle w:val="WW-1"/>
              <w:shd w:val="clear" w:color="auto" w:fill="FFFFFF"/>
            </w:pPr>
            <w:r>
              <w:t>ЧП Коробкова И.Е. Магазин «Лаба»</w:t>
            </w:r>
          </w:p>
        </w:tc>
        <w:tc>
          <w:tcPr>
            <w:tcW w:w="1701" w:type="dxa"/>
            <w:tcBorders>
              <w:top w:val="single" w:sz="6" w:space="0" w:color="000080"/>
              <w:left w:val="single" w:sz="6" w:space="0" w:color="000080"/>
              <w:bottom w:val="single" w:sz="6" w:space="0" w:color="000080"/>
            </w:tcBorders>
            <w:shd w:val="clear" w:color="auto" w:fill="FFFFFF"/>
          </w:tcPr>
          <w:p w14:paraId="06129F03" w14:textId="77777777" w:rsidR="0002672E" w:rsidRDefault="0002672E">
            <w:pPr>
              <w:pStyle w:val="WW-1"/>
              <w:shd w:val="clear" w:color="auto" w:fill="FFFFFF"/>
            </w:pPr>
            <w:r>
              <w:t>индивидуальная</w:t>
            </w:r>
          </w:p>
        </w:tc>
        <w:tc>
          <w:tcPr>
            <w:tcW w:w="1275" w:type="dxa"/>
            <w:tcBorders>
              <w:top w:val="single" w:sz="6" w:space="0" w:color="000080"/>
              <w:left w:val="single" w:sz="6" w:space="0" w:color="000080"/>
              <w:bottom w:val="single" w:sz="6" w:space="0" w:color="000080"/>
            </w:tcBorders>
            <w:shd w:val="clear" w:color="auto" w:fill="FFFFFF"/>
          </w:tcPr>
          <w:p w14:paraId="136AE84B" w14:textId="77777777" w:rsidR="0002672E" w:rsidRDefault="0002672E">
            <w:pPr>
              <w:pStyle w:val="WW-1"/>
              <w:shd w:val="clear" w:color="auto" w:fill="FFFFFF"/>
            </w:pPr>
            <w:r>
              <w:t>30 кв.м.</w:t>
            </w:r>
          </w:p>
        </w:tc>
        <w:tc>
          <w:tcPr>
            <w:tcW w:w="1560" w:type="dxa"/>
            <w:tcBorders>
              <w:top w:val="single" w:sz="6" w:space="0" w:color="000080"/>
              <w:left w:val="single" w:sz="6" w:space="0" w:color="000080"/>
              <w:bottom w:val="single" w:sz="6" w:space="0" w:color="000080"/>
            </w:tcBorders>
            <w:shd w:val="clear" w:color="auto" w:fill="FFFFFF"/>
          </w:tcPr>
          <w:p w14:paraId="075E538D" w14:textId="77777777" w:rsidR="0002672E" w:rsidRDefault="0002672E">
            <w:pPr>
              <w:pStyle w:val="WW-1"/>
              <w:shd w:val="clear" w:color="auto" w:fill="FFFFFF"/>
            </w:pPr>
            <w:r>
              <w:t xml:space="preserve">        Удовл.</w:t>
            </w:r>
          </w:p>
        </w:tc>
        <w:tc>
          <w:tcPr>
            <w:tcW w:w="1559" w:type="dxa"/>
            <w:tcBorders>
              <w:top w:val="single" w:sz="6" w:space="0" w:color="000080"/>
              <w:left w:val="single" w:sz="6" w:space="0" w:color="000080"/>
              <w:bottom w:val="single" w:sz="6" w:space="0" w:color="000080"/>
            </w:tcBorders>
            <w:shd w:val="clear" w:color="auto" w:fill="FFFFFF"/>
          </w:tcPr>
          <w:p w14:paraId="48B7F494" w14:textId="77777777" w:rsidR="0002672E" w:rsidRDefault="0002672E">
            <w:pPr>
              <w:pStyle w:val="WW-1"/>
              <w:shd w:val="clear" w:color="auto" w:fill="FFFFFF"/>
            </w:pPr>
            <w:r>
              <w:t xml:space="preserve">        1059 кв.м.</w:t>
            </w:r>
          </w:p>
        </w:tc>
        <w:tc>
          <w:tcPr>
            <w:tcW w:w="2566" w:type="dxa"/>
            <w:tcBorders>
              <w:top w:val="single" w:sz="6" w:space="0" w:color="000080"/>
              <w:left w:val="single" w:sz="4" w:space="0" w:color="000080"/>
              <w:bottom w:val="single" w:sz="6" w:space="0" w:color="000080"/>
              <w:right w:val="single" w:sz="6" w:space="0" w:color="000080"/>
            </w:tcBorders>
            <w:shd w:val="clear" w:color="auto" w:fill="FFFFFF"/>
          </w:tcPr>
          <w:p w14:paraId="542EBFFC" w14:textId="77777777" w:rsidR="0002672E" w:rsidRDefault="0002672E">
            <w:pPr>
              <w:pStyle w:val="WW-1"/>
              <w:shd w:val="clear" w:color="auto" w:fill="FFFFFF"/>
            </w:pPr>
            <w:r>
              <w:t>П.Пхия, ул.Центральная,14</w:t>
            </w:r>
          </w:p>
        </w:tc>
      </w:tr>
      <w:tr w:rsidR="0002672E" w14:paraId="6D565590" w14:textId="77777777">
        <w:trPr>
          <w:trHeight w:hRule="exact" w:val="1073"/>
        </w:trPr>
        <w:tc>
          <w:tcPr>
            <w:tcW w:w="1570" w:type="dxa"/>
            <w:tcBorders>
              <w:top w:val="single" w:sz="6" w:space="0" w:color="000080"/>
              <w:left w:val="single" w:sz="6" w:space="0" w:color="000080"/>
              <w:bottom w:val="single" w:sz="6" w:space="0" w:color="000080"/>
            </w:tcBorders>
            <w:shd w:val="clear" w:color="auto" w:fill="FFFFFF"/>
          </w:tcPr>
          <w:p w14:paraId="1DA03AD6" w14:textId="77777777" w:rsidR="0002672E" w:rsidRDefault="0002672E">
            <w:pPr>
              <w:pStyle w:val="WW-1"/>
              <w:shd w:val="clear" w:color="auto" w:fill="FFFFFF"/>
            </w:pPr>
            <w:r>
              <w:t>ЧП Сапельникова Н.И. магазин «У бабы Нади»</w:t>
            </w:r>
          </w:p>
        </w:tc>
        <w:tc>
          <w:tcPr>
            <w:tcW w:w="1701" w:type="dxa"/>
            <w:tcBorders>
              <w:top w:val="single" w:sz="6" w:space="0" w:color="000080"/>
              <w:left w:val="single" w:sz="6" w:space="0" w:color="000080"/>
              <w:bottom w:val="single" w:sz="6" w:space="0" w:color="000080"/>
            </w:tcBorders>
            <w:shd w:val="clear" w:color="auto" w:fill="FFFFFF"/>
          </w:tcPr>
          <w:p w14:paraId="26FDE4C8" w14:textId="77777777" w:rsidR="0002672E" w:rsidRDefault="0002672E">
            <w:pPr>
              <w:pStyle w:val="WW-1"/>
              <w:shd w:val="clear" w:color="auto" w:fill="FFFFFF"/>
            </w:pPr>
            <w:r>
              <w:t>индивидуальная</w:t>
            </w:r>
          </w:p>
        </w:tc>
        <w:tc>
          <w:tcPr>
            <w:tcW w:w="1275" w:type="dxa"/>
            <w:tcBorders>
              <w:top w:val="single" w:sz="6" w:space="0" w:color="000080"/>
              <w:left w:val="single" w:sz="6" w:space="0" w:color="000080"/>
              <w:bottom w:val="single" w:sz="6" w:space="0" w:color="000080"/>
            </w:tcBorders>
            <w:shd w:val="clear" w:color="auto" w:fill="FFFFFF"/>
          </w:tcPr>
          <w:p w14:paraId="753E999B" w14:textId="77777777" w:rsidR="0002672E" w:rsidRDefault="0002672E">
            <w:pPr>
              <w:pStyle w:val="WW-1"/>
              <w:shd w:val="clear" w:color="auto" w:fill="FFFFFF"/>
            </w:pPr>
            <w:r>
              <w:t>24 кв.м.</w:t>
            </w:r>
          </w:p>
        </w:tc>
        <w:tc>
          <w:tcPr>
            <w:tcW w:w="1560" w:type="dxa"/>
            <w:tcBorders>
              <w:top w:val="single" w:sz="6" w:space="0" w:color="000080"/>
              <w:left w:val="single" w:sz="6" w:space="0" w:color="000080"/>
              <w:bottom w:val="single" w:sz="6" w:space="0" w:color="000080"/>
            </w:tcBorders>
            <w:shd w:val="clear" w:color="auto" w:fill="FFFFFF"/>
          </w:tcPr>
          <w:p w14:paraId="7D97BE0D" w14:textId="77777777" w:rsidR="0002672E" w:rsidRDefault="0002672E">
            <w:pPr>
              <w:pStyle w:val="WW-1"/>
              <w:shd w:val="clear" w:color="auto" w:fill="FFFFFF"/>
            </w:pPr>
            <w:r>
              <w:t xml:space="preserve">        Удовл.</w:t>
            </w:r>
          </w:p>
        </w:tc>
        <w:tc>
          <w:tcPr>
            <w:tcW w:w="1559" w:type="dxa"/>
            <w:tcBorders>
              <w:top w:val="single" w:sz="6" w:space="0" w:color="000080"/>
              <w:left w:val="single" w:sz="6" w:space="0" w:color="000080"/>
              <w:bottom w:val="single" w:sz="6" w:space="0" w:color="000080"/>
            </w:tcBorders>
            <w:shd w:val="clear" w:color="auto" w:fill="FFFFFF"/>
          </w:tcPr>
          <w:p w14:paraId="4162E48B" w14:textId="77777777" w:rsidR="0002672E" w:rsidRDefault="0002672E">
            <w:pPr>
              <w:pStyle w:val="WW-1"/>
              <w:shd w:val="clear" w:color="auto" w:fill="FFFFFF"/>
            </w:pPr>
            <w:r>
              <w:t xml:space="preserve">          40 кв.м.</w:t>
            </w:r>
          </w:p>
        </w:tc>
        <w:tc>
          <w:tcPr>
            <w:tcW w:w="2566" w:type="dxa"/>
            <w:tcBorders>
              <w:top w:val="single" w:sz="6" w:space="0" w:color="000080"/>
              <w:left w:val="single" w:sz="4" w:space="0" w:color="000080"/>
              <w:bottom w:val="single" w:sz="6" w:space="0" w:color="000080"/>
              <w:right w:val="single" w:sz="6" w:space="0" w:color="000080"/>
            </w:tcBorders>
            <w:shd w:val="clear" w:color="auto" w:fill="FFFFFF"/>
          </w:tcPr>
          <w:p w14:paraId="09E69106" w14:textId="77777777" w:rsidR="0002672E" w:rsidRDefault="0002672E">
            <w:pPr>
              <w:pStyle w:val="WW-1"/>
              <w:shd w:val="clear" w:color="auto" w:fill="FFFFFF"/>
            </w:pPr>
            <w:r>
              <w:t>П.Дамхурц, Центральная,2</w:t>
            </w:r>
          </w:p>
        </w:tc>
      </w:tr>
      <w:tr w:rsidR="0002672E" w14:paraId="4F677FDE" w14:textId="77777777">
        <w:trPr>
          <w:trHeight w:hRule="exact" w:val="880"/>
        </w:trPr>
        <w:tc>
          <w:tcPr>
            <w:tcW w:w="1570" w:type="dxa"/>
            <w:tcBorders>
              <w:top w:val="single" w:sz="6" w:space="0" w:color="000080"/>
              <w:left w:val="single" w:sz="6" w:space="0" w:color="000080"/>
              <w:bottom w:val="single" w:sz="6" w:space="0" w:color="000080"/>
            </w:tcBorders>
            <w:shd w:val="clear" w:color="auto" w:fill="FFFFFF"/>
          </w:tcPr>
          <w:p w14:paraId="241D72F8" w14:textId="77777777" w:rsidR="0002672E" w:rsidRDefault="0002672E">
            <w:pPr>
              <w:pStyle w:val="WW-1"/>
              <w:shd w:val="clear" w:color="auto" w:fill="FFFFFF"/>
            </w:pPr>
            <w:r>
              <w:t>Итого</w:t>
            </w:r>
          </w:p>
        </w:tc>
        <w:tc>
          <w:tcPr>
            <w:tcW w:w="1701" w:type="dxa"/>
            <w:tcBorders>
              <w:top w:val="single" w:sz="6" w:space="0" w:color="000080"/>
              <w:left w:val="single" w:sz="6" w:space="0" w:color="000080"/>
              <w:bottom w:val="single" w:sz="6" w:space="0" w:color="000080"/>
            </w:tcBorders>
            <w:shd w:val="clear" w:color="auto" w:fill="FFFFFF"/>
          </w:tcPr>
          <w:p w14:paraId="18D05F1A" w14:textId="77777777" w:rsidR="0002672E" w:rsidRDefault="0002672E">
            <w:pPr>
              <w:pStyle w:val="WW-1"/>
              <w:shd w:val="clear" w:color="auto" w:fill="FFFFFF"/>
              <w:snapToGrid w:val="0"/>
            </w:pPr>
          </w:p>
        </w:tc>
        <w:tc>
          <w:tcPr>
            <w:tcW w:w="1275" w:type="dxa"/>
            <w:tcBorders>
              <w:top w:val="single" w:sz="6" w:space="0" w:color="000080"/>
              <w:left w:val="single" w:sz="6" w:space="0" w:color="000080"/>
              <w:bottom w:val="single" w:sz="6" w:space="0" w:color="000080"/>
            </w:tcBorders>
            <w:shd w:val="clear" w:color="auto" w:fill="FFFFFF"/>
          </w:tcPr>
          <w:p w14:paraId="0CDD151B" w14:textId="77777777" w:rsidR="0002672E" w:rsidRDefault="0002672E">
            <w:pPr>
              <w:pStyle w:val="WW-1"/>
              <w:shd w:val="clear" w:color="auto" w:fill="FFFFFF"/>
            </w:pPr>
            <w:r>
              <w:t>61 кв.м.</w:t>
            </w:r>
          </w:p>
        </w:tc>
        <w:tc>
          <w:tcPr>
            <w:tcW w:w="1560" w:type="dxa"/>
            <w:tcBorders>
              <w:top w:val="single" w:sz="6" w:space="0" w:color="000080"/>
              <w:left w:val="single" w:sz="6" w:space="0" w:color="000080"/>
              <w:bottom w:val="single" w:sz="6" w:space="0" w:color="000080"/>
            </w:tcBorders>
            <w:shd w:val="clear" w:color="auto" w:fill="FFFFFF"/>
          </w:tcPr>
          <w:p w14:paraId="187F6A2D" w14:textId="77777777" w:rsidR="0002672E" w:rsidRDefault="0002672E">
            <w:pPr>
              <w:pStyle w:val="WW-1"/>
              <w:shd w:val="clear" w:color="auto" w:fill="FFFFFF"/>
              <w:snapToGrid w:val="0"/>
            </w:pPr>
          </w:p>
        </w:tc>
        <w:tc>
          <w:tcPr>
            <w:tcW w:w="1559" w:type="dxa"/>
            <w:tcBorders>
              <w:top w:val="single" w:sz="6" w:space="0" w:color="000080"/>
              <w:left w:val="single" w:sz="6" w:space="0" w:color="000080"/>
              <w:bottom w:val="single" w:sz="6" w:space="0" w:color="000080"/>
            </w:tcBorders>
            <w:shd w:val="clear" w:color="auto" w:fill="FFFFFF"/>
          </w:tcPr>
          <w:p w14:paraId="6B19111E" w14:textId="77777777" w:rsidR="0002672E" w:rsidRDefault="0002672E">
            <w:pPr>
              <w:pStyle w:val="WW-1"/>
              <w:shd w:val="clear" w:color="auto" w:fill="FFFFFF"/>
            </w:pPr>
            <w:r>
              <w:t>2599 кв.м.</w:t>
            </w:r>
          </w:p>
        </w:tc>
        <w:tc>
          <w:tcPr>
            <w:tcW w:w="2566" w:type="dxa"/>
            <w:tcBorders>
              <w:top w:val="single" w:sz="6" w:space="0" w:color="000080"/>
              <w:left w:val="single" w:sz="4" w:space="0" w:color="000080"/>
              <w:bottom w:val="single" w:sz="6" w:space="0" w:color="000080"/>
              <w:right w:val="single" w:sz="6" w:space="0" w:color="000080"/>
            </w:tcBorders>
            <w:shd w:val="clear" w:color="auto" w:fill="FFFFFF"/>
          </w:tcPr>
          <w:p w14:paraId="3BB2A4C2" w14:textId="77777777" w:rsidR="0002672E" w:rsidRDefault="0002672E">
            <w:pPr>
              <w:pStyle w:val="WW-1"/>
              <w:shd w:val="clear" w:color="auto" w:fill="FFFFFF"/>
              <w:snapToGrid w:val="0"/>
            </w:pPr>
          </w:p>
        </w:tc>
      </w:tr>
    </w:tbl>
    <w:p w14:paraId="50A135DF" w14:textId="77777777" w:rsidR="0002672E" w:rsidRDefault="0002672E">
      <w:pPr>
        <w:pStyle w:val="12Arial"/>
        <w:ind w:firstLine="0"/>
        <w:jc w:val="left"/>
        <w:rPr>
          <w:rFonts w:cs="Times New Roman"/>
          <w:color w:val="auto"/>
          <w:szCs w:val="24"/>
        </w:rPr>
      </w:pPr>
    </w:p>
    <w:p w14:paraId="539C9E20" w14:textId="77777777" w:rsidR="0002672E" w:rsidRDefault="0002672E">
      <w:pPr>
        <w:spacing w:before="120"/>
      </w:pPr>
      <w:r>
        <w:rPr>
          <w:color w:val="auto"/>
          <w:szCs w:val="24"/>
        </w:rPr>
        <w:t>На территории Загеданского сельского поселения сеть предприятий общественного питания и бытового обслуживания не развита развита слабо.</w:t>
      </w:r>
    </w:p>
    <w:p w14:paraId="3A6B23F7" w14:textId="77777777" w:rsidR="0002672E" w:rsidRDefault="0002672E">
      <w:pPr>
        <w:pStyle w:val="2"/>
        <w:rPr>
          <w:szCs w:val="24"/>
        </w:rPr>
      </w:pPr>
      <w:bookmarkStart w:id="56" w:name="__RefHeading__116_2115165874"/>
      <w:bookmarkEnd w:id="56"/>
      <w:r>
        <w:t>7.2. Культурно-бытовое обслуживание населения и развитие общественно-деловых зон</w:t>
      </w:r>
    </w:p>
    <w:p w14:paraId="3B4F9B9D" w14:textId="77777777" w:rsidR="0002672E" w:rsidRDefault="0002672E">
      <w:pPr>
        <w:rPr>
          <w:color w:val="auto"/>
          <w:szCs w:val="24"/>
        </w:rPr>
      </w:pPr>
      <w:r>
        <w:rPr>
          <w:color w:val="auto"/>
          <w:szCs w:val="24"/>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w:t>
      </w:r>
    </w:p>
    <w:p w14:paraId="7811AA8D" w14:textId="77777777" w:rsidR="0002672E" w:rsidRDefault="0002672E">
      <w:pPr>
        <w:rPr>
          <w:color w:val="auto"/>
          <w:szCs w:val="24"/>
        </w:rPr>
      </w:pPr>
      <w:r>
        <w:rPr>
          <w:color w:val="auto"/>
          <w:szCs w:val="24"/>
        </w:rPr>
        <w:t>Стабильное улучшение качества жизни всех слоев населения, являющееся главной целью развития любого населенного пункта, в значительной степени определяется уровнем развития системы обслуживания, которая включает в себя учреждения здравоохранения, спорта, образования, культуры и искусства, торговли и бытового обслуживания</w:t>
      </w:r>
    </w:p>
    <w:p w14:paraId="58C8DF3A" w14:textId="77777777" w:rsidR="0002672E" w:rsidRDefault="0002672E">
      <w:pPr>
        <w:rPr>
          <w:color w:val="auto"/>
          <w:szCs w:val="24"/>
        </w:rPr>
      </w:pPr>
      <w:r>
        <w:rPr>
          <w:color w:val="auto"/>
          <w:szCs w:val="24"/>
        </w:rPr>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14:paraId="2D28A597" w14:textId="77777777" w:rsidR="0002672E" w:rsidRDefault="0002672E">
      <w:pPr>
        <w:rPr>
          <w:color w:val="auto"/>
          <w:szCs w:val="24"/>
        </w:rPr>
      </w:pPr>
      <w:r>
        <w:rPr>
          <w:color w:val="auto"/>
          <w:szCs w:val="24"/>
        </w:rPr>
        <w:t>В условиях рыночных отношений, при организации модели сети предприятий социальной сферы устанавливаются следующие принципы:</w:t>
      </w:r>
    </w:p>
    <w:p w14:paraId="0B654C74" w14:textId="77777777" w:rsidR="0002672E" w:rsidRDefault="0002672E">
      <w:pPr>
        <w:numPr>
          <w:ilvl w:val="0"/>
          <w:numId w:val="29"/>
        </w:numPr>
        <w:rPr>
          <w:color w:val="auto"/>
          <w:szCs w:val="24"/>
        </w:rPr>
      </w:pPr>
      <w:r>
        <w:rPr>
          <w:color w:val="auto"/>
          <w:szCs w:val="24"/>
        </w:rPr>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14:paraId="4832B344" w14:textId="77777777" w:rsidR="0002672E" w:rsidRDefault="0002672E">
      <w:pPr>
        <w:numPr>
          <w:ilvl w:val="0"/>
          <w:numId w:val="29"/>
        </w:numPr>
        <w:rPr>
          <w:color w:val="auto"/>
          <w:szCs w:val="24"/>
        </w:rPr>
      </w:pPr>
      <w:r>
        <w:rPr>
          <w:color w:val="auto"/>
          <w:szCs w:val="24"/>
        </w:rPr>
        <w:t>регламентация затрат времени на посещение объектов обслуживания;</w:t>
      </w:r>
    </w:p>
    <w:p w14:paraId="5C140939" w14:textId="77777777" w:rsidR="0002672E" w:rsidRDefault="0002672E">
      <w:pPr>
        <w:numPr>
          <w:ilvl w:val="0"/>
          <w:numId w:val="29"/>
        </w:numPr>
        <w:rPr>
          <w:color w:val="auto"/>
          <w:szCs w:val="24"/>
        </w:rPr>
      </w:pPr>
      <w:r>
        <w:rPr>
          <w:color w:val="auto"/>
          <w:szCs w:val="24"/>
        </w:rPr>
        <w:t>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14:paraId="07B2C187" w14:textId="77777777" w:rsidR="0002672E" w:rsidRDefault="0002672E">
      <w:pPr>
        <w:numPr>
          <w:ilvl w:val="0"/>
          <w:numId w:val="29"/>
        </w:numPr>
        <w:rPr>
          <w:color w:val="auto"/>
          <w:szCs w:val="24"/>
        </w:rPr>
      </w:pPr>
      <w:r>
        <w:rPr>
          <w:color w:val="auto"/>
          <w:szCs w:val="24"/>
        </w:rPr>
        <w:t>организация центров обслуживания на наиболее оживленных участках населенного пункта;</w:t>
      </w:r>
    </w:p>
    <w:p w14:paraId="6FB70825" w14:textId="77777777" w:rsidR="0002672E" w:rsidRDefault="0002672E">
      <w:pPr>
        <w:widowControl/>
        <w:suppressAutoHyphens w:val="0"/>
        <w:autoSpaceDE/>
        <w:ind w:firstLine="0"/>
        <w:jc w:val="left"/>
        <w:rPr>
          <w:color w:val="auto"/>
          <w:szCs w:val="24"/>
        </w:rPr>
      </w:pPr>
    </w:p>
    <w:p w14:paraId="5BC064CE" w14:textId="77777777" w:rsidR="0002672E" w:rsidRDefault="0002672E">
      <w:r>
        <w:rPr>
          <w:color w:val="auto"/>
          <w:szCs w:val="24"/>
        </w:rPr>
        <w:t>К социально-нормируемым отраслям следует отнести следующие виды учреждений: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14:paraId="7EE82C4B" w14:textId="77777777" w:rsidR="0002672E" w:rsidRDefault="0002672E">
      <w:pPr>
        <w:rPr>
          <w:color w:val="auto"/>
          <w:spacing w:val="-12"/>
        </w:rPr>
      </w:pPr>
      <w:r>
        <w:t xml:space="preserve">Расчет потребности в учреждениях культурно-бытового обслуживания приведен в таблице 7.2.1. При расчете использованы нормы, заложенные в СП 42.13330.2011. </w:t>
      </w:r>
    </w:p>
    <w:p w14:paraId="2BF823F2" w14:textId="77777777" w:rsidR="0002672E" w:rsidRDefault="0002672E">
      <w:pPr>
        <w:shd w:val="clear" w:color="auto" w:fill="FFFFFF"/>
        <w:ind w:firstLine="0"/>
        <w:jc w:val="center"/>
        <w:rPr>
          <w:color w:val="auto"/>
          <w:spacing w:val="-12"/>
        </w:rPr>
      </w:pPr>
      <w:r>
        <w:rPr>
          <w:color w:val="auto"/>
          <w:spacing w:val="-12"/>
        </w:rPr>
        <w:t xml:space="preserve">Расчет потребности в учреждениях культурно-бытового обслуживания </w:t>
      </w:r>
    </w:p>
    <w:p w14:paraId="6987C790" w14:textId="77777777" w:rsidR="0002672E" w:rsidRDefault="0002672E">
      <w:pPr>
        <w:shd w:val="clear" w:color="auto" w:fill="FFFFFF"/>
        <w:ind w:firstLine="0"/>
        <w:jc w:val="center"/>
        <w:rPr>
          <w:color w:val="auto"/>
          <w:spacing w:val="-12"/>
        </w:rPr>
      </w:pPr>
      <w:r>
        <w:rPr>
          <w:color w:val="auto"/>
          <w:spacing w:val="-12"/>
        </w:rPr>
        <w:t>Загеданского сельского поселения на расчетный срок.</w:t>
      </w:r>
    </w:p>
    <w:p w14:paraId="18FFD88D" w14:textId="77777777" w:rsidR="0002672E" w:rsidRDefault="0002672E">
      <w:pPr>
        <w:shd w:val="clear" w:color="auto" w:fill="FFFFFF"/>
        <w:ind w:firstLine="0"/>
        <w:jc w:val="right"/>
        <w:rPr>
          <w:color w:val="auto"/>
          <w:spacing w:val="-12"/>
        </w:rPr>
      </w:pPr>
    </w:p>
    <w:p w14:paraId="2A2348A7" w14:textId="77777777" w:rsidR="0002672E" w:rsidRDefault="0002672E">
      <w:pPr>
        <w:shd w:val="clear" w:color="auto" w:fill="FFFFFF"/>
        <w:ind w:firstLine="0"/>
        <w:jc w:val="right"/>
        <w:rPr>
          <w:sz w:val="20"/>
          <w:szCs w:val="20"/>
        </w:rPr>
      </w:pPr>
      <w:r>
        <w:rPr>
          <w:color w:val="auto"/>
          <w:spacing w:val="-12"/>
        </w:rPr>
        <w:t>Таблица 7.2.1.</w:t>
      </w:r>
    </w:p>
    <w:tbl>
      <w:tblPr>
        <w:tblW w:w="0" w:type="auto"/>
        <w:tblInd w:w="5" w:type="dxa"/>
        <w:tblLayout w:type="fixed"/>
        <w:tblCellMar>
          <w:left w:w="0" w:type="dxa"/>
          <w:right w:w="0" w:type="dxa"/>
        </w:tblCellMar>
        <w:tblLook w:val="0000" w:firstRow="0" w:lastRow="0" w:firstColumn="0" w:lastColumn="0" w:noHBand="0" w:noVBand="0"/>
      </w:tblPr>
      <w:tblGrid>
        <w:gridCol w:w="674"/>
        <w:gridCol w:w="4042"/>
        <w:gridCol w:w="1733"/>
        <w:gridCol w:w="2582"/>
        <w:gridCol w:w="1191"/>
      </w:tblGrid>
      <w:tr w:rsidR="0002672E" w14:paraId="5AC2412A" w14:textId="77777777">
        <w:trPr>
          <w:trHeight w:hRule="exact" w:val="334"/>
          <w:tblHeader/>
        </w:trPr>
        <w:tc>
          <w:tcPr>
            <w:tcW w:w="674" w:type="dxa"/>
            <w:vMerge w:val="restart"/>
            <w:tcBorders>
              <w:top w:val="single" w:sz="4" w:space="0" w:color="000000"/>
              <w:left w:val="single" w:sz="4" w:space="0" w:color="000000"/>
              <w:bottom w:val="single" w:sz="4" w:space="0" w:color="000000"/>
            </w:tcBorders>
            <w:shd w:val="clear" w:color="auto" w:fill="FFFFFF"/>
            <w:vAlign w:val="center"/>
          </w:tcPr>
          <w:p w14:paraId="26A707AF" w14:textId="77777777" w:rsidR="0002672E" w:rsidRDefault="0002672E">
            <w:pPr>
              <w:snapToGrid w:val="0"/>
              <w:ind w:firstLine="0"/>
              <w:jc w:val="center"/>
              <w:rPr>
                <w:sz w:val="20"/>
                <w:szCs w:val="20"/>
              </w:rPr>
            </w:pPr>
            <w:r>
              <w:rPr>
                <w:sz w:val="20"/>
                <w:szCs w:val="20"/>
              </w:rPr>
              <w:t>№</w:t>
            </w:r>
          </w:p>
          <w:p w14:paraId="70DE9651" w14:textId="77777777" w:rsidR="0002672E" w:rsidRDefault="0002672E">
            <w:pPr>
              <w:ind w:firstLine="0"/>
              <w:jc w:val="center"/>
              <w:rPr>
                <w:sz w:val="20"/>
                <w:szCs w:val="20"/>
              </w:rPr>
            </w:pPr>
            <w:r>
              <w:rPr>
                <w:sz w:val="20"/>
                <w:szCs w:val="20"/>
              </w:rPr>
              <w:t>п/п</w:t>
            </w:r>
          </w:p>
        </w:tc>
        <w:tc>
          <w:tcPr>
            <w:tcW w:w="4042" w:type="dxa"/>
            <w:vMerge w:val="restart"/>
            <w:tcBorders>
              <w:top w:val="single" w:sz="4" w:space="0" w:color="000000"/>
              <w:left w:val="single" w:sz="4" w:space="0" w:color="000000"/>
              <w:bottom w:val="single" w:sz="4" w:space="0" w:color="000000"/>
            </w:tcBorders>
            <w:shd w:val="clear" w:color="auto" w:fill="FFFFFF"/>
            <w:vAlign w:val="center"/>
          </w:tcPr>
          <w:p w14:paraId="2639A826" w14:textId="77777777" w:rsidR="0002672E" w:rsidRDefault="0002672E">
            <w:pPr>
              <w:snapToGrid w:val="0"/>
              <w:ind w:firstLine="0"/>
              <w:jc w:val="center"/>
              <w:rPr>
                <w:sz w:val="20"/>
                <w:szCs w:val="20"/>
              </w:rPr>
            </w:pPr>
            <w:r>
              <w:rPr>
                <w:sz w:val="20"/>
                <w:szCs w:val="20"/>
              </w:rPr>
              <w:t>Наименование</w:t>
            </w:r>
          </w:p>
        </w:tc>
        <w:tc>
          <w:tcPr>
            <w:tcW w:w="1733" w:type="dxa"/>
            <w:vMerge w:val="restart"/>
            <w:tcBorders>
              <w:top w:val="single" w:sz="4" w:space="0" w:color="000000"/>
              <w:left w:val="single" w:sz="4" w:space="0" w:color="000000"/>
              <w:bottom w:val="single" w:sz="4" w:space="0" w:color="000000"/>
            </w:tcBorders>
            <w:shd w:val="clear" w:color="auto" w:fill="FFFFFF"/>
            <w:vAlign w:val="center"/>
          </w:tcPr>
          <w:p w14:paraId="0CF48410" w14:textId="77777777" w:rsidR="0002672E" w:rsidRDefault="0002672E">
            <w:pPr>
              <w:snapToGrid w:val="0"/>
              <w:ind w:firstLine="0"/>
              <w:jc w:val="center"/>
              <w:rPr>
                <w:sz w:val="20"/>
                <w:szCs w:val="20"/>
              </w:rPr>
            </w:pPr>
            <w:r>
              <w:rPr>
                <w:sz w:val="20"/>
                <w:szCs w:val="20"/>
              </w:rPr>
              <w:t>Ед. измерения</w:t>
            </w:r>
          </w:p>
        </w:tc>
        <w:tc>
          <w:tcPr>
            <w:tcW w:w="37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B7B0D84" w14:textId="77777777" w:rsidR="0002672E" w:rsidRDefault="0002672E">
            <w:pPr>
              <w:snapToGrid w:val="0"/>
              <w:ind w:firstLine="0"/>
              <w:jc w:val="center"/>
              <w:rPr>
                <w:sz w:val="20"/>
                <w:szCs w:val="20"/>
              </w:rPr>
            </w:pPr>
            <w:r>
              <w:rPr>
                <w:sz w:val="20"/>
                <w:szCs w:val="20"/>
              </w:rPr>
              <w:t>Расчетный срок</w:t>
            </w:r>
            <w:r>
              <w:rPr>
                <w:sz w:val="20"/>
                <w:szCs w:val="20"/>
                <w:lang w:val="en-US"/>
              </w:rPr>
              <w:t xml:space="preserve"> </w:t>
            </w:r>
            <w:r>
              <w:rPr>
                <w:sz w:val="20"/>
                <w:szCs w:val="20"/>
              </w:rPr>
              <w:t xml:space="preserve">255 </w:t>
            </w:r>
            <w:r>
              <w:rPr>
                <w:sz w:val="20"/>
                <w:szCs w:val="20"/>
                <w:lang w:val="en-US"/>
              </w:rPr>
              <w:t>чел</w:t>
            </w:r>
            <w:r>
              <w:rPr>
                <w:sz w:val="20"/>
                <w:szCs w:val="20"/>
              </w:rPr>
              <w:t>овек</w:t>
            </w:r>
          </w:p>
        </w:tc>
      </w:tr>
      <w:tr w:rsidR="0002672E" w14:paraId="50DDF507" w14:textId="77777777">
        <w:trPr>
          <w:tblHeader/>
        </w:trPr>
        <w:tc>
          <w:tcPr>
            <w:tcW w:w="674" w:type="dxa"/>
            <w:vMerge/>
            <w:tcBorders>
              <w:top w:val="single" w:sz="4" w:space="0" w:color="000000"/>
              <w:left w:val="single" w:sz="4" w:space="0" w:color="000000"/>
              <w:bottom w:val="single" w:sz="4" w:space="0" w:color="000000"/>
            </w:tcBorders>
            <w:shd w:val="clear" w:color="auto" w:fill="FFFFFF"/>
            <w:vAlign w:val="center"/>
          </w:tcPr>
          <w:p w14:paraId="694ADBA5" w14:textId="77777777" w:rsidR="0002672E" w:rsidRDefault="0002672E">
            <w:pPr>
              <w:snapToGrid w:val="0"/>
              <w:ind w:firstLine="0"/>
              <w:jc w:val="center"/>
              <w:rPr>
                <w:sz w:val="20"/>
                <w:szCs w:val="20"/>
              </w:rPr>
            </w:pPr>
          </w:p>
        </w:tc>
        <w:tc>
          <w:tcPr>
            <w:tcW w:w="4042" w:type="dxa"/>
            <w:vMerge/>
            <w:tcBorders>
              <w:top w:val="single" w:sz="4" w:space="0" w:color="000000"/>
              <w:left w:val="single" w:sz="4" w:space="0" w:color="000000"/>
              <w:bottom w:val="single" w:sz="4" w:space="0" w:color="000000"/>
            </w:tcBorders>
            <w:shd w:val="clear" w:color="auto" w:fill="FFFFFF"/>
            <w:vAlign w:val="center"/>
          </w:tcPr>
          <w:p w14:paraId="77D93EA7" w14:textId="77777777" w:rsidR="0002672E" w:rsidRDefault="0002672E">
            <w:pPr>
              <w:snapToGrid w:val="0"/>
              <w:ind w:firstLine="0"/>
              <w:jc w:val="center"/>
              <w:rPr>
                <w:sz w:val="20"/>
                <w:szCs w:val="20"/>
              </w:rPr>
            </w:pPr>
          </w:p>
        </w:tc>
        <w:tc>
          <w:tcPr>
            <w:tcW w:w="1733" w:type="dxa"/>
            <w:vMerge/>
            <w:tcBorders>
              <w:top w:val="single" w:sz="4" w:space="0" w:color="000000"/>
              <w:left w:val="single" w:sz="4" w:space="0" w:color="000000"/>
              <w:bottom w:val="single" w:sz="4" w:space="0" w:color="000000"/>
            </w:tcBorders>
            <w:shd w:val="clear" w:color="auto" w:fill="FFFFFF"/>
            <w:vAlign w:val="center"/>
          </w:tcPr>
          <w:p w14:paraId="64457438" w14:textId="77777777" w:rsidR="0002672E" w:rsidRDefault="0002672E">
            <w:pPr>
              <w:snapToGrid w:val="0"/>
              <w:ind w:firstLine="0"/>
              <w:jc w:val="center"/>
              <w:rPr>
                <w:sz w:val="20"/>
                <w:szCs w:val="20"/>
              </w:rPr>
            </w:pPr>
          </w:p>
        </w:tc>
        <w:tc>
          <w:tcPr>
            <w:tcW w:w="2582" w:type="dxa"/>
            <w:tcBorders>
              <w:top w:val="single" w:sz="4" w:space="0" w:color="000000"/>
              <w:left w:val="single" w:sz="4" w:space="0" w:color="000000"/>
              <w:bottom w:val="single" w:sz="4" w:space="0" w:color="000000"/>
            </w:tcBorders>
            <w:shd w:val="clear" w:color="auto" w:fill="FFFFFF"/>
            <w:vAlign w:val="center"/>
          </w:tcPr>
          <w:p w14:paraId="57886361" w14:textId="77777777" w:rsidR="0002672E" w:rsidRDefault="0002672E">
            <w:pPr>
              <w:snapToGrid w:val="0"/>
              <w:ind w:firstLine="0"/>
              <w:jc w:val="center"/>
              <w:rPr>
                <w:sz w:val="20"/>
                <w:szCs w:val="20"/>
              </w:rPr>
            </w:pPr>
            <w:r>
              <w:rPr>
                <w:sz w:val="20"/>
                <w:szCs w:val="20"/>
              </w:rPr>
              <w:t>норма</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974AE" w14:textId="77777777" w:rsidR="0002672E" w:rsidRDefault="0002672E">
            <w:pPr>
              <w:snapToGrid w:val="0"/>
              <w:ind w:firstLine="0"/>
              <w:jc w:val="center"/>
              <w:rPr>
                <w:b/>
                <w:sz w:val="20"/>
                <w:szCs w:val="20"/>
              </w:rPr>
            </w:pPr>
            <w:r>
              <w:rPr>
                <w:sz w:val="20"/>
                <w:szCs w:val="20"/>
              </w:rPr>
              <w:t>емкость</w:t>
            </w:r>
          </w:p>
        </w:tc>
      </w:tr>
      <w:tr w:rsidR="0002672E" w14:paraId="259AD5FA" w14:textId="77777777">
        <w:trPr>
          <w:trHeight w:val="23"/>
        </w:trPr>
        <w:tc>
          <w:tcPr>
            <w:tcW w:w="1022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E0DE1C3" w14:textId="77777777" w:rsidR="0002672E" w:rsidRDefault="0002672E">
            <w:pPr>
              <w:snapToGrid w:val="0"/>
              <w:ind w:firstLine="0"/>
              <w:jc w:val="center"/>
              <w:rPr>
                <w:sz w:val="20"/>
                <w:szCs w:val="20"/>
              </w:rPr>
            </w:pPr>
            <w:r>
              <w:rPr>
                <w:b/>
                <w:sz w:val="20"/>
                <w:szCs w:val="20"/>
              </w:rPr>
              <w:t>I Учреждения образования</w:t>
            </w:r>
          </w:p>
        </w:tc>
      </w:tr>
      <w:tr w:rsidR="0002672E" w14:paraId="594A001E"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400F8D18" w14:textId="77777777" w:rsidR="0002672E" w:rsidRDefault="0002672E">
            <w:pPr>
              <w:snapToGrid w:val="0"/>
              <w:ind w:firstLine="0"/>
              <w:jc w:val="center"/>
              <w:rPr>
                <w:sz w:val="20"/>
                <w:szCs w:val="20"/>
              </w:rPr>
            </w:pPr>
            <w:r>
              <w:rPr>
                <w:sz w:val="20"/>
                <w:szCs w:val="20"/>
              </w:rPr>
              <w:t>1</w:t>
            </w:r>
          </w:p>
        </w:tc>
        <w:tc>
          <w:tcPr>
            <w:tcW w:w="4042" w:type="dxa"/>
            <w:tcBorders>
              <w:top w:val="single" w:sz="4" w:space="0" w:color="000000"/>
              <w:left w:val="single" w:sz="4" w:space="0" w:color="000000"/>
              <w:bottom w:val="single" w:sz="4" w:space="0" w:color="000000"/>
            </w:tcBorders>
            <w:shd w:val="clear" w:color="auto" w:fill="FFFFFF"/>
            <w:vAlign w:val="center"/>
          </w:tcPr>
          <w:p w14:paraId="2FA4B12E" w14:textId="77777777" w:rsidR="0002672E" w:rsidRDefault="0002672E">
            <w:pPr>
              <w:snapToGrid w:val="0"/>
              <w:ind w:firstLine="0"/>
              <w:jc w:val="center"/>
              <w:rPr>
                <w:sz w:val="20"/>
                <w:szCs w:val="20"/>
              </w:rPr>
            </w:pPr>
            <w:r>
              <w:rPr>
                <w:sz w:val="20"/>
                <w:szCs w:val="20"/>
              </w:rPr>
              <w:t>Детские дошкольные учреждения</w:t>
            </w:r>
          </w:p>
        </w:tc>
        <w:tc>
          <w:tcPr>
            <w:tcW w:w="1733" w:type="dxa"/>
            <w:tcBorders>
              <w:top w:val="single" w:sz="4" w:space="0" w:color="000000"/>
              <w:left w:val="single" w:sz="4" w:space="0" w:color="000000"/>
              <w:bottom w:val="single" w:sz="4" w:space="0" w:color="000000"/>
            </w:tcBorders>
            <w:shd w:val="clear" w:color="auto" w:fill="FFFFFF"/>
            <w:vAlign w:val="center"/>
          </w:tcPr>
          <w:p w14:paraId="5C2DF4EC" w14:textId="77777777" w:rsidR="0002672E" w:rsidRDefault="0002672E">
            <w:pPr>
              <w:snapToGrid w:val="0"/>
              <w:ind w:firstLine="0"/>
              <w:jc w:val="center"/>
              <w:rPr>
                <w:sz w:val="20"/>
                <w:szCs w:val="20"/>
              </w:rPr>
            </w:pPr>
            <w:r>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14:paraId="6A19D8F3" w14:textId="77777777" w:rsidR="0002672E" w:rsidRDefault="0002672E">
            <w:pPr>
              <w:snapToGrid w:val="0"/>
              <w:ind w:firstLine="0"/>
              <w:jc w:val="center"/>
              <w:rPr>
                <w:sz w:val="20"/>
                <w:szCs w:val="20"/>
              </w:rPr>
            </w:pPr>
            <w:r>
              <w:rPr>
                <w:sz w:val="20"/>
                <w:szCs w:val="20"/>
              </w:rPr>
              <w:t>74 на 1000. чел.</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A4CC99" w14:textId="77777777" w:rsidR="0002672E" w:rsidRDefault="0002672E">
            <w:pPr>
              <w:snapToGrid w:val="0"/>
              <w:ind w:firstLine="0"/>
              <w:jc w:val="center"/>
              <w:rPr>
                <w:sz w:val="20"/>
                <w:szCs w:val="20"/>
              </w:rPr>
            </w:pPr>
            <w:r>
              <w:rPr>
                <w:sz w:val="20"/>
                <w:szCs w:val="20"/>
              </w:rPr>
              <w:t>20</w:t>
            </w:r>
          </w:p>
        </w:tc>
      </w:tr>
      <w:tr w:rsidR="0002672E" w14:paraId="58C5FED6"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06F36687" w14:textId="77777777" w:rsidR="0002672E" w:rsidRDefault="0002672E">
            <w:pPr>
              <w:snapToGrid w:val="0"/>
              <w:ind w:firstLine="0"/>
              <w:jc w:val="center"/>
              <w:rPr>
                <w:sz w:val="20"/>
                <w:szCs w:val="20"/>
              </w:rPr>
            </w:pPr>
            <w:r>
              <w:rPr>
                <w:sz w:val="20"/>
                <w:szCs w:val="20"/>
              </w:rPr>
              <w:t>2</w:t>
            </w:r>
          </w:p>
        </w:tc>
        <w:tc>
          <w:tcPr>
            <w:tcW w:w="4042" w:type="dxa"/>
            <w:tcBorders>
              <w:top w:val="single" w:sz="4" w:space="0" w:color="000000"/>
              <w:left w:val="single" w:sz="4" w:space="0" w:color="000000"/>
              <w:bottom w:val="single" w:sz="4" w:space="0" w:color="000000"/>
            </w:tcBorders>
            <w:shd w:val="clear" w:color="auto" w:fill="FFFFFF"/>
            <w:vAlign w:val="center"/>
          </w:tcPr>
          <w:p w14:paraId="42B10489" w14:textId="77777777" w:rsidR="0002672E" w:rsidRDefault="0002672E">
            <w:pPr>
              <w:snapToGrid w:val="0"/>
              <w:ind w:firstLine="0"/>
              <w:jc w:val="center"/>
              <w:rPr>
                <w:sz w:val="20"/>
                <w:szCs w:val="20"/>
              </w:rPr>
            </w:pPr>
            <w:r>
              <w:rPr>
                <w:sz w:val="20"/>
                <w:szCs w:val="20"/>
              </w:rPr>
              <w:t>Общеобразовательные школы</w:t>
            </w:r>
          </w:p>
        </w:tc>
        <w:tc>
          <w:tcPr>
            <w:tcW w:w="1733" w:type="dxa"/>
            <w:tcBorders>
              <w:top w:val="single" w:sz="4" w:space="0" w:color="000000"/>
              <w:left w:val="single" w:sz="4" w:space="0" w:color="000000"/>
              <w:bottom w:val="single" w:sz="4" w:space="0" w:color="000000"/>
            </w:tcBorders>
            <w:shd w:val="clear" w:color="auto" w:fill="FFFFFF"/>
            <w:vAlign w:val="center"/>
          </w:tcPr>
          <w:p w14:paraId="1C07DE27" w14:textId="77777777" w:rsidR="0002672E" w:rsidRDefault="0002672E">
            <w:pPr>
              <w:snapToGrid w:val="0"/>
              <w:ind w:firstLine="0"/>
              <w:jc w:val="center"/>
              <w:rPr>
                <w:sz w:val="20"/>
                <w:szCs w:val="20"/>
              </w:rPr>
            </w:pPr>
            <w:r>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14:paraId="74E24499" w14:textId="77777777" w:rsidR="0002672E" w:rsidRDefault="0002672E">
            <w:pPr>
              <w:snapToGrid w:val="0"/>
              <w:ind w:firstLine="0"/>
              <w:jc w:val="center"/>
              <w:rPr>
                <w:sz w:val="20"/>
                <w:szCs w:val="20"/>
              </w:rPr>
            </w:pPr>
            <w:r>
              <w:rPr>
                <w:sz w:val="20"/>
                <w:szCs w:val="20"/>
              </w:rPr>
              <w:t>114 на 1000. чел</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E97E5" w14:textId="77777777" w:rsidR="0002672E" w:rsidRDefault="0002672E">
            <w:pPr>
              <w:snapToGrid w:val="0"/>
              <w:ind w:firstLine="0"/>
              <w:jc w:val="center"/>
              <w:rPr>
                <w:sz w:val="20"/>
                <w:szCs w:val="20"/>
              </w:rPr>
            </w:pPr>
            <w:r>
              <w:rPr>
                <w:sz w:val="20"/>
                <w:szCs w:val="20"/>
              </w:rPr>
              <w:t>30</w:t>
            </w:r>
          </w:p>
        </w:tc>
      </w:tr>
      <w:tr w:rsidR="0002672E" w14:paraId="16701034"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3ECE3EFE" w14:textId="77777777" w:rsidR="0002672E" w:rsidRDefault="0002672E">
            <w:pPr>
              <w:snapToGrid w:val="0"/>
              <w:ind w:firstLine="0"/>
              <w:jc w:val="center"/>
              <w:rPr>
                <w:sz w:val="20"/>
                <w:szCs w:val="20"/>
              </w:rPr>
            </w:pPr>
            <w:r>
              <w:rPr>
                <w:sz w:val="20"/>
                <w:szCs w:val="20"/>
              </w:rPr>
              <w:t>3</w:t>
            </w:r>
          </w:p>
        </w:tc>
        <w:tc>
          <w:tcPr>
            <w:tcW w:w="4042" w:type="dxa"/>
            <w:tcBorders>
              <w:top w:val="single" w:sz="4" w:space="0" w:color="000000"/>
              <w:left w:val="single" w:sz="4" w:space="0" w:color="000000"/>
              <w:bottom w:val="single" w:sz="4" w:space="0" w:color="000000"/>
            </w:tcBorders>
            <w:shd w:val="clear" w:color="auto" w:fill="FFFFFF"/>
            <w:vAlign w:val="center"/>
          </w:tcPr>
          <w:p w14:paraId="09537BA8" w14:textId="77777777" w:rsidR="0002672E" w:rsidRDefault="0002672E">
            <w:pPr>
              <w:snapToGrid w:val="0"/>
              <w:ind w:firstLine="0"/>
              <w:jc w:val="center"/>
              <w:rPr>
                <w:sz w:val="20"/>
                <w:szCs w:val="20"/>
              </w:rPr>
            </w:pPr>
            <w:r>
              <w:rPr>
                <w:sz w:val="20"/>
                <w:szCs w:val="20"/>
              </w:rPr>
              <w:t>Учреждения внешкольного образования</w:t>
            </w:r>
          </w:p>
        </w:tc>
        <w:tc>
          <w:tcPr>
            <w:tcW w:w="1733" w:type="dxa"/>
            <w:tcBorders>
              <w:top w:val="single" w:sz="4" w:space="0" w:color="000000"/>
              <w:left w:val="single" w:sz="4" w:space="0" w:color="000000"/>
              <w:bottom w:val="single" w:sz="4" w:space="0" w:color="000000"/>
            </w:tcBorders>
            <w:shd w:val="clear" w:color="auto" w:fill="FFFFFF"/>
            <w:vAlign w:val="center"/>
          </w:tcPr>
          <w:p w14:paraId="62BB864A" w14:textId="77777777" w:rsidR="0002672E" w:rsidRDefault="0002672E">
            <w:pPr>
              <w:snapToGrid w:val="0"/>
              <w:ind w:firstLine="0"/>
              <w:jc w:val="center"/>
              <w:rPr>
                <w:sz w:val="20"/>
                <w:szCs w:val="20"/>
              </w:rPr>
            </w:pPr>
            <w:r>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14:paraId="4F1BAFCE" w14:textId="77777777" w:rsidR="0002672E" w:rsidRDefault="0002672E">
            <w:pPr>
              <w:snapToGrid w:val="0"/>
              <w:ind w:firstLine="0"/>
              <w:jc w:val="center"/>
              <w:rPr>
                <w:sz w:val="20"/>
                <w:szCs w:val="20"/>
              </w:rPr>
            </w:pPr>
            <w:r>
              <w:rPr>
                <w:sz w:val="20"/>
                <w:szCs w:val="20"/>
              </w:rPr>
              <w:t>10% от числа школьников</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45364" w14:textId="77777777" w:rsidR="0002672E" w:rsidRDefault="0002672E">
            <w:pPr>
              <w:snapToGrid w:val="0"/>
              <w:ind w:firstLine="0"/>
              <w:jc w:val="center"/>
              <w:rPr>
                <w:sz w:val="20"/>
                <w:szCs w:val="20"/>
              </w:rPr>
            </w:pPr>
          </w:p>
        </w:tc>
      </w:tr>
      <w:tr w:rsidR="0002672E" w14:paraId="45A002BC" w14:textId="77777777">
        <w:tblPrEx>
          <w:tblCellMar>
            <w:left w:w="40" w:type="dxa"/>
            <w:right w:w="40" w:type="dxa"/>
          </w:tblCellMar>
        </w:tblPrEx>
        <w:trPr>
          <w:trHeight w:val="23"/>
        </w:trPr>
        <w:tc>
          <w:tcPr>
            <w:tcW w:w="1022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42A4B84" w14:textId="77777777" w:rsidR="0002672E" w:rsidRDefault="0002672E">
            <w:pPr>
              <w:snapToGrid w:val="0"/>
              <w:ind w:firstLine="0"/>
              <w:jc w:val="center"/>
              <w:rPr>
                <w:sz w:val="20"/>
                <w:szCs w:val="20"/>
              </w:rPr>
            </w:pPr>
            <w:r>
              <w:rPr>
                <w:b/>
                <w:sz w:val="20"/>
                <w:szCs w:val="20"/>
              </w:rPr>
              <w:t>II Учреждения здравоохранения и социального обеспечения</w:t>
            </w:r>
          </w:p>
        </w:tc>
      </w:tr>
      <w:tr w:rsidR="0002672E" w14:paraId="3843F20A"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2695C2D6" w14:textId="77777777" w:rsidR="0002672E" w:rsidRDefault="0002672E">
            <w:pPr>
              <w:snapToGrid w:val="0"/>
              <w:ind w:firstLine="0"/>
              <w:jc w:val="center"/>
              <w:rPr>
                <w:sz w:val="20"/>
                <w:szCs w:val="20"/>
              </w:rPr>
            </w:pPr>
            <w:r>
              <w:rPr>
                <w:sz w:val="20"/>
                <w:szCs w:val="20"/>
              </w:rPr>
              <w:t>1</w:t>
            </w:r>
          </w:p>
        </w:tc>
        <w:tc>
          <w:tcPr>
            <w:tcW w:w="4042" w:type="dxa"/>
            <w:tcBorders>
              <w:top w:val="single" w:sz="4" w:space="0" w:color="000000"/>
              <w:left w:val="single" w:sz="4" w:space="0" w:color="000000"/>
              <w:bottom w:val="single" w:sz="4" w:space="0" w:color="000000"/>
            </w:tcBorders>
            <w:shd w:val="clear" w:color="auto" w:fill="FFFFFF"/>
            <w:vAlign w:val="center"/>
          </w:tcPr>
          <w:p w14:paraId="5A604BBB" w14:textId="77777777" w:rsidR="0002672E" w:rsidRDefault="0002672E">
            <w:pPr>
              <w:snapToGrid w:val="0"/>
              <w:ind w:firstLine="0"/>
              <w:jc w:val="center"/>
              <w:rPr>
                <w:sz w:val="20"/>
                <w:szCs w:val="20"/>
              </w:rPr>
            </w:pPr>
            <w:r>
              <w:rPr>
                <w:sz w:val="20"/>
                <w:szCs w:val="20"/>
              </w:rPr>
              <w:t>Стационары всех типов</w:t>
            </w:r>
          </w:p>
        </w:tc>
        <w:tc>
          <w:tcPr>
            <w:tcW w:w="1733" w:type="dxa"/>
            <w:tcBorders>
              <w:top w:val="single" w:sz="4" w:space="0" w:color="000000"/>
              <w:left w:val="single" w:sz="4" w:space="0" w:color="000000"/>
              <w:bottom w:val="single" w:sz="4" w:space="0" w:color="000000"/>
            </w:tcBorders>
            <w:shd w:val="clear" w:color="auto" w:fill="FFFFFF"/>
            <w:vAlign w:val="center"/>
          </w:tcPr>
          <w:p w14:paraId="3B46236B" w14:textId="77777777" w:rsidR="0002672E" w:rsidRDefault="0002672E">
            <w:pPr>
              <w:snapToGrid w:val="0"/>
              <w:ind w:firstLine="0"/>
              <w:jc w:val="center"/>
              <w:rPr>
                <w:sz w:val="20"/>
                <w:szCs w:val="20"/>
              </w:rPr>
            </w:pPr>
            <w:r>
              <w:rPr>
                <w:sz w:val="20"/>
                <w:szCs w:val="20"/>
              </w:rPr>
              <w:t>койко-место</w:t>
            </w:r>
          </w:p>
        </w:tc>
        <w:tc>
          <w:tcPr>
            <w:tcW w:w="2582" w:type="dxa"/>
            <w:tcBorders>
              <w:top w:val="single" w:sz="4" w:space="0" w:color="000000"/>
              <w:left w:val="single" w:sz="4" w:space="0" w:color="000000"/>
              <w:bottom w:val="single" w:sz="4" w:space="0" w:color="000000"/>
            </w:tcBorders>
            <w:shd w:val="clear" w:color="auto" w:fill="FFFFFF"/>
            <w:vAlign w:val="center"/>
          </w:tcPr>
          <w:p w14:paraId="0CC99B96" w14:textId="77777777" w:rsidR="0002672E" w:rsidRDefault="0002672E">
            <w:pPr>
              <w:snapToGrid w:val="0"/>
              <w:ind w:firstLine="0"/>
              <w:jc w:val="center"/>
              <w:rPr>
                <w:sz w:val="20"/>
                <w:szCs w:val="20"/>
              </w:rPr>
            </w:pP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2898F" w14:textId="77777777" w:rsidR="0002672E" w:rsidRDefault="0002672E">
            <w:pPr>
              <w:snapToGrid w:val="0"/>
              <w:ind w:firstLine="0"/>
              <w:jc w:val="center"/>
              <w:rPr>
                <w:sz w:val="20"/>
                <w:szCs w:val="20"/>
              </w:rPr>
            </w:pPr>
          </w:p>
        </w:tc>
      </w:tr>
      <w:tr w:rsidR="0002672E" w14:paraId="5C24F1B9"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21A9413A" w14:textId="77777777" w:rsidR="0002672E" w:rsidRDefault="0002672E">
            <w:pPr>
              <w:snapToGrid w:val="0"/>
              <w:ind w:firstLine="0"/>
              <w:jc w:val="center"/>
              <w:rPr>
                <w:sz w:val="20"/>
                <w:szCs w:val="20"/>
              </w:rPr>
            </w:pPr>
            <w:r>
              <w:rPr>
                <w:sz w:val="20"/>
                <w:szCs w:val="20"/>
              </w:rPr>
              <w:t>2</w:t>
            </w:r>
          </w:p>
        </w:tc>
        <w:tc>
          <w:tcPr>
            <w:tcW w:w="4042" w:type="dxa"/>
            <w:tcBorders>
              <w:top w:val="single" w:sz="4" w:space="0" w:color="000000"/>
              <w:left w:val="single" w:sz="4" w:space="0" w:color="000000"/>
              <w:bottom w:val="single" w:sz="4" w:space="0" w:color="000000"/>
            </w:tcBorders>
            <w:shd w:val="clear" w:color="auto" w:fill="FFFFFF"/>
            <w:vAlign w:val="center"/>
          </w:tcPr>
          <w:p w14:paraId="75380E81" w14:textId="77777777" w:rsidR="0002672E" w:rsidRDefault="0002672E">
            <w:pPr>
              <w:snapToGrid w:val="0"/>
              <w:ind w:firstLine="0"/>
              <w:jc w:val="center"/>
              <w:rPr>
                <w:sz w:val="20"/>
                <w:szCs w:val="20"/>
              </w:rPr>
            </w:pPr>
            <w:r>
              <w:rPr>
                <w:sz w:val="20"/>
                <w:szCs w:val="20"/>
              </w:rPr>
              <w:t>Поликлиника, амбулатория, диспансер (без стационара)</w:t>
            </w:r>
          </w:p>
        </w:tc>
        <w:tc>
          <w:tcPr>
            <w:tcW w:w="1733" w:type="dxa"/>
            <w:tcBorders>
              <w:top w:val="single" w:sz="4" w:space="0" w:color="000000"/>
              <w:left w:val="single" w:sz="4" w:space="0" w:color="000000"/>
              <w:bottom w:val="single" w:sz="4" w:space="0" w:color="000000"/>
            </w:tcBorders>
            <w:shd w:val="clear" w:color="auto" w:fill="FFFFFF"/>
            <w:vAlign w:val="center"/>
          </w:tcPr>
          <w:p w14:paraId="02917329" w14:textId="77777777" w:rsidR="0002672E" w:rsidRDefault="0002672E">
            <w:pPr>
              <w:snapToGrid w:val="0"/>
              <w:ind w:firstLine="0"/>
              <w:jc w:val="center"/>
              <w:rPr>
                <w:sz w:val="20"/>
                <w:szCs w:val="20"/>
              </w:rPr>
            </w:pPr>
            <w:r>
              <w:rPr>
                <w:sz w:val="20"/>
                <w:szCs w:val="20"/>
              </w:rPr>
              <w:t>пос./см.</w:t>
            </w:r>
          </w:p>
        </w:tc>
        <w:tc>
          <w:tcPr>
            <w:tcW w:w="2582" w:type="dxa"/>
            <w:tcBorders>
              <w:top w:val="single" w:sz="4" w:space="0" w:color="000000"/>
              <w:left w:val="single" w:sz="4" w:space="0" w:color="000000"/>
              <w:bottom w:val="single" w:sz="4" w:space="0" w:color="000000"/>
            </w:tcBorders>
            <w:shd w:val="clear" w:color="auto" w:fill="FFFFFF"/>
            <w:vAlign w:val="center"/>
          </w:tcPr>
          <w:p w14:paraId="20FBAEF5" w14:textId="77777777" w:rsidR="0002672E" w:rsidRDefault="0002672E">
            <w:pPr>
              <w:snapToGrid w:val="0"/>
              <w:ind w:firstLine="0"/>
              <w:jc w:val="center"/>
              <w:rPr>
                <w:sz w:val="20"/>
                <w:szCs w:val="20"/>
              </w:rPr>
            </w:pPr>
            <w:r>
              <w:rPr>
                <w:sz w:val="20"/>
                <w:szCs w:val="20"/>
              </w:rPr>
              <w:t>22 на 1000 чел.</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73B649" w14:textId="77777777" w:rsidR="0002672E" w:rsidRDefault="0002672E">
            <w:pPr>
              <w:snapToGrid w:val="0"/>
              <w:ind w:firstLine="0"/>
              <w:jc w:val="center"/>
              <w:rPr>
                <w:sz w:val="20"/>
                <w:szCs w:val="20"/>
              </w:rPr>
            </w:pPr>
            <w:r>
              <w:rPr>
                <w:sz w:val="20"/>
                <w:szCs w:val="20"/>
              </w:rPr>
              <w:t>6</w:t>
            </w:r>
          </w:p>
        </w:tc>
      </w:tr>
      <w:tr w:rsidR="0002672E" w14:paraId="376CB66E"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105A32EE" w14:textId="77777777" w:rsidR="0002672E" w:rsidRDefault="0002672E">
            <w:pPr>
              <w:snapToGrid w:val="0"/>
              <w:ind w:firstLine="0"/>
              <w:jc w:val="center"/>
              <w:rPr>
                <w:sz w:val="20"/>
                <w:szCs w:val="20"/>
              </w:rPr>
            </w:pPr>
            <w:r>
              <w:rPr>
                <w:sz w:val="20"/>
                <w:szCs w:val="20"/>
              </w:rPr>
              <w:t>3</w:t>
            </w:r>
          </w:p>
        </w:tc>
        <w:tc>
          <w:tcPr>
            <w:tcW w:w="4042" w:type="dxa"/>
            <w:tcBorders>
              <w:top w:val="single" w:sz="4" w:space="0" w:color="000000"/>
              <w:left w:val="single" w:sz="4" w:space="0" w:color="000000"/>
              <w:bottom w:val="single" w:sz="4" w:space="0" w:color="000000"/>
            </w:tcBorders>
            <w:shd w:val="clear" w:color="auto" w:fill="FFFFFF"/>
            <w:vAlign w:val="center"/>
          </w:tcPr>
          <w:p w14:paraId="6F609D70" w14:textId="77777777" w:rsidR="0002672E" w:rsidRDefault="0002672E">
            <w:pPr>
              <w:snapToGrid w:val="0"/>
              <w:ind w:firstLine="0"/>
              <w:jc w:val="center"/>
              <w:rPr>
                <w:sz w:val="20"/>
                <w:szCs w:val="20"/>
              </w:rPr>
            </w:pPr>
            <w:r>
              <w:rPr>
                <w:sz w:val="20"/>
                <w:szCs w:val="20"/>
              </w:rPr>
              <w:t>Станции скорой помощи</w:t>
            </w:r>
          </w:p>
        </w:tc>
        <w:tc>
          <w:tcPr>
            <w:tcW w:w="1733" w:type="dxa"/>
            <w:tcBorders>
              <w:top w:val="single" w:sz="4" w:space="0" w:color="000000"/>
              <w:left w:val="single" w:sz="4" w:space="0" w:color="000000"/>
              <w:bottom w:val="single" w:sz="4" w:space="0" w:color="000000"/>
            </w:tcBorders>
            <w:shd w:val="clear" w:color="auto" w:fill="FFFFFF"/>
            <w:vAlign w:val="center"/>
          </w:tcPr>
          <w:p w14:paraId="6884CEBE" w14:textId="77777777" w:rsidR="0002672E" w:rsidRDefault="0002672E">
            <w:pPr>
              <w:snapToGrid w:val="0"/>
              <w:ind w:firstLine="0"/>
              <w:jc w:val="center"/>
              <w:rPr>
                <w:sz w:val="20"/>
                <w:szCs w:val="20"/>
              </w:rPr>
            </w:pPr>
            <w:r>
              <w:rPr>
                <w:sz w:val="20"/>
                <w:szCs w:val="20"/>
              </w:rPr>
              <w:t>автомоб.</w:t>
            </w:r>
          </w:p>
        </w:tc>
        <w:tc>
          <w:tcPr>
            <w:tcW w:w="2582" w:type="dxa"/>
            <w:tcBorders>
              <w:top w:val="single" w:sz="4" w:space="0" w:color="000000"/>
              <w:left w:val="single" w:sz="4" w:space="0" w:color="000000"/>
              <w:bottom w:val="single" w:sz="4" w:space="0" w:color="000000"/>
            </w:tcBorders>
            <w:shd w:val="clear" w:color="auto" w:fill="FFFFFF"/>
            <w:vAlign w:val="center"/>
          </w:tcPr>
          <w:p w14:paraId="49FC2F02" w14:textId="77777777" w:rsidR="0002672E" w:rsidRDefault="0002672E">
            <w:pPr>
              <w:snapToGrid w:val="0"/>
              <w:ind w:firstLine="0"/>
              <w:jc w:val="center"/>
              <w:rPr>
                <w:sz w:val="20"/>
                <w:szCs w:val="20"/>
              </w:rPr>
            </w:pPr>
            <w:r>
              <w:rPr>
                <w:sz w:val="20"/>
                <w:szCs w:val="20"/>
              </w:rPr>
              <w:t>1 на 10 тыс.чел. в пределах зоны 15-минут. доступности</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42D5A" w14:textId="77777777" w:rsidR="0002672E" w:rsidRDefault="0002672E">
            <w:pPr>
              <w:snapToGrid w:val="0"/>
              <w:ind w:firstLine="0"/>
              <w:jc w:val="center"/>
              <w:rPr>
                <w:sz w:val="20"/>
                <w:szCs w:val="20"/>
              </w:rPr>
            </w:pPr>
            <w:r>
              <w:rPr>
                <w:sz w:val="20"/>
                <w:szCs w:val="20"/>
              </w:rPr>
              <w:t>1</w:t>
            </w:r>
          </w:p>
        </w:tc>
      </w:tr>
      <w:tr w:rsidR="0002672E" w14:paraId="7DB18AD5"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609F608B" w14:textId="77777777" w:rsidR="0002672E" w:rsidRDefault="0002672E">
            <w:pPr>
              <w:snapToGrid w:val="0"/>
              <w:ind w:firstLine="0"/>
              <w:jc w:val="center"/>
              <w:rPr>
                <w:sz w:val="20"/>
                <w:szCs w:val="20"/>
              </w:rPr>
            </w:pPr>
            <w:r>
              <w:rPr>
                <w:sz w:val="20"/>
                <w:szCs w:val="20"/>
              </w:rPr>
              <w:t>4</w:t>
            </w:r>
          </w:p>
        </w:tc>
        <w:tc>
          <w:tcPr>
            <w:tcW w:w="4042" w:type="dxa"/>
            <w:tcBorders>
              <w:top w:val="single" w:sz="4" w:space="0" w:color="000000"/>
              <w:left w:val="single" w:sz="4" w:space="0" w:color="000000"/>
              <w:bottom w:val="single" w:sz="4" w:space="0" w:color="000000"/>
            </w:tcBorders>
            <w:shd w:val="clear" w:color="auto" w:fill="FFFFFF"/>
            <w:vAlign w:val="center"/>
          </w:tcPr>
          <w:p w14:paraId="5D479261" w14:textId="77777777" w:rsidR="0002672E" w:rsidRDefault="0002672E">
            <w:pPr>
              <w:snapToGrid w:val="0"/>
              <w:ind w:firstLine="0"/>
              <w:jc w:val="center"/>
              <w:rPr>
                <w:sz w:val="20"/>
                <w:szCs w:val="20"/>
              </w:rPr>
            </w:pPr>
            <w:r>
              <w:rPr>
                <w:sz w:val="20"/>
                <w:szCs w:val="20"/>
              </w:rPr>
              <w:t>Аптеки</w:t>
            </w:r>
          </w:p>
        </w:tc>
        <w:tc>
          <w:tcPr>
            <w:tcW w:w="1733" w:type="dxa"/>
            <w:tcBorders>
              <w:top w:val="single" w:sz="4" w:space="0" w:color="000000"/>
              <w:left w:val="single" w:sz="4" w:space="0" w:color="000000"/>
              <w:bottom w:val="single" w:sz="4" w:space="0" w:color="000000"/>
            </w:tcBorders>
            <w:shd w:val="clear" w:color="auto" w:fill="FFFFFF"/>
            <w:vAlign w:val="center"/>
          </w:tcPr>
          <w:p w14:paraId="1DC783EF" w14:textId="77777777" w:rsidR="0002672E" w:rsidRDefault="0002672E">
            <w:pPr>
              <w:snapToGrid w:val="0"/>
              <w:ind w:firstLine="0"/>
              <w:jc w:val="center"/>
              <w:rPr>
                <w:sz w:val="20"/>
                <w:szCs w:val="20"/>
              </w:rPr>
            </w:pPr>
            <w:r>
              <w:rPr>
                <w:sz w:val="20"/>
                <w:szCs w:val="20"/>
              </w:rPr>
              <w:t>м</w:t>
            </w:r>
            <w:r>
              <w:rPr>
                <w:sz w:val="20"/>
                <w:szCs w:val="20"/>
                <w:vertAlign w:val="superscript"/>
              </w:rPr>
              <w:t>2</w:t>
            </w:r>
            <w:r>
              <w:rPr>
                <w:sz w:val="20"/>
                <w:szCs w:val="20"/>
              </w:rPr>
              <w:t xml:space="preserve"> на 1000 чел</w:t>
            </w:r>
          </w:p>
        </w:tc>
        <w:tc>
          <w:tcPr>
            <w:tcW w:w="2582" w:type="dxa"/>
            <w:tcBorders>
              <w:top w:val="single" w:sz="4" w:space="0" w:color="000000"/>
              <w:left w:val="single" w:sz="4" w:space="0" w:color="000000"/>
              <w:bottom w:val="single" w:sz="4" w:space="0" w:color="000000"/>
            </w:tcBorders>
            <w:shd w:val="clear" w:color="auto" w:fill="FFFFFF"/>
            <w:vAlign w:val="center"/>
          </w:tcPr>
          <w:p w14:paraId="0A1D227F" w14:textId="77777777" w:rsidR="0002672E" w:rsidRDefault="0002672E">
            <w:pPr>
              <w:snapToGrid w:val="0"/>
              <w:ind w:firstLine="0"/>
              <w:jc w:val="center"/>
              <w:rPr>
                <w:sz w:val="20"/>
                <w:szCs w:val="20"/>
              </w:rPr>
            </w:pPr>
            <w:r>
              <w:rPr>
                <w:sz w:val="20"/>
                <w:szCs w:val="20"/>
              </w:rPr>
              <w:t>50м</w:t>
            </w:r>
            <w:r>
              <w:rPr>
                <w:sz w:val="20"/>
                <w:szCs w:val="20"/>
                <w:vertAlign w:val="superscript"/>
              </w:rPr>
              <w:t>2</w:t>
            </w:r>
            <w:r>
              <w:rPr>
                <w:sz w:val="20"/>
                <w:szCs w:val="20"/>
              </w:rPr>
              <w:t xml:space="preserve"> на 1000 чел</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11E3B" w14:textId="77777777" w:rsidR="0002672E" w:rsidRDefault="0002672E">
            <w:pPr>
              <w:snapToGrid w:val="0"/>
              <w:ind w:firstLine="0"/>
              <w:jc w:val="center"/>
              <w:rPr>
                <w:b/>
                <w:sz w:val="20"/>
                <w:szCs w:val="20"/>
              </w:rPr>
            </w:pPr>
            <w:r>
              <w:rPr>
                <w:sz w:val="20"/>
                <w:szCs w:val="20"/>
              </w:rPr>
              <w:t>13</w:t>
            </w:r>
          </w:p>
        </w:tc>
      </w:tr>
      <w:tr w:rsidR="0002672E" w14:paraId="5C8456FC" w14:textId="77777777">
        <w:tblPrEx>
          <w:tblCellMar>
            <w:left w:w="40" w:type="dxa"/>
            <w:right w:w="40" w:type="dxa"/>
          </w:tblCellMar>
        </w:tblPrEx>
        <w:trPr>
          <w:trHeight w:val="23"/>
        </w:trPr>
        <w:tc>
          <w:tcPr>
            <w:tcW w:w="1022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F27FF92" w14:textId="77777777" w:rsidR="0002672E" w:rsidRDefault="0002672E">
            <w:pPr>
              <w:snapToGrid w:val="0"/>
              <w:ind w:firstLine="0"/>
              <w:jc w:val="center"/>
              <w:rPr>
                <w:sz w:val="20"/>
                <w:szCs w:val="20"/>
              </w:rPr>
            </w:pPr>
            <w:r>
              <w:rPr>
                <w:b/>
                <w:sz w:val="20"/>
                <w:szCs w:val="20"/>
              </w:rPr>
              <w:t>III Учреждения культуры и искусства</w:t>
            </w:r>
          </w:p>
        </w:tc>
      </w:tr>
      <w:tr w:rsidR="0002672E" w14:paraId="192EC139"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5C09DE4F" w14:textId="77777777" w:rsidR="0002672E" w:rsidRDefault="0002672E">
            <w:pPr>
              <w:snapToGrid w:val="0"/>
              <w:ind w:firstLine="0"/>
              <w:jc w:val="center"/>
              <w:rPr>
                <w:sz w:val="20"/>
                <w:szCs w:val="20"/>
              </w:rPr>
            </w:pPr>
            <w:r>
              <w:rPr>
                <w:sz w:val="20"/>
                <w:szCs w:val="20"/>
              </w:rPr>
              <w:t>1</w:t>
            </w:r>
          </w:p>
        </w:tc>
        <w:tc>
          <w:tcPr>
            <w:tcW w:w="4042" w:type="dxa"/>
            <w:tcBorders>
              <w:top w:val="single" w:sz="4" w:space="0" w:color="000000"/>
              <w:left w:val="single" w:sz="4" w:space="0" w:color="000000"/>
              <w:bottom w:val="single" w:sz="4" w:space="0" w:color="000000"/>
            </w:tcBorders>
            <w:shd w:val="clear" w:color="auto" w:fill="FFFFFF"/>
            <w:vAlign w:val="center"/>
          </w:tcPr>
          <w:p w14:paraId="01A25199" w14:textId="77777777" w:rsidR="0002672E" w:rsidRDefault="0002672E">
            <w:pPr>
              <w:snapToGrid w:val="0"/>
              <w:ind w:firstLine="0"/>
              <w:jc w:val="center"/>
              <w:rPr>
                <w:sz w:val="20"/>
                <w:szCs w:val="20"/>
              </w:rPr>
            </w:pPr>
            <w:r>
              <w:rPr>
                <w:sz w:val="20"/>
                <w:szCs w:val="20"/>
              </w:rPr>
              <w:t>Учреждения культуры</w:t>
            </w:r>
          </w:p>
        </w:tc>
        <w:tc>
          <w:tcPr>
            <w:tcW w:w="1733" w:type="dxa"/>
            <w:tcBorders>
              <w:top w:val="single" w:sz="4" w:space="0" w:color="000000"/>
              <w:left w:val="single" w:sz="4" w:space="0" w:color="000000"/>
              <w:bottom w:val="single" w:sz="4" w:space="0" w:color="000000"/>
            </w:tcBorders>
            <w:shd w:val="clear" w:color="auto" w:fill="FFFFFF"/>
            <w:vAlign w:val="center"/>
          </w:tcPr>
          <w:p w14:paraId="4B210657" w14:textId="77777777" w:rsidR="0002672E" w:rsidRDefault="0002672E">
            <w:pPr>
              <w:snapToGrid w:val="0"/>
              <w:ind w:firstLine="0"/>
              <w:jc w:val="center"/>
              <w:rPr>
                <w:sz w:val="20"/>
                <w:szCs w:val="20"/>
              </w:rPr>
            </w:pPr>
            <w:r>
              <w:rPr>
                <w:sz w:val="20"/>
                <w:szCs w:val="20"/>
              </w:rPr>
              <w:t>м</w:t>
            </w:r>
            <w:r>
              <w:rPr>
                <w:sz w:val="20"/>
                <w:szCs w:val="20"/>
                <w:vertAlign w:val="superscript"/>
              </w:rPr>
              <w:t>2</w:t>
            </w:r>
            <w:r>
              <w:rPr>
                <w:sz w:val="20"/>
                <w:szCs w:val="20"/>
              </w:rPr>
              <w:t xml:space="preserve"> на 1000 чел</w:t>
            </w:r>
          </w:p>
        </w:tc>
        <w:tc>
          <w:tcPr>
            <w:tcW w:w="2582" w:type="dxa"/>
            <w:tcBorders>
              <w:top w:val="single" w:sz="4" w:space="0" w:color="000000"/>
              <w:left w:val="single" w:sz="4" w:space="0" w:color="000000"/>
              <w:bottom w:val="single" w:sz="4" w:space="0" w:color="000000"/>
            </w:tcBorders>
            <w:shd w:val="clear" w:color="auto" w:fill="FFFFFF"/>
            <w:vAlign w:val="center"/>
          </w:tcPr>
          <w:p w14:paraId="4CFD1471" w14:textId="77777777" w:rsidR="0002672E" w:rsidRDefault="0002672E">
            <w:pPr>
              <w:snapToGrid w:val="0"/>
              <w:ind w:firstLine="0"/>
              <w:jc w:val="center"/>
              <w:rPr>
                <w:sz w:val="20"/>
                <w:szCs w:val="20"/>
              </w:rPr>
            </w:pPr>
            <w:r>
              <w:rPr>
                <w:sz w:val="20"/>
                <w:szCs w:val="20"/>
              </w:rPr>
              <w:t>50 м</w:t>
            </w:r>
            <w:r>
              <w:rPr>
                <w:sz w:val="20"/>
                <w:szCs w:val="20"/>
                <w:vertAlign w:val="superscript"/>
              </w:rPr>
              <w:t>2</w:t>
            </w:r>
            <w:r>
              <w:rPr>
                <w:sz w:val="20"/>
                <w:szCs w:val="20"/>
              </w:rPr>
              <w:t xml:space="preserve"> общей площади на 1000 чел</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61A61" w14:textId="77777777" w:rsidR="0002672E" w:rsidRDefault="0002672E">
            <w:pPr>
              <w:snapToGrid w:val="0"/>
              <w:ind w:firstLine="0"/>
              <w:jc w:val="center"/>
              <w:rPr>
                <w:sz w:val="20"/>
                <w:szCs w:val="20"/>
              </w:rPr>
            </w:pPr>
            <w:r>
              <w:rPr>
                <w:sz w:val="20"/>
                <w:szCs w:val="20"/>
              </w:rPr>
              <w:t>13</w:t>
            </w:r>
          </w:p>
        </w:tc>
      </w:tr>
      <w:tr w:rsidR="0002672E" w14:paraId="696F2E44"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31B77436" w14:textId="77777777" w:rsidR="0002672E" w:rsidRDefault="0002672E">
            <w:pPr>
              <w:snapToGrid w:val="0"/>
              <w:ind w:firstLine="0"/>
              <w:jc w:val="center"/>
              <w:rPr>
                <w:sz w:val="20"/>
                <w:szCs w:val="20"/>
              </w:rPr>
            </w:pPr>
          </w:p>
        </w:tc>
        <w:tc>
          <w:tcPr>
            <w:tcW w:w="4042" w:type="dxa"/>
            <w:tcBorders>
              <w:top w:val="single" w:sz="4" w:space="0" w:color="000000"/>
              <w:left w:val="single" w:sz="4" w:space="0" w:color="000000"/>
              <w:bottom w:val="single" w:sz="4" w:space="0" w:color="000000"/>
            </w:tcBorders>
            <w:shd w:val="clear" w:color="auto" w:fill="FFFFFF"/>
            <w:vAlign w:val="center"/>
          </w:tcPr>
          <w:p w14:paraId="65F2008D" w14:textId="77777777" w:rsidR="0002672E" w:rsidRDefault="0002672E">
            <w:pPr>
              <w:snapToGrid w:val="0"/>
              <w:ind w:firstLine="0"/>
              <w:jc w:val="center"/>
              <w:rPr>
                <w:sz w:val="20"/>
                <w:szCs w:val="20"/>
              </w:rPr>
            </w:pPr>
            <w:r>
              <w:rPr>
                <w:sz w:val="20"/>
                <w:szCs w:val="20"/>
              </w:rPr>
              <w:t>Клубы</w:t>
            </w:r>
          </w:p>
        </w:tc>
        <w:tc>
          <w:tcPr>
            <w:tcW w:w="1733" w:type="dxa"/>
            <w:tcBorders>
              <w:top w:val="single" w:sz="4" w:space="0" w:color="000000"/>
              <w:left w:val="single" w:sz="4" w:space="0" w:color="000000"/>
              <w:bottom w:val="single" w:sz="4" w:space="0" w:color="000000"/>
            </w:tcBorders>
            <w:shd w:val="clear" w:color="auto" w:fill="FFFFFF"/>
            <w:vAlign w:val="center"/>
          </w:tcPr>
          <w:p w14:paraId="100BFF43" w14:textId="77777777" w:rsidR="0002672E" w:rsidRDefault="0002672E">
            <w:pPr>
              <w:snapToGrid w:val="0"/>
              <w:ind w:firstLine="0"/>
              <w:jc w:val="center"/>
              <w:rPr>
                <w:sz w:val="20"/>
                <w:szCs w:val="20"/>
              </w:rPr>
            </w:pPr>
            <w:r>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14:paraId="374C5F3E" w14:textId="77777777" w:rsidR="0002672E" w:rsidRDefault="0002672E">
            <w:pPr>
              <w:snapToGrid w:val="0"/>
              <w:ind w:firstLine="0"/>
              <w:jc w:val="center"/>
              <w:rPr>
                <w:sz w:val="20"/>
                <w:szCs w:val="20"/>
              </w:rPr>
            </w:pPr>
            <w:r>
              <w:rPr>
                <w:sz w:val="20"/>
                <w:szCs w:val="20"/>
              </w:rPr>
              <w:t>230 на 1000. чел.</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EA651" w14:textId="77777777" w:rsidR="0002672E" w:rsidRDefault="0002672E">
            <w:pPr>
              <w:snapToGrid w:val="0"/>
              <w:ind w:firstLine="0"/>
              <w:jc w:val="center"/>
              <w:rPr>
                <w:sz w:val="20"/>
                <w:szCs w:val="20"/>
              </w:rPr>
            </w:pPr>
            <w:r>
              <w:rPr>
                <w:sz w:val="20"/>
                <w:szCs w:val="20"/>
              </w:rPr>
              <w:t>61</w:t>
            </w:r>
          </w:p>
        </w:tc>
      </w:tr>
      <w:tr w:rsidR="0002672E" w14:paraId="1ECE261D"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694ED36C" w14:textId="77777777" w:rsidR="0002672E" w:rsidRDefault="0002672E">
            <w:pPr>
              <w:snapToGrid w:val="0"/>
              <w:ind w:firstLine="0"/>
              <w:jc w:val="center"/>
              <w:rPr>
                <w:sz w:val="20"/>
                <w:szCs w:val="20"/>
              </w:rPr>
            </w:pPr>
            <w:r>
              <w:rPr>
                <w:sz w:val="20"/>
                <w:szCs w:val="20"/>
              </w:rPr>
              <w:t>2</w:t>
            </w:r>
          </w:p>
        </w:tc>
        <w:tc>
          <w:tcPr>
            <w:tcW w:w="4042" w:type="dxa"/>
            <w:tcBorders>
              <w:top w:val="single" w:sz="4" w:space="0" w:color="000000"/>
              <w:left w:val="single" w:sz="4" w:space="0" w:color="000000"/>
              <w:bottom w:val="single" w:sz="4" w:space="0" w:color="000000"/>
            </w:tcBorders>
            <w:shd w:val="clear" w:color="auto" w:fill="FFFFFF"/>
            <w:vAlign w:val="center"/>
          </w:tcPr>
          <w:p w14:paraId="1011C595" w14:textId="77777777" w:rsidR="0002672E" w:rsidRDefault="0002672E">
            <w:pPr>
              <w:snapToGrid w:val="0"/>
              <w:ind w:firstLine="0"/>
              <w:jc w:val="center"/>
              <w:rPr>
                <w:sz w:val="20"/>
                <w:szCs w:val="20"/>
              </w:rPr>
            </w:pPr>
            <w:r>
              <w:rPr>
                <w:sz w:val="20"/>
                <w:szCs w:val="20"/>
              </w:rPr>
              <w:t>Библиотеки</w:t>
            </w:r>
          </w:p>
        </w:tc>
        <w:tc>
          <w:tcPr>
            <w:tcW w:w="1733" w:type="dxa"/>
            <w:tcBorders>
              <w:top w:val="single" w:sz="4" w:space="0" w:color="000000"/>
              <w:left w:val="single" w:sz="4" w:space="0" w:color="000000"/>
              <w:bottom w:val="single" w:sz="4" w:space="0" w:color="000000"/>
            </w:tcBorders>
            <w:shd w:val="clear" w:color="auto" w:fill="FFFFFF"/>
            <w:vAlign w:val="center"/>
          </w:tcPr>
          <w:p w14:paraId="14D59576" w14:textId="77777777" w:rsidR="0002672E" w:rsidRDefault="0002672E">
            <w:pPr>
              <w:snapToGrid w:val="0"/>
              <w:ind w:firstLine="0"/>
              <w:jc w:val="center"/>
              <w:rPr>
                <w:sz w:val="20"/>
                <w:szCs w:val="20"/>
              </w:rPr>
            </w:pPr>
            <w:r>
              <w:rPr>
                <w:sz w:val="20"/>
                <w:szCs w:val="20"/>
              </w:rPr>
              <w:t xml:space="preserve">объектов </w:t>
            </w:r>
          </w:p>
        </w:tc>
        <w:tc>
          <w:tcPr>
            <w:tcW w:w="2582" w:type="dxa"/>
            <w:tcBorders>
              <w:top w:val="single" w:sz="4" w:space="0" w:color="000000"/>
              <w:left w:val="single" w:sz="4" w:space="0" w:color="000000"/>
              <w:bottom w:val="single" w:sz="4" w:space="0" w:color="000000"/>
            </w:tcBorders>
            <w:shd w:val="clear" w:color="auto" w:fill="FFFFFF"/>
            <w:vAlign w:val="center"/>
          </w:tcPr>
          <w:p w14:paraId="60D38969" w14:textId="77777777" w:rsidR="0002672E" w:rsidRDefault="0002672E">
            <w:pPr>
              <w:snapToGrid w:val="0"/>
              <w:ind w:firstLine="0"/>
              <w:jc w:val="center"/>
              <w:rPr>
                <w:sz w:val="20"/>
                <w:szCs w:val="20"/>
              </w:rPr>
            </w:pPr>
            <w:r>
              <w:rPr>
                <w:sz w:val="20"/>
                <w:szCs w:val="20"/>
              </w:rPr>
              <w:t xml:space="preserve">1объект на 1000. чел. </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B6E2B" w14:textId="77777777" w:rsidR="0002672E" w:rsidRDefault="0002672E">
            <w:pPr>
              <w:snapToGrid w:val="0"/>
              <w:ind w:firstLine="0"/>
              <w:jc w:val="center"/>
              <w:rPr>
                <w:b/>
                <w:sz w:val="20"/>
                <w:szCs w:val="20"/>
              </w:rPr>
            </w:pPr>
            <w:r>
              <w:rPr>
                <w:sz w:val="20"/>
                <w:szCs w:val="20"/>
              </w:rPr>
              <w:t>1</w:t>
            </w:r>
          </w:p>
        </w:tc>
      </w:tr>
      <w:tr w:rsidR="0002672E" w14:paraId="36BF166E" w14:textId="77777777">
        <w:tblPrEx>
          <w:tblCellMar>
            <w:left w:w="40" w:type="dxa"/>
            <w:right w:w="40" w:type="dxa"/>
          </w:tblCellMar>
        </w:tblPrEx>
        <w:trPr>
          <w:trHeight w:val="23"/>
        </w:trPr>
        <w:tc>
          <w:tcPr>
            <w:tcW w:w="1022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598ECBE" w14:textId="77777777" w:rsidR="0002672E" w:rsidRDefault="0002672E">
            <w:pPr>
              <w:snapToGrid w:val="0"/>
              <w:ind w:firstLine="0"/>
              <w:jc w:val="center"/>
              <w:rPr>
                <w:sz w:val="20"/>
                <w:szCs w:val="20"/>
              </w:rPr>
            </w:pPr>
            <w:r>
              <w:rPr>
                <w:b/>
                <w:sz w:val="20"/>
                <w:szCs w:val="20"/>
              </w:rPr>
              <w:t>IV Физкультурно-спортивные сооружения</w:t>
            </w:r>
          </w:p>
        </w:tc>
      </w:tr>
      <w:tr w:rsidR="0002672E" w14:paraId="248FDB6E"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5BCC58E5" w14:textId="77777777" w:rsidR="0002672E" w:rsidRDefault="0002672E">
            <w:pPr>
              <w:snapToGrid w:val="0"/>
              <w:ind w:firstLine="0"/>
              <w:jc w:val="center"/>
              <w:rPr>
                <w:sz w:val="20"/>
                <w:szCs w:val="20"/>
              </w:rPr>
            </w:pPr>
            <w:r>
              <w:rPr>
                <w:sz w:val="20"/>
                <w:szCs w:val="20"/>
              </w:rPr>
              <w:t>1</w:t>
            </w:r>
          </w:p>
        </w:tc>
        <w:tc>
          <w:tcPr>
            <w:tcW w:w="4042" w:type="dxa"/>
            <w:tcBorders>
              <w:top w:val="single" w:sz="4" w:space="0" w:color="000000"/>
              <w:left w:val="single" w:sz="4" w:space="0" w:color="000000"/>
              <w:bottom w:val="single" w:sz="4" w:space="0" w:color="000000"/>
            </w:tcBorders>
            <w:shd w:val="clear" w:color="auto" w:fill="FFFFFF"/>
            <w:vAlign w:val="center"/>
          </w:tcPr>
          <w:p w14:paraId="497B285A" w14:textId="77777777" w:rsidR="0002672E" w:rsidRDefault="0002672E">
            <w:pPr>
              <w:snapToGrid w:val="0"/>
              <w:ind w:firstLine="0"/>
              <w:jc w:val="center"/>
              <w:rPr>
                <w:sz w:val="20"/>
                <w:szCs w:val="20"/>
              </w:rPr>
            </w:pPr>
            <w:r>
              <w:rPr>
                <w:sz w:val="20"/>
                <w:szCs w:val="20"/>
              </w:rPr>
              <w:t xml:space="preserve">Спортивно-досуговый комплекс </w:t>
            </w:r>
          </w:p>
        </w:tc>
        <w:tc>
          <w:tcPr>
            <w:tcW w:w="1733" w:type="dxa"/>
            <w:tcBorders>
              <w:top w:val="single" w:sz="4" w:space="0" w:color="000000"/>
              <w:left w:val="single" w:sz="4" w:space="0" w:color="000000"/>
              <w:bottom w:val="single" w:sz="4" w:space="0" w:color="000000"/>
            </w:tcBorders>
            <w:shd w:val="clear" w:color="auto" w:fill="FFFFFF"/>
            <w:vAlign w:val="center"/>
          </w:tcPr>
          <w:p w14:paraId="14C7D266" w14:textId="77777777" w:rsidR="0002672E" w:rsidRDefault="0002672E">
            <w:pPr>
              <w:snapToGrid w:val="0"/>
              <w:ind w:firstLine="0"/>
              <w:jc w:val="center"/>
              <w:rPr>
                <w:sz w:val="20"/>
                <w:szCs w:val="20"/>
              </w:rPr>
            </w:pPr>
            <w:r>
              <w:rPr>
                <w:sz w:val="20"/>
                <w:szCs w:val="20"/>
              </w:rPr>
              <w:t>м</w:t>
            </w:r>
            <w:r>
              <w:rPr>
                <w:sz w:val="20"/>
                <w:szCs w:val="20"/>
                <w:vertAlign w:val="superscript"/>
              </w:rPr>
              <w:t>2</w:t>
            </w:r>
            <w:r>
              <w:rPr>
                <w:sz w:val="20"/>
                <w:szCs w:val="20"/>
              </w:rPr>
              <w:t xml:space="preserve"> на 1000 чел</w:t>
            </w:r>
          </w:p>
        </w:tc>
        <w:tc>
          <w:tcPr>
            <w:tcW w:w="2582" w:type="dxa"/>
            <w:tcBorders>
              <w:top w:val="single" w:sz="4" w:space="0" w:color="000000"/>
              <w:left w:val="single" w:sz="4" w:space="0" w:color="000000"/>
              <w:bottom w:val="single" w:sz="4" w:space="0" w:color="000000"/>
            </w:tcBorders>
            <w:shd w:val="clear" w:color="auto" w:fill="FFFFFF"/>
            <w:vAlign w:val="center"/>
          </w:tcPr>
          <w:p w14:paraId="50DF5464" w14:textId="77777777" w:rsidR="0002672E" w:rsidRDefault="0002672E">
            <w:pPr>
              <w:snapToGrid w:val="0"/>
              <w:ind w:firstLine="0"/>
              <w:jc w:val="center"/>
              <w:rPr>
                <w:sz w:val="20"/>
                <w:szCs w:val="20"/>
              </w:rPr>
            </w:pPr>
            <w:r>
              <w:rPr>
                <w:sz w:val="20"/>
                <w:szCs w:val="20"/>
              </w:rPr>
              <w:t>200 м</w:t>
            </w:r>
            <w:r>
              <w:rPr>
                <w:sz w:val="20"/>
                <w:szCs w:val="20"/>
                <w:vertAlign w:val="superscript"/>
              </w:rPr>
              <w:t xml:space="preserve">2 </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56928" w14:textId="77777777" w:rsidR="0002672E" w:rsidRDefault="0002672E">
            <w:pPr>
              <w:snapToGrid w:val="0"/>
              <w:ind w:firstLine="0"/>
              <w:jc w:val="center"/>
              <w:rPr>
                <w:sz w:val="20"/>
                <w:szCs w:val="20"/>
              </w:rPr>
            </w:pPr>
            <w:r>
              <w:rPr>
                <w:sz w:val="20"/>
                <w:szCs w:val="20"/>
              </w:rPr>
              <w:t>53</w:t>
            </w:r>
          </w:p>
        </w:tc>
      </w:tr>
      <w:tr w:rsidR="0002672E" w14:paraId="4668B05F"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3DE1D1C5" w14:textId="77777777" w:rsidR="0002672E" w:rsidRDefault="0002672E">
            <w:pPr>
              <w:snapToGrid w:val="0"/>
              <w:ind w:firstLine="0"/>
              <w:jc w:val="center"/>
              <w:rPr>
                <w:sz w:val="20"/>
                <w:szCs w:val="20"/>
              </w:rPr>
            </w:pPr>
          </w:p>
        </w:tc>
        <w:tc>
          <w:tcPr>
            <w:tcW w:w="4042" w:type="dxa"/>
            <w:tcBorders>
              <w:top w:val="single" w:sz="4" w:space="0" w:color="000000"/>
              <w:left w:val="single" w:sz="4" w:space="0" w:color="000000"/>
              <w:bottom w:val="single" w:sz="4" w:space="0" w:color="000000"/>
            </w:tcBorders>
            <w:shd w:val="clear" w:color="auto" w:fill="FFFFFF"/>
            <w:vAlign w:val="center"/>
          </w:tcPr>
          <w:p w14:paraId="1B393EFF" w14:textId="77777777" w:rsidR="0002672E" w:rsidRDefault="0002672E">
            <w:pPr>
              <w:snapToGrid w:val="0"/>
              <w:ind w:firstLine="0"/>
              <w:jc w:val="center"/>
              <w:rPr>
                <w:sz w:val="20"/>
                <w:szCs w:val="20"/>
              </w:rPr>
            </w:pPr>
            <w:r>
              <w:rPr>
                <w:sz w:val="20"/>
                <w:szCs w:val="20"/>
              </w:rPr>
              <w:t>бассейны</w:t>
            </w:r>
          </w:p>
        </w:tc>
        <w:tc>
          <w:tcPr>
            <w:tcW w:w="1733" w:type="dxa"/>
            <w:tcBorders>
              <w:top w:val="single" w:sz="4" w:space="0" w:color="000000"/>
              <w:left w:val="single" w:sz="4" w:space="0" w:color="000000"/>
              <w:bottom w:val="single" w:sz="4" w:space="0" w:color="000000"/>
            </w:tcBorders>
            <w:shd w:val="clear" w:color="auto" w:fill="FFFFFF"/>
            <w:vAlign w:val="center"/>
          </w:tcPr>
          <w:p w14:paraId="7E327A99" w14:textId="77777777" w:rsidR="0002672E" w:rsidRDefault="0002672E">
            <w:pPr>
              <w:snapToGrid w:val="0"/>
              <w:ind w:firstLine="0"/>
              <w:jc w:val="center"/>
              <w:rPr>
                <w:sz w:val="20"/>
                <w:szCs w:val="20"/>
              </w:rPr>
            </w:pPr>
          </w:p>
        </w:tc>
        <w:tc>
          <w:tcPr>
            <w:tcW w:w="2582" w:type="dxa"/>
            <w:tcBorders>
              <w:top w:val="single" w:sz="4" w:space="0" w:color="000000"/>
              <w:left w:val="single" w:sz="4" w:space="0" w:color="000000"/>
              <w:bottom w:val="single" w:sz="4" w:space="0" w:color="000000"/>
            </w:tcBorders>
            <w:shd w:val="clear" w:color="auto" w:fill="FFFFFF"/>
            <w:vAlign w:val="center"/>
          </w:tcPr>
          <w:p w14:paraId="71964819" w14:textId="77777777" w:rsidR="0002672E" w:rsidRDefault="0002672E">
            <w:pPr>
              <w:snapToGrid w:val="0"/>
              <w:ind w:firstLine="0"/>
              <w:jc w:val="center"/>
              <w:rPr>
                <w:sz w:val="20"/>
                <w:szCs w:val="20"/>
              </w:rPr>
            </w:pPr>
            <w:r>
              <w:rPr>
                <w:sz w:val="20"/>
                <w:szCs w:val="20"/>
              </w:rPr>
              <w:t>100</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8E57D" w14:textId="77777777" w:rsidR="0002672E" w:rsidRDefault="0002672E">
            <w:pPr>
              <w:snapToGrid w:val="0"/>
              <w:ind w:firstLine="0"/>
              <w:jc w:val="center"/>
              <w:rPr>
                <w:b/>
                <w:sz w:val="20"/>
                <w:szCs w:val="20"/>
              </w:rPr>
            </w:pPr>
            <w:r>
              <w:rPr>
                <w:sz w:val="20"/>
                <w:szCs w:val="20"/>
              </w:rPr>
              <w:t>27</w:t>
            </w:r>
          </w:p>
        </w:tc>
      </w:tr>
      <w:tr w:rsidR="0002672E" w14:paraId="59E4AD0D" w14:textId="77777777">
        <w:tblPrEx>
          <w:tblCellMar>
            <w:left w:w="40" w:type="dxa"/>
            <w:right w:w="40" w:type="dxa"/>
          </w:tblCellMar>
        </w:tblPrEx>
        <w:trPr>
          <w:trHeight w:val="23"/>
        </w:trPr>
        <w:tc>
          <w:tcPr>
            <w:tcW w:w="1022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3942FCB0" w14:textId="77777777" w:rsidR="0002672E" w:rsidRDefault="0002672E">
            <w:pPr>
              <w:snapToGrid w:val="0"/>
              <w:ind w:firstLine="0"/>
              <w:jc w:val="center"/>
              <w:rPr>
                <w:sz w:val="20"/>
                <w:szCs w:val="20"/>
              </w:rPr>
            </w:pPr>
            <w:r>
              <w:rPr>
                <w:b/>
                <w:sz w:val="20"/>
                <w:szCs w:val="20"/>
              </w:rPr>
              <w:t>V Торговля и общественное питание</w:t>
            </w:r>
          </w:p>
        </w:tc>
      </w:tr>
      <w:tr w:rsidR="0002672E" w14:paraId="7F7F55B4"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34CF9FA5" w14:textId="77777777" w:rsidR="0002672E" w:rsidRDefault="0002672E">
            <w:pPr>
              <w:snapToGrid w:val="0"/>
              <w:ind w:firstLine="0"/>
              <w:jc w:val="center"/>
              <w:rPr>
                <w:sz w:val="20"/>
                <w:szCs w:val="20"/>
              </w:rPr>
            </w:pPr>
            <w:r>
              <w:rPr>
                <w:sz w:val="20"/>
                <w:szCs w:val="20"/>
              </w:rPr>
              <w:t>1</w:t>
            </w:r>
          </w:p>
        </w:tc>
        <w:tc>
          <w:tcPr>
            <w:tcW w:w="4042" w:type="dxa"/>
            <w:tcBorders>
              <w:top w:val="single" w:sz="4" w:space="0" w:color="000000"/>
              <w:left w:val="single" w:sz="4" w:space="0" w:color="000000"/>
              <w:bottom w:val="single" w:sz="4" w:space="0" w:color="000000"/>
            </w:tcBorders>
            <w:shd w:val="clear" w:color="auto" w:fill="FFFFFF"/>
            <w:vAlign w:val="center"/>
          </w:tcPr>
          <w:p w14:paraId="1C2C4134" w14:textId="77777777" w:rsidR="0002672E" w:rsidRDefault="0002672E">
            <w:pPr>
              <w:snapToGrid w:val="0"/>
              <w:ind w:firstLine="0"/>
              <w:jc w:val="center"/>
              <w:rPr>
                <w:sz w:val="20"/>
                <w:szCs w:val="20"/>
              </w:rPr>
            </w:pPr>
            <w:r>
              <w:rPr>
                <w:sz w:val="20"/>
                <w:szCs w:val="20"/>
              </w:rPr>
              <w:t>Магазины продовольственных и промышленных товаров</w:t>
            </w:r>
          </w:p>
        </w:tc>
        <w:tc>
          <w:tcPr>
            <w:tcW w:w="1733" w:type="dxa"/>
            <w:tcBorders>
              <w:top w:val="single" w:sz="4" w:space="0" w:color="000000"/>
              <w:left w:val="single" w:sz="4" w:space="0" w:color="000000"/>
              <w:bottom w:val="single" w:sz="4" w:space="0" w:color="000000"/>
            </w:tcBorders>
            <w:shd w:val="clear" w:color="auto" w:fill="FFFFFF"/>
            <w:vAlign w:val="center"/>
          </w:tcPr>
          <w:p w14:paraId="68CE2D92" w14:textId="77777777" w:rsidR="0002672E" w:rsidRDefault="0002672E">
            <w:pPr>
              <w:snapToGrid w:val="0"/>
              <w:ind w:firstLine="0"/>
              <w:jc w:val="center"/>
              <w:rPr>
                <w:sz w:val="20"/>
                <w:szCs w:val="20"/>
              </w:rPr>
            </w:pPr>
            <w:r>
              <w:rPr>
                <w:sz w:val="20"/>
                <w:szCs w:val="20"/>
              </w:rPr>
              <w:t>м</w:t>
            </w:r>
            <w:r>
              <w:rPr>
                <w:sz w:val="20"/>
                <w:szCs w:val="20"/>
                <w:vertAlign w:val="superscript"/>
              </w:rPr>
              <w:t>2</w:t>
            </w:r>
            <w:r>
              <w:rPr>
                <w:sz w:val="20"/>
                <w:szCs w:val="20"/>
              </w:rPr>
              <w:t xml:space="preserve"> торговой площади</w:t>
            </w:r>
          </w:p>
        </w:tc>
        <w:tc>
          <w:tcPr>
            <w:tcW w:w="2582" w:type="dxa"/>
            <w:tcBorders>
              <w:top w:val="single" w:sz="4" w:space="0" w:color="000000"/>
              <w:left w:val="single" w:sz="4" w:space="0" w:color="000000"/>
              <w:bottom w:val="single" w:sz="4" w:space="0" w:color="000000"/>
            </w:tcBorders>
            <w:shd w:val="clear" w:color="auto" w:fill="FFFFFF"/>
            <w:vAlign w:val="center"/>
          </w:tcPr>
          <w:p w14:paraId="48B73765" w14:textId="77777777" w:rsidR="0002672E" w:rsidRDefault="0002672E">
            <w:pPr>
              <w:snapToGrid w:val="0"/>
              <w:ind w:firstLine="0"/>
              <w:jc w:val="center"/>
              <w:rPr>
                <w:sz w:val="20"/>
                <w:szCs w:val="20"/>
              </w:rPr>
            </w:pPr>
            <w:r>
              <w:rPr>
                <w:sz w:val="20"/>
                <w:szCs w:val="20"/>
              </w:rPr>
              <w:t>300 м</w:t>
            </w:r>
            <w:r>
              <w:rPr>
                <w:sz w:val="20"/>
                <w:szCs w:val="20"/>
                <w:vertAlign w:val="superscript"/>
              </w:rPr>
              <w:t xml:space="preserve">2 </w:t>
            </w:r>
            <w:r>
              <w:rPr>
                <w:sz w:val="20"/>
                <w:szCs w:val="20"/>
              </w:rPr>
              <w:t>торговой площади на 1000 чел.</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4F31C" w14:textId="77777777" w:rsidR="0002672E" w:rsidRDefault="0002672E">
            <w:pPr>
              <w:snapToGrid w:val="0"/>
              <w:ind w:firstLine="0"/>
              <w:jc w:val="center"/>
              <w:rPr>
                <w:sz w:val="20"/>
                <w:szCs w:val="20"/>
              </w:rPr>
            </w:pPr>
            <w:r>
              <w:rPr>
                <w:sz w:val="20"/>
                <w:szCs w:val="20"/>
              </w:rPr>
              <w:t>80</w:t>
            </w:r>
          </w:p>
        </w:tc>
      </w:tr>
      <w:tr w:rsidR="0002672E" w14:paraId="4FFD1B9E"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5307E71B" w14:textId="77777777" w:rsidR="0002672E" w:rsidRDefault="0002672E">
            <w:pPr>
              <w:snapToGrid w:val="0"/>
              <w:ind w:firstLine="0"/>
              <w:jc w:val="center"/>
              <w:rPr>
                <w:sz w:val="20"/>
                <w:szCs w:val="20"/>
              </w:rPr>
            </w:pPr>
            <w:r>
              <w:rPr>
                <w:sz w:val="20"/>
                <w:szCs w:val="20"/>
              </w:rPr>
              <w:t>2</w:t>
            </w:r>
          </w:p>
        </w:tc>
        <w:tc>
          <w:tcPr>
            <w:tcW w:w="4042" w:type="dxa"/>
            <w:tcBorders>
              <w:top w:val="single" w:sz="4" w:space="0" w:color="000000"/>
              <w:left w:val="single" w:sz="4" w:space="0" w:color="000000"/>
              <w:bottom w:val="single" w:sz="4" w:space="0" w:color="000000"/>
            </w:tcBorders>
            <w:shd w:val="clear" w:color="auto" w:fill="FFFFFF"/>
            <w:vAlign w:val="center"/>
          </w:tcPr>
          <w:p w14:paraId="7139D571" w14:textId="77777777" w:rsidR="0002672E" w:rsidRDefault="0002672E">
            <w:pPr>
              <w:snapToGrid w:val="0"/>
              <w:ind w:firstLine="0"/>
              <w:jc w:val="center"/>
              <w:rPr>
                <w:sz w:val="20"/>
                <w:szCs w:val="20"/>
              </w:rPr>
            </w:pPr>
            <w:r>
              <w:rPr>
                <w:sz w:val="20"/>
                <w:szCs w:val="20"/>
              </w:rPr>
              <w:t>Предприятия общественного питания</w:t>
            </w:r>
          </w:p>
        </w:tc>
        <w:tc>
          <w:tcPr>
            <w:tcW w:w="1733" w:type="dxa"/>
            <w:tcBorders>
              <w:top w:val="single" w:sz="4" w:space="0" w:color="000000"/>
              <w:left w:val="single" w:sz="4" w:space="0" w:color="000000"/>
              <w:bottom w:val="single" w:sz="4" w:space="0" w:color="000000"/>
            </w:tcBorders>
            <w:shd w:val="clear" w:color="auto" w:fill="FFFFFF"/>
            <w:vAlign w:val="center"/>
          </w:tcPr>
          <w:p w14:paraId="52BE39B3" w14:textId="77777777" w:rsidR="0002672E" w:rsidRDefault="0002672E">
            <w:pPr>
              <w:snapToGrid w:val="0"/>
              <w:ind w:firstLine="0"/>
              <w:jc w:val="center"/>
              <w:rPr>
                <w:sz w:val="20"/>
                <w:szCs w:val="20"/>
              </w:rPr>
            </w:pPr>
            <w:r>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14:paraId="66B8665C" w14:textId="77777777" w:rsidR="0002672E" w:rsidRDefault="0002672E">
            <w:pPr>
              <w:snapToGrid w:val="0"/>
              <w:ind w:firstLine="0"/>
              <w:jc w:val="center"/>
              <w:rPr>
                <w:sz w:val="20"/>
                <w:szCs w:val="20"/>
              </w:rPr>
            </w:pPr>
            <w:r>
              <w:rPr>
                <w:sz w:val="20"/>
                <w:szCs w:val="20"/>
              </w:rPr>
              <w:t>40</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BCB8F" w14:textId="77777777" w:rsidR="0002672E" w:rsidRDefault="0002672E">
            <w:pPr>
              <w:snapToGrid w:val="0"/>
              <w:ind w:firstLine="0"/>
              <w:rPr>
                <w:b/>
                <w:sz w:val="20"/>
                <w:szCs w:val="20"/>
              </w:rPr>
            </w:pPr>
            <w:r>
              <w:rPr>
                <w:sz w:val="20"/>
                <w:szCs w:val="20"/>
              </w:rPr>
              <w:t xml:space="preserve">       11</w:t>
            </w:r>
          </w:p>
        </w:tc>
      </w:tr>
      <w:tr w:rsidR="0002672E" w14:paraId="34AF0115" w14:textId="77777777">
        <w:tblPrEx>
          <w:tblCellMar>
            <w:left w:w="40" w:type="dxa"/>
            <w:right w:w="40" w:type="dxa"/>
          </w:tblCellMar>
        </w:tblPrEx>
        <w:trPr>
          <w:trHeight w:val="23"/>
        </w:trPr>
        <w:tc>
          <w:tcPr>
            <w:tcW w:w="1022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3C19611A" w14:textId="77777777" w:rsidR="0002672E" w:rsidRDefault="0002672E">
            <w:pPr>
              <w:snapToGrid w:val="0"/>
              <w:ind w:firstLine="0"/>
              <w:jc w:val="center"/>
              <w:rPr>
                <w:sz w:val="20"/>
                <w:szCs w:val="20"/>
              </w:rPr>
            </w:pPr>
            <w:r>
              <w:rPr>
                <w:b/>
                <w:sz w:val="20"/>
                <w:szCs w:val="20"/>
              </w:rPr>
              <w:t>VI Учреждения и предприятия бытового и коммунального обслуживания</w:t>
            </w:r>
          </w:p>
        </w:tc>
      </w:tr>
      <w:tr w:rsidR="0002672E" w14:paraId="01020544"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38C945EA" w14:textId="77777777" w:rsidR="0002672E" w:rsidRDefault="0002672E">
            <w:pPr>
              <w:snapToGrid w:val="0"/>
              <w:ind w:firstLine="0"/>
              <w:jc w:val="center"/>
              <w:rPr>
                <w:sz w:val="20"/>
                <w:szCs w:val="20"/>
              </w:rPr>
            </w:pPr>
            <w:r>
              <w:rPr>
                <w:sz w:val="20"/>
                <w:szCs w:val="20"/>
              </w:rPr>
              <w:t>1</w:t>
            </w:r>
          </w:p>
        </w:tc>
        <w:tc>
          <w:tcPr>
            <w:tcW w:w="4042" w:type="dxa"/>
            <w:tcBorders>
              <w:top w:val="single" w:sz="4" w:space="0" w:color="000000"/>
              <w:left w:val="single" w:sz="4" w:space="0" w:color="000000"/>
              <w:bottom w:val="single" w:sz="4" w:space="0" w:color="000000"/>
            </w:tcBorders>
            <w:shd w:val="clear" w:color="auto" w:fill="FFFFFF"/>
            <w:vAlign w:val="center"/>
          </w:tcPr>
          <w:p w14:paraId="1C8C0032" w14:textId="77777777" w:rsidR="0002672E" w:rsidRDefault="0002672E">
            <w:pPr>
              <w:snapToGrid w:val="0"/>
              <w:ind w:firstLine="0"/>
              <w:jc w:val="center"/>
              <w:rPr>
                <w:sz w:val="20"/>
                <w:szCs w:val="20"/>
              </w:rPr>
            </w:pPr>
            <w:r>
              <w:rPr>
                <w:sz w:val="20"/>
                <w:szCs w:val="20"/>
              </w:rPr>
              <w:t>Предприятия бытового обслуживания</w:t>
            </w:r>
          </w:p>
        </w:tc>
        <w:tc>
          <w:tcPr>
            <w:tcW w:w="1733" w:type="dxa"/>
            <w:tcBorders>
              <w:top w:val="single" w:sz="4" w:space="0" w:color="000000"/>
              <w:left w:val="single" w:sz="4" w:space="0" w:color="000000"/>
              <w:bottom w:val="single" w:sz="4" w:space="0" w:color="000000"/>
            </w:tcBorders>
            <w:shd w:val="clear" w:color="auto" w:fill="FFFFFF"/>
            <w:vAlign w:val="center"/>
          </w:tcPr>
          <w:p w14:paraId="41F03E01" w14:textId="77777777" w:rsidR="0002672E" w:rsidRDefault="0002672E">
            <w:pPr>
              <w:snapToGrid w:val="0"/>
              <w:ind w:firstLine="0"/>
              <w:jc w:val="center"/>
              <w:rPr>
                <w:sz w:val="20"/>
                <w:szCs w:val="20"/>
              </w:rPr>
            </w:pPr>
            <w:r>
              <w:rPr>
                <w:sz w:val="20"/>
                <w:szCs w:val="20"/>
              </w:rPr>
              <w:t>рабочих мест</w:t>
            </w:r>
          </w:p>
        </w:tc>
        <w:tc>
          <w:tcPr>
            <w:tcW w:w="2582" w:type="dxa"/>
            <w:tcBorders>
              <w:top w:val="single" w:sz="4" w:space="0" w:color="000000"/>
              <w:left w:val="single" w:sz="4" w:space="0" w:color="000000"/>
              <w:bottom w:val="single" w:sz="4" w:space="0" w:color="000000"/>
            </w:tcBorders>
            <w:shd w:val="clear" w:color="auto" w:fill="FFFFFF"/>
            <w:vAlign w:val="center"/>
          </w:tcPr>
          <w:p w14:paraId="38877CE9" w14:textId="77777777" w:rsidR="0002672E" w:rsidRDefault="0002672E">
            <w:pPr>
              <w:snapToGrid w:val="0"/>
              <w:ind w:firstLine="0"/>
              <w:jc w:val="center"/>
              <w:rPr>
                <w:sz w:val="20"/>
                <w:szCs w:val="20"/>
              </w:rPr>
            </w:pPr>
            <w:r>
              <w:rPr>
                <w:sz w:val="20"/>
                <w:szCs w:val="20"/>
              </w:rPr>
              <w:t>7 рабочих мест на 1 тыс. чел</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FDA99" w14:textId="77777777" w:rsidR="0002672E" w:rsidRDefault="0002672E">
            <w:pPr>
              <w:snapToGrid w:val="0"/>
              <w:ind w:firstLine="0"/>
              <w:jc w:val="center"/>
              <w:rPr>
                <w:sz w:val="20"/>
                <w:szCs w:val="20"/>
              </w:rPr>
            </w:pPr>
            <w:r>
              <w:rPr>
                <w:sz w:val="20"/>
                <w:szCs w:val="20"/>
              </w:rPr>
              <w:t>2</w:t>
            </w:r>
          </w:p>
        </w:tc>
      </w:tr>
      <w:tr w:rsidR="0002672E" w14:paraId="7432AB38"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4590A179" w14:textId="77777777" w:rsidR="0002672E" w:rsidRDefault="0002672E">
            <w:pPr>
              <w:snapToGrid w:val="0"/>
              <w:ind w:firstLine="0"/>
              <w:jc w:val="center"/>
              <w:rPr>
                <w:sz w:val="20"/>
                <w:szCs w:val="20"/>
              </w:rPr>
            </w:pPr>
            <w:r>
              <w:rPr>
                <w:sz w:val="20"/>
                <w:szCs w:val="20"/>
              </w:rPr>
              <w:t>2</w:t>
            </w:r>
          </w:p>
        </w:tc>
        <w:tc>
          <w:tcPr>
            <w:tcW w:w="4042" w:type="dxa"/>
            <w:tcBorders>
              <w:top w:val="single" w:sz="4" w:space="0" w:color="000000"/>
              <w:left w:val="single" w:sz="4" w:space="0" w:color="000000"/>
              <w:bottom w:val="single" w:sz="4" w:space="0" w:color="000000"/>
            </w:tcBorders>
            <w:shd w:val="clear" w:color="auto" w:fill="FFFFFF"/>
            <w:vAlign w:val="center"/>
          </w:tcPr>
          <w:p w14:paraId="588F7965" w14:textId="77777777" w:rsidR="0002672E" w:rsidRDefault="0002672E">
            <w:pPr>
              <w:snapToGrid w:val="0"/>
              <w:ind w:firstLine="0"/>
              <w:jc w:val="center"/>
              <w:rPr>
                <w:sz w:val="20"/>
                <w:szCs w:val="20"/>
              </w:rPr>
            </w:pPr>
            <w:r>
              <w:rPr>
                <w:sz w:val="20"/>
                <w:szCs w:val="20"/>
              </w:rPr>
              <w:t>Бани</w:t>
            </w:r>
          </w:p>
        </w:tc>
        <w:tc>
          <w:tcPr>
            <w:tcW w:w="1733" w:type="dxa"/>
            <w:tcBorders>
              <w:top w:val="single" w:sz="4" w:space="0" w:color="000000"/>
              <w:left w:val="single" w:sz="4" w:space="0" w:color="000000"/>
              <w:bottom w:val="single" w:sz="4" w:space="0" w:color="000000"/>
            </w:tcBorders>
            <w:shd w:val="clear" w:color="auto" w:fill="FFFFFF"/>
            <w:vAlign w:val="center"/>
          </w:tcPr>
          <w:p w14:paraId="13310637" w14:textId="77777777" w:rsidR="0002672E" w:rsidRDefault="0002672E">
            <w:pPr>
              <w:snapToGrid w:val="0"/>
              <w:ind w:firstLine="0"/>
              <w:jc w:val="center"/>
              <w:rPr>
                <w:sz w:val="20"/>
                <w:szCs w:val="20"/>
              </w:rPr>
            </w:pPr>
            <w:r>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14:paraId="5AC81C62" w14:textId="77777777" w:rsidR="0002672E" w:rsidRDefault="0002672E">
            <w:pPr>
              <w:snapToGrid w:val="0"/>
              <w:ind w:firstLine="0"/>
              <w:jc w:val="center"/>
              <w:rPr>
                <w:sz w:val="20"/>
                <w:szCs w:val="20"/>
              </w:rPr>
            </w:pPr>
            <w:r>
              <w:rPr>
                <w:sz w:val="20"/>
                <w:szCs w:val="20"/>
              </w:rPr>
              <w:t>7 кол. мест на 1000 чел.</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F5C27A" w14:textId="77777777" w:rsidR="0002672E" w:rsidRDefault="0002672E">
            <w:pPr>
              <w:snapToGrid w:val="0"/>
              <w:ind w:firstLine="0"/>
              <w:jc w:val="center"/>
              <w:rPr>
                <w:sz w:val="20"/>
                <w:szCs w:val="20"/>
              </w:rPr>
            </w:pPr>
            <w:r>
              <w:rPr>
                <w:sz w:val="20"/>
                <w:szCs w:val="20"/>
              </w:rPr>
              <w:t>2</w:t>
            </w:r>
          </w:p>
        </w:tc>
      </w:tr>
      <w:tr w:rsidR="0002672E" w14:paraId="1ADE4EAB"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56DF6892" w14:textId="77777777" w:rsidR="0002672E" w:rsidRDefault="0002672E">
            <w:pPr>
              <w:snapToGrid w:val="0"/>
              <w:ind w:firstLine="0"/>
              <w:jc w:val="center"/>
              <w:rPr>
                <w:sz w:val="20"/>
                <w:szCs w:val="20"/>
              </w:rPr>
            </w:pPr>
            <w:r>
              <w:rPr>
                <w:sz w:val="20"/>
                <w:szCs w:val="20"/>
              </w:rPr>
              <w:t>3</w:t>
            </w:r>
          </w:p>
        </w:tc>
        <w:tc>
          <w:tcPr>
            <w:tcW w:w="4042" w:type="dxa"/>
            <w:tcBorders>
              <w:top w:val="single" w:sz="4" w:space="0" w:color="000000"/>
              <w:left w:val="single" w:sz="4" w:space="0" w:color="000000"/>
              <w:bottom w:val="single" w:sz="4" w:space="0" w:color="000000"/>
            </w:tcBorders>
            <w:shd w:val="clear" w:color="auto" w:fill="FFFFFF"/>
            <w:vAlign w:val="center"/>
          </w:tcPr>
          <w:p w14:paraId="53BB922A" w14:textId="77777777" w:rsidR="0002672E" w:rsidRDefault="0002672E">
            <w:pPr>
              <w:snapToGrid w:val="0"/>
              <w:ind w:firstLine="0"/>
              <w:jc w:val="center"/>
              <w:rPr>
                <w:sz w:val="20"/>
                <w:szCs w:val="20"/>
              </w:rPr>
            </w:pPr>
            <w:r>
              <w:rPr>
                <w:sz w:val="20"/>
                <w:szCs w:val="20"/>
              </w:rPr>
              <w:t>Гостиницы</w:t>
            </w:r>
          </w:p>
        </w:tc>
        <w:tc>
          <w:tcPr>
            <w:tcW w:w="1733" w:type="dxa"/>
            <w:tcBorders>
              <w:top w:val="single" w:sz="4" w:space="0" w:color="000000"/>
              <w:left w:val="single" w:sz="4" w:space="0" w:color="000000"/>
              <w:bottom w:val="single" w:sz="4" w:space="0" w:color="000000"/>
            </w:tcBorders>
            <w:shd w:val="clear" w:color="auto" w:fill="FFFFFF"/>
            <w:vAlign w:val="center"/>
          </w:tcPr>
          <w:p w14:paraId="5DE32907" w14:textId="77777777" w:rsidR="0002672E" w:rsidRDefault="0002672E">
            <w:pPr>
              <w:snapToGrid w:val="0"/>
              <w:ind w:firstLine="0"/>
              <w:jc w:val="center"/>
              <w:rPr>
                <w:sz w:val="20"/>
                <w:szCs w:val="20"/>
              </w:rPr>
            </w:pPr>
            <w:r>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14:paraId="6EA9CE3A" w14:textId="77777777" w:rsidR="0002672E" w:rsidRDefault="0002672E">
            <w:pPr>
              <w:snapToGrid w:val="0"/>
              <w:ind w:firstLine="0"/>
              <w:jc w:val="center"/>
              <w:rPr>
                <w:sz w:val="20"/>
                <w:szCs w:val="20"/>
              </w:rPr>
            </w:pPr>
            <w:r>
              <w:rPr>
                <w:sz w:val="20"/>
                <w:szCs w:val="20"/>
              </w:rPr>
              <w:t>6 мест на 1000 чел.</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97B5D" w14:textId="77777777" w:rsidR="0002672E" w:rsidRDefault="0002672E">
            <w:pPr>
              <w:snapToGrid w:val="0"/>
              <w:ind w:firstLine="0"/>
              <w:jc w:val="center"/>
              <w:rPr>
                <w:sz w:val="20"/>
                <w:szCs w:val="20"/>
              </w:rPr>
            </w:pPr>
            <w:r>
              <w:rPr>
                <w:sz w:val="20"/>
                <w:szCs w:val="20"/>
              </w:rPr>
              <w:t>1</w:t>
            </w:r>
          </w:p>
        </w:tc>
      </w:tr>
      <w:tr w:rsidR="0002672E" w14:paraId="7324ED55"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5D7CAC38" w14:textId="77777777" w:rsidR="0002672E" w:rsidRDefault="0002672E">
            <w:pPr>
              <w:snapToGrid w:val="0"/>
              <w:ind w:firstLine="0"/>
              <w:jc w:val="center"/>
              <w:rPr>
                <w:sz w:val="20"/>
                <w:szCs w:val="20"/>
              </w:rPr>
            </w:pPr>
            <w:r>
              <w:rPr>
                <w:sz w:val="20"/>
                <w:szCs w:val="20"/>
              </w:rPr>
              <w:t>4</w:t>
            </w:r>
          </w:p>
        </w:tc>
        <w:tc>
          <w:tcPr>
            <w:tcW w:w="4042" w:type="dxa"/>
            <w:tcBorders>
              <w:top w:val="single" w:sz="4" w:space="0" w:color="000000"/>
              <w:left w:val="single" w:sz="4" w:space="0" w:color="000000"/>
              <w:bottom w:val="single" w:sz="4" w:space="0" w:color="000000"/>
            </w:tcBorders>
            <w:shd w:val="clear" w:color="auto" w:fill="FFFFFF"/>
            <w:vAlign w:val="center"/>
          </w:tcPr>
          <w:p w14:paraId="12E7BFBB" w14:textId="77777777" w:rsidR="0002672E" w:rsidRDefault="0002672E">
            <w:pPr>
              <w:snapToGrid w:val="0"/>
              <w:ind w:firstLine="0"/>
              <w:jc w:val="center"/>
              <w:rPr>
                <w:sz w:val="20"/>
                <w:szCs w:val="20"/>
              </w:rPr>
            </w:pPr>
            <w:r>
              <w:rPr>
                <w:sz w:val="20"/>
                <w:szCs w:val="20"/>
              </w:rPr>
              <w:t>Пожарные депо</w:t>
            </w:r>
          </w:p>
        </w:tc>
        <w:tc>
          <w:tcPr>
            <w:tcW w:w="1733" w:type="dxa"/>
            <w:tcBorders>
              <w:top w:val="single" w:sz="4" w:space="0" w:color="000000"/>
              <w:left w:val="single" w:sz="4" w:space="0" w:color="000000"/>
              <w:bottom w:val="single" w:sz="4" w:space="0" w:color="000000"/>
            </w:tcBorders>
            <w:shd w:val="clear" w:color="auto" w:fill="FFFFFF"/>
            <w:vAlign w:val="center"/>
          </w:tcPr>
          <w:p w14:paraId="5FB3252D" w14:textId="77777777" w:rsidR="0002672E" w:rsidRDefault="0002672E">
            <w:pPr>
              <w:snapToGrid w:val="0"/>
              <w:ind w:firstLine="0"/>
              <w:jc w:val="center"/>
              <w:rPr>
                <w:sz w:val="20"/>
                <w:szCs w:val="20"/>
              </w:rPr>
            </w:pPr>
            <w:r>
              <w:rPr>
                <w:sz w:val="20"/>
                <w:szCs w:val="20"/>
              </w:rPr>
              <w:t>автомашин</w:t>
            </w:r>
          </w:p>
        </w:tc>
        <w:tc>
          <w:tcPr>
            <w:tcW w:w="2582" w:type="dxa"/>
            <w:tcBorders>
              <w:top w:val="single" w:sz="4" w:space="0" w:color="000000"/>
              <w:left w:val="single" w:sz="4" w:space="0" w:color="000000"/>
              <w:bottom w:val="single" w:sz="4" w:space="0" w:color="000000"/>
            </w:tcBorders>
            <w:shd w:val="clear" w:color="auto" w:fill="FFFFFF"/>
            <w:vAlign w:val="center"/>
          </w:tcPr>
          <w:p w14:paraId="76A60AAF" w14:textId="77777777" w:rsidR="0002672E" w:rsidRDefault="0002672E">
            <w:pPr>
              <w:snapToGrid w:val="0"/>
              <w:ind w:firstLine="0"/>
              <w:jc w:val="center"/>
              <w:rPr>
                <w:sz w:val="20"/>
                <w:szCs w:val="20"/>
              </w:rPr>
            </w:pPr>
            <w:r>
              <w:rPr>
                <w:sz w:val="20"/>
                <w:szCs w:val="20"/>
              </w:rPr>
              <w:t>0,4 машина на 1000 тыс.жит.</w:t>
            </w:r>
          </w:p>
          <w:p w14:paraId="5AF4C586" w14:textId="77777777" w:rsidR="0002672E" w:rsidRDefault="0002672E">
            <w:pPr>
              <w:snapToGrid w:val="0"/>
              <w:ind w:firstLine="0"/>
              <w:jc w:val="center"/>
              <w:rPr>
                <w:sz w:val="20"/>
                <w:szCs w:val="20"/>
              </w:rPr>
            </w:pPr>
            <w:r>
              <w:rPr>
                <w:sz w:val="20"/>
                <w:szCs w:val="20"/>
              </w:rPr>
              <w:t>в пределах 20 минут. доступности</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A7985" w14:textId="77777777" w:rsidR="0002672E" w:rsidRDefault="0002672E">
            <w:pPr>
              <w:snapToGrid w:val="0"/>
              <w:ind w:firstLine="0"/>
              <w:jc w:val="center"/>
              <w:rPr>
                <w:b/>
                <w:sz w:val="20"/>
                <w:szCs w:val="20"/>
              </w:rPr>
            </w:pPr>
            <w:r>
              <w:rPr>
                <w:sz w:val="20"/>
                <w:szCs w:val="20"/>
              </w:rPr>
              <w:t>0,4</w:t>
            </w:r>
          </w:p>
        </w:tc>
      </w:tr>
      <w:tr w:rsidR="0002672E" w14:paraId="410D50CB" w14:textId="77777777">
        <w:tblPrEx>
          <w:tblCellMar>
            <w:left w:w="40" w:type="dxa"/>
            <w:right w:w="40" w:type="dxa"/>
          </w:tblCellMar>
        </w:tblPrEx>
        <w:trPr>
          <w:trHeight w:val="23"/>
        </w:trPr>
        <w:tc>
          <w:tcPr>
            <w:tcW w:w="1022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AB1C632" w14:textId="77777777" w:rsidR="0002672E" w:rsidRDefault="0002672E">
            <w:pPr>
              <w:snapToGrid w:val="0"/>
              <w:ind w:firstLine="0"/>
              <w:jc w:val="center"/>
              <w:rPr>
                <w:sz w:val="20"/>
                <w:szCs w:val="20"/>
              </w:rPr>
            </w:pPr>
            <w:r>
              <w:rPr>
                <w:b/>
                <w:sz w:val="20"/>
                <w:szCs w:val="20"/>
              </w:rPr>
              <w:t>VII Административно-деловые и хозяйственные учреждения</w:t>
            </w:r>
          </w:p>
        </w:tc>
      </w:tr>
      <w:tr w:rsidR="0002672E" w14:paraId="3530C496"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36E1536A" w14:textId="77777777" w:rsidR="0002672E" w:rsidRDefault="0002672E">
            <w:pPr>
              <w:snapToGrid w:val="0"/>
              <w:ind w:firstLine="0"/>
              <w:jc w:val="center"/>
              <w:rPr>
                <w:sz w:val="20"/>
                <w:szCs w:val="20"/>
              </w:rPr>
            </w:pPr>
            <w:r>
              <w:rPr>
                <w:sz w:val="20"/>
                <w:szCs w:val="20"/>
              </w:rPr>
              <w:t>1</w:t>
            </w:r>
          </w:p>
        </w:tc>
        <w:tc>
          <w:tcPr>
            <w:tcW w:w="4042" w:type="dxa"/>
            <w:tcBorders>
              <w:top w:val="single" w:sz="4" w:space="0" w:color="000000"/>
              <w:left w:val="single" w:sz="4" w:space="0" w:color="000000"/>
              <w:bottom w:val="single" w:sz="4" w:space="0" w:color="000000"/>
            </w:tcBorders>
            <w:shd w:val="clear" w:color="auto" w:fill="FFFFFF"/>
            <w:vAlign w:val="center"/>
          </w:tcPr>
          <w:p w14:paraId="7D49D0E9" w14:textId="77777777" w:rsidR="0002672E" w:rsidRDefault="0002672E">
            <w:pPr>
              <w:snapToGrid w:val="0"/>
              <w:ind w:firstLine="0"/>
              <w:jc w:val="center"/>
              <w:rPr>
                <w:sz w:val="20"/>
                <w:szCs w:val="20"/>
              </w:rPr>
            </w:pPr>
            <w:r>
              <w:rPr>
                <w:sz w:val="20"/>
                <w:szCs w:val="20"/>
              </w:rPr>
              <w:t>Организации и учреждения управления</w:t>
            </w:r>
          </w:p>
        </w:tc>
        <w:tc>
          <w:tcPr>
            <w:tcW w:w="1733" w:type="dxa"/>
            <w:tcBorders>
              <w:top w:val="single" w:sz="4" w:space="0" w:color="000000"/>
              <w:left w:val="single" w:sz="4" w:space="0" w:color="000000"/>
              <w:bottom w:val="single" w:sz="4" w:space="0" w:color="000000"/>
            </w:tcBorders>
            <w:shd w:val="clear" w:color="auto" w:fill="FFFFFF"/>
            <w:vAlign w:val="center"/>
          </w:tcPr>
          <w:p w14:paraId="13E07ED2" w14:textId="77777777" w:rsidR="0002672E" w:rsidRDefault="0002672E">
            <w:pPr>
              <w:snapToGrid w:val="0"/>
              <w:ind w:firstLine="0"/>
              <w:jc w:val="center"/>
              <w:rPr>
                <w:sz w:val="20"/>
                <w:szCs w:val="20"/>
              </w:rPr>
            </w:pPr>
            <w:r>
              <w:rPr>
                <w:sz w:val="20"/>
                <w:szCs w:val="20"/>
              </w:rPr>
              <w:t>объект</w:t>
            </w:r>
          </w:p>
        </w:tc>
        <w:tc>
          <w:tcPr>
            <w:tcW w:w="2582" w:type="dxa"/>
            <w:tcBorders>
              <w:top w:val="single" w:sz="4" w:space="0" w:color="000000"/>
              <w:left w:val="single" w:sz="4" w:space="0" w:color="000000"/>
              <w:bottom w:val="single" w:sz="4" w:space="0" w:color="000000"/>
            </w:tcBorders>
            <w:shd w:val="clear" w:color="auto" w:fill="FFFFFF"/>
            <w:vAlign w:val="center"/>
          </w:tcPr>
          <w:p w14:paraId="266E01A7" w14:textId="77777777" w:rsidR="0002672E" w:rsidRDefault="0002672E">
            <w:pPr>
              <w:snapToGrid w:val="0"/>
              <w:ind w:firstLine="0"/>
              <w:jc w:val="center"/>
              <w:rPr>
                <w:sz w:val="20"/>
                <w:szCs w:val="20"/>
              </w:rPr>
            </w:pPr>
            <w:r>
              <w:rPr>
                <w:sz w:val="20"/>
                <w:szCs w:val="20"/>
              </w:rPr>
              <w:t>В соответствии с техническими регламентами</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22275" w14:textId="77777777" w:rsidR="0002672E" w:rsidRDefault="0002672E">
            <w:pPr>
              <w:snapToGrid w:val="0"/>
              <w:ind w:firstLine="0"/>
              <w:jc w:val="center"/>
              <w:rPr>
                <w:sz w:val="20"/>
                <w:szCs w:val="20"/>
              </w:rPr>
            </w:pPr>
            <w:r>
              <w:rPr>
                <w:sz w:val="20"/>
                <w:szCs w:val="20"/>
              </w:rPr>
              <w:t>1</w:t>
            </w:r>
          </w:p>
        </w:tc>
      </w:tr>
      <w:tr w:rsidR="0002672E" w14:paraId="533F7DD4"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2AF27F6B" w14:textId="77777777" w:rsidR="0002672E" w:rsidRDefault="0002672E">
            <w:pPr>
              <w:snapToGrid w:val="0"/>
              <w:ind w:firstLine="0"/>
              <w:jc w:val="center"/>
              <w:rPr>
                <w:sz w:val="20"/>
                <w:szCs w:val="20"/>
              </w:rPr>
            </w:pPr>
            <w:r>
              <w:rPr>
                <w:sz w:val="20"/>
                <w:szCs w:val="20"/>
              </w:rPr>
              <w:t>2</w:t>
            </w:r>
          </w:p>
        </w:tc>
        <w:tc>
          <w:tcPr>
            <w:tcW w:w="4042" w:type="dxa"/>
            <w:tcBorders>
              <w:top w:val="single" w:sz="4" w:space="0" w:color="000000"/>
              <w:left w:val="single" w:sz="4" w:space="0" w:color="000000"/>
              <w:bottom w:val="single" w:sz="4" w:space="0" w:color="000000"/>
            </w:tcBorders>
            <w:shd w:val="clear" w:color="auto" w:fill="FFFFFF"/>
            <w:vAlign w:val="center"/>
          </w:tcPr>
          <w:p w14:paraId="340EE5F1" w14:textId="77777777" w:rsidR="0002672E" w:rsidRDefault="0002672E">
            <w:pPr>
              <w:snapToGrid w:val="0"/>
              <w:ind w:firstLine="0"/>
              <w:jc w:val="center"/>
              <w:rPr>
                <w:sz w:val="20"/>
                <w:szCs w:val="20"/>
              </w:rPr>
            </w:pPr>
            <w:r>
              <w:rPr>
                <w:sz w:val="20"/>
                <w:szCs w:val="20"/>
              </w:rPr>
              <w:t>Жилищно-эксплуатационные организации</w:t>
            </w:r>
          </w:p>
        </w:tc>
        <w:tc>
          <w:tcPr>
            <w:tcW w:w="1733" w:type="dxa"/>
            <w:tcBorders>
              <w:top w:val="single" w:sz="4" w:space="0" w:color="000000"/>
              <w:left w:val="single" w:sz="4" w:space="0" w:color="000000"/>
              <w:bottom w:val="single" w:sz="4" w:space="0" w:color="000000"/>
            </w:tcBorders>
            <w:shd w:val="clear" w:color="auto" w:fill="FFFFFF"/>
            <w:vAlign w:val="center"/>
          </w:tcPr>
          <w:p w14:paraId="3A981FA0" w14:textId="77777777" w:rsidR="0002672E" w:rsidRDefault="0002672E">
            <w:pPr>
              <w:snapToGrid w:val="0"/>
              <w:ind w:firstLine="0"/>
              <w:jc w:val="center"/>
              <w:rPr>
                <w:sz w:val="20"/>
                <w:szCs w:val="20"/>
              </w:rPr>
            </w:pPr>
            <w:r>
              <w:rPr>
                <w:sz w:val="20"/>
                <w:szCs w:val="20"/>
              </w:rPr>
              <w:t>объект</w:t>
            </w:r>
          </w:p>
        </w:tc>
        <w:tc>
          <w:tcPr>
            <w:tcW w:w="2582" w:type="dxa"/>
            <w:tcBorders>
              <w:top w:val="single" w:sz="4" w:space="0" w:color="000000"/>
              <w:left w:val="single" w:sz="4" w:space="0" w:color="000000"/>
              <w:bottom w:val="single" w:sz="4" w:space="0" w:color="000000"/>
            </w:tcBorders>
            <w:shd w:val="clear" w:color="auto" w:fill="FFFFFF"/>
            <w:vAlign w:val="center"/>
          </w:tcPr>
          <w:p w14:paraId="79020521" w14:textId="77777777" w:rsidR="0002672E" w:rsidRDefault="0002672E">
            <w:pPr>
              <w:snapToGrid w:val="0"/>
              <w:ind w:firstLine="0"/>
              <w:jc w:val="center"/>
              <w:rPr>
                <w:sz w:val="20"/>
                <w:szCs w:val="20"/>
              </w:rPr>
            </w:pPr>
            <w:r>
              <w:rPr>
                <w:sz w:val="20"/>
                <w:szCs w:val="20"/>
              </w:rPr>
              <w:t>1 объект на 20 тыс. чел.</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BB22E" w14:textId="77777777" w:rsidR="0002672E" w:rsidRDefault="0002672E">
            <w:pPr>
              <w:snapToGrid w:val="0"/>
              <w:ind w:firstLine="0"/>
              <w:jc w:val="center"/>
              <w:rPr>
                <w:sz w:val="20"/>
                <w:szCs w:val="20"/>
              </w:rPr>
            </w:pPr>
            <w:r>
              <w:rPr>
                <w:sz w:val="20"/>
                <w:szCs w:val="20"/>
              </w:rPr>
              <w:t>1</w:t>
            </w:r>
          </w:p>
        </w:tc>
      </w:tr>
      <w:tr w:rsidR="0002672E" w14:paraId="0A3FD9C1"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45CB162A" w14:textId="77777777" w:rsidR="0002672E" w:rsidRDefault="0002672E">
            <w:pPr>
              <w:snapToGrid w:val="0"/>
              <w:ind w:firstLine="0"/>
              <w:jc w:val="center"/>
              <w:rPr>
                <w:sz w:val="20"/>
                <w:szCs w:val="20"/>
              </w:rPr>
            </w:pPr>
            <w:r>
              <w:rPr>
                <w:sz w:val="20"/>
                <w:szCs w:val="20"/>
              </w:rPr>
              <w:t>3</w:t>
            </w:r>
          </w:p>
        </w:tc>
        <w:tc>
          <w:tcPr>
            <w:tcW w:w="4042" w:type="dxa"/>
            <w:tcBorders>
              <w:top w:val="single" w:sz="4" w:space="0" w:color="000000"/>
              <w:left w:val="single" w:sz="4" w:space="0" w:color="000000"/>
              <w:bottom w:val="single" w:sz="4" w:space="0" w:color="000000"/>
            </w:tcBorders>
            <w:shd w:val="clear" w:color="auto" w:fill="FFFFFF"/>
            <w:vAlign w:val="center"/>
          </w:tcPr>
          <w:p w14:paraId="1B1E3588" w14:textId="77777777" w:rsidR="0002672E" w:rsidRDefault="0002672E">
            <w:pPr>
              <w:snapToGrid w:val="0"/>
              <w:ind w:firstLine="0"/>
              <w:jc w:val="center"/>
              <w:rPr>
                <w:sz w:val="20"/>
                <w:szCs w:val="20"/>
              </w:rPr>
            </w:pPr>
            <w:r>
              <w:rPr>
                <w:sz w:val="20"/>
                <w:szCs w:val="20"/>
              </w:rPr>
              <w:t>Отделения банков, операционная касса</w:t>
            </w:r>
          </w:p>
        </w:tc>
        <w:tc>
          <w:tcPr>
            <w:tcW w:w="1733" w:type="dxa"/>
            <w:tcBorders>
              <w:top w:val="single" w:sz="4" w:space="0" w:color="000000"/>
              <w:left w:val="single" w:sz="4" w:space="0" w:color="000000"/>
              <w:bottom w:val="single" w:sz="4" w:space="0" w:color="000000"/>
            </w:tcBorders>
            <w:shd w:val="clear" w:color="auto" w:fill="FFFFFF"/>
            <w:vAlign w:val="center"/>
          </w:tcPr>
          <w:p w14:paraId="70F867F0" w14:textId="77777777" w:rsidR="0002672E" w:rsidRDefault="0002672E">
            <w:pPr>
              <w:snapToGrid w:val="0"/>
              <w:ind w:firstLine="0"/>
              <w:jc w:val="center"/>
              <w:rPr>
                <w:sz w:val="20"/>
                <w:szCs w:val="20"/>
              </w:rPr>
            </w:pPr>
            <w:r>
              <w:rPr>
                <w:sz w:val="20"/>
                <w:szCs w:val="20"/>
              </w:rPr>
              <w:t>м</w:t>
            </w:r>
            <w:r>
              <w:rPr>
                <w:sz w:val="20"/>
                <w:szCs w:val="20"/>
                <w:vertAlign w:val="superscript"/>
              </w:rPr>
              <w:t>2</w:t>
            </w:r>
            <w:r>
              <w:rPr>
                <w:sz w:val="20"/>
                <w:szCs w:val="20"/>
              </w:rPr>
              <w:t xml:space="preserve"> на 1000 чел</w:t>
            </w:r>
          </w:p>
        </w:tc>
        <w:tc>
          <w:tcPr>
            <w:tcW w:w="2582" w:type="dxa"/>
            <w:tcBorders>
              <w:top w:val="single" w:sz="4" w:space="0" w:color="000000"/>
              <w:left w:val="single" w:sz="4" w:space="0" w:color="000000"/>
              <w:bottom w:val="single" w:sz="4" w:space="0" w:color="000000"/>
            </w:tcBorders>
            <w:shd w:val="clear" w:color="auto" w:fill="FFFFFF"/>
            <w:vAlign w:val="center"/>
          </w:tcPr>
          <w:p w14:paraId="04B8519C" w14:textId="77777777" w:rsidR="0002672E" w:rsidRDefault="0002672E">
            <w:pPr>
              <w:snapToGrid w:val="0"/>
              <w:ind w:firstLine="0"/>
              <w:jc w:val="center"/>
              <w:rPr>
                <w:sz w:val="20"/>
                <w:szCs w:val="20"/>
              </w:rPr>
            </w:pPr>
            <w:r>
              <w:rPr>
                <w:sz w:val="20"/>
                <w:szCs w:val="20"/>
              </w:rPr>
              <w:t>40 м</w:t>
            </w:r>
            <w:r>
              <w:rPr>
                <w:sz w:val="20"/>
                <w:szCs w:val="20"/>
                <w:vertAlign w:val="superscript"/>
              </w:rPr>
              <w:t>2</w:t>
            </w:r>
            <w:r>
              <w:rPr>
                <w:sz w:val="20"/>
                <w:szCs w:val="20"/>
              </w:rPr>
              <w:t xml:space="preserve"> общей площади на 1000 чел</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F850C" w14:textId="77777777" w:rsidR="0002672E" w:rsidRDefault="0002672E">
            <w:pPr>
              <w:snapToGrid w:val="0"/>
              <w:ind w:firstLine="0"/>
              <w:jc w:val="center"/>
              <w:rPr>
                <w:sz w:val="20"/>
                <w:szCs w:val="20"/>
              </w:rPr>
            </w:pPr>
            <w:r>
              <w:rPr>
                <w:sz w:val="20"/>
                <w:szCs w:val="20"/>
              </w:rPr>
              <w:t>11</w:t>
            </w:r>
          </w:p>
        </w:tc>
      </w:tr>
      <w:tr w:rsidR="0002672E" w14:paraId="438F9F86"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4E918406" w14:textId="77777777" w:rsidR="0002672E" w:rsidRDefault="0002672E">
            <w:pPr>
              <w:snapToGrid w:val="0"/>
              <w:ind w:firstLine="0"/>
              <w:jc w:val="center"/>
              <w:rPr>
                <w:sz w:val="20"/>
                <w:szCs w:val="20"/>
              </w:rPr>
            </w:pPr>
            <w:r>
              <w:rPr>
                <w:sz w:val="20"/>
                <w:szCs w:val="20"/>
              </w:rPr>
              <w:t>4</w:t>
            </w:r>
          </w:p>
        </w:tc>
        <w:tc>
          <w:tcPr>
            <w:tcW w:w="4042" w:type="dxa"/>
            <w:tcBorders>
              <w:top w:val="single" w:sz="4" w:space="0" w:color="000000"/>
              <w:left w:val="single" w:sz="4" w:space="0" w:color="000000"/>
              <w:bottom w:val="single" w:sz="4" w:space="0" w:color="000000"/>
            </w:tcBorders>
            <w:shd w:val="clear" w:color="auto" w:fill="FFFFFF"/>
            <w:vAlign w:val="center"/>
          </w:tcPr>
          <w:p w14:paraId="3F82BBE3" w14:textId="77777777" w:rsidR="0002672E" w:rsidRDefault="0002672E">
            <w:pPr>
              <w:snapToGrid w:val="0"/>
              <w:ind w:firstLine="0"/>
              <w:jc w:val="center"/>
              <w:rPr>
                <w:sz w:val="20"/>
                <w:szCs w:val="20"/>
              </w:rPr>
            </w:pPr>
            <w:r>
              <w:rPr>
                <w:sz w:val="20"/>
                <w:szCs w:val="20"/>
              </w:rPr>
              <w:t>Отделения связи</w:t>
            </w:r>
          </w:p>
        </w:tc>
        <w:tc>
          <w:tcPr>
            <w:tcW w:w="1733" w:type="dxa"/>
            <w:tcBorders>
              <w:top w:val="single" w:sz="4" w:space="0" w:color="000000"/>
              <w:left w:val="single" w:sz="4" w:space="0" w:color="000000"/>
              <w:bottom w:val="single" w:sz="4" w:space="0" w:color="000000"/>
            </w:tcBorders>
            <w:shd w:val="clear" w:color="auto" w:fill="FFFFFF"/>
            <w:vAlign w:val="center"/>
          </w:tcPr>
          <w:p w14:paraId="156EC7E9" w14:textId="77777777" w:rsidR="0002672E" w:rsidRDefault="0002672E">
            <w:pPr>
              <w:snapToGrid w:val="0"/>
              <w:ind w:firstLine="0"/>
              <w:jc w:val="center"/>
              <w:rPr>
                <w:sz w:val="20"/>
                <w:szCs w:val="20"/>
              </w:rPr>
            </w:pPr>
            <w:r>
              <w:rPr>
                <w:sz w:val="20"/>
                <w:szCs w:val="20"/>
              </w:rPr>
              <w:t>объект</w:t>
            </w:r>
            <w:r>
              <w:rPr>
                <w:sz w:val="20"/>
                <w:szCs w:val="20"/>
                <w:lang w:val="en-US"/>
              </w:rPr>
              <w:t>/</w:t>
            </w:r>
            <w:r>
              <w:rPr>
                <w:sz w:val="20"/>
                <w:szCs w:val="20"/>
              </w:rPr>
              <w:t xml:space="preserve"> на жилую группу</w:t>
            </w:r>
          </w:p>
        </w:tc>
        <w:tc>
          <w:tcPr>
            <w:tcW w:w="2582" w:type="dxa"/>
            <w:tcBorders>
              <w:top w:val="single" w:sz="4" w:space="0" w:color="000000"/>
              <w:left w:val="single" w:sz="4" w:space="0" w:color="000000"/>
              <w:bottom w:val="single" w:sz="4" w:space="0" w:color="000000"/>
            </w:tcBorders>
            <w:shd w:val="clear" w:color="auto" w:fill="FFFFFF"/>
            <w:vAlign w:val="center"/>
          </w:tcPr>
          <w:p w14:paraId="55F80451" w14:textId="77777777" w:rsidR="0002672E" w:rsidRDefault="0002672E">
            <w:pPr>
              <w:snapToGrid w:val="0"/>
              <w:ind w:firstLine="0"/>
              <w:jc w:val="center"/>
              <w:rPr>
                <w:sz w:val="20"/>
                <w:szCs w:val="20"/>
              </w:rPr>
            </w:pPr>
            <w:r>
              <w:rPr>
                <w:sz w:val="20"/>
                <w:szCs w:val="20"/>
              </w:rPr>
              <w:t>1 объект на жилую группу</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A8CFD" w14:textId="77777777" w:rsidR="0002672E" w:rsidRDefault="0002672E">
            <w:pPr>
              <w:snapToGrid w:val="0"/>
              <w:ind w:firstLine="0"/>
              <w:jc w:val="center"/>
              <w:rPr>
                <w:sz w:val="20"/>
                <w:szCs w:val="20"/>
              </w:rPr>
            </w:pPr>
            <w:r>
              <w:rPr>
                <w:sz w:val="20"/>
                <w:szCs w:val="20"/>
              </w:rPr>
              <w:t>3</w:t>
            </w:r>
          </w:p>
        </w:tc>
      </w:tr>
      <w:tr w:rsidR="0002672E" w14:paraId="0AC5C1AF" w14:textId="77777777">
        <w:trPr>
          <w:trHeight w:val="23"/>
        </w:trPr>
        <w:tc>
          <w:tcPr>
            <w:tcW w:w="674" w:type="dxa"/>
            <w:tcBorders>
              <w:top w:val="single" w:sz="4" w:space="0" w:color="000000"/>
              <w:left w:val="single" w:sz="4" w:space="0" w:color="000000"/>
              <w:bottom w:val="single" w:sz="4" w:space="0" w:color="000000"/>
            </w:tcBorders>
            <w:shd w:val="clear" w:color="auto" w:fill="FFFFFF"/>
            <w:vAlign w:val="center"/>
          </w:tcPr>
          <w:p w14:paraId="77E7BACF" w14:textId="77777777" w:rsidR="0002672E" w:rsidRDefault="0002672E">
            <w:pPr>
              <w:snapToGrid w:val="0"/>
              <w:ind w:firstLine="0"/>
              <w:jc w:val="center"/>
              <w:rPr>
                <w:sz w:val="20"/>
                <w:szCs w:val="20"/>
              </w:rPr>
            </w:pPr>
            <w:r>
              <w:rPr>
                <w:sz w:val="20"/>
                <w:szCs w:val="20"/>
              </w:rPr>
              <w:t>5</w:t>
            </w:r>
          </w:p>
        </w:tc>
        <w:tc>
          <w:tcPr>
            <w:tcW w:w="4042" w:type="dxa"/>
            <w:tcBorders>
              <w:top w:val="single" w:sz="4" w:space="0" w:color="000000"/>
              <w:left w:val="single" w:sz="4" w:space="0" w:color="000000"/>
              <w:bottom w:val="single" w:sz="4" w:space="0" w:color="000000"/>
            </w:tcBorders>
            <w:shd w:val="clear" w:color="auto" w:fill="FFFFFF"/>
            <w:vAlign w:val="center"/>
          </w:tcPr>
          <w:p w14:paraId="0FF67CF5" w14:textId="77777777" w:rsidR="0002672E" w:rsidRDefault="0002672E">
            <w:pPr>
              <w:snapToGrid w:val="0"/>
              <w:ind w:firstLine="0"/>
              <w:jc w:val="center"/>
              <w:rPr>
                <w:sz w:val="20"/>
                <w:szCs w:val="20"/>
              </w:rPr>
            </w:pPr>
            <w:r>
              <w:rPr>
                <w:sz w:val="20"/>
                <w:szCs w:val="20"/>
              </w:rPr>
              <w:t>Пункт охраны порядка</w:t>
            </w:r>
          </w:p>
        </w:tc>
        <w:tc>
          <w:tcPr>
            <w:tcW w:w="1733" w:type="dxa"/>
            <w:tcBorders>
              <w:top w:val="single" w:sz="4" w:space="0" w:color="000000"/>
              <w:left w:val="single" w:sz="4" w:space="0" w:color="000000"/>
              <w:bottom w:val="single" w:sz="4" w:space="0" w:color="000000"/>
            </w:tcBorders>
            <w:shd w:val="clear" w:color="auto" w:fill="FFFFFF"/>
            <w:vAlign w:val="center"/>
          </w:tcPr>
          <w:p w14:paraId="7E2469E3" w14:textId="77777777" w:rsidR="0002672E" w:rsidRDefault="0002672E">
            <w:pPr>
              <w:snapToGrid w:val="0"/>
              <w:ind w:firstLine="0"/>
              <w:jc w:val="center"/>
              <w:rPr>
                <w:sz w:val="20"/>
                <w:szCs w:val="20"/>
              </w:rPr>
            </w:pPr>
            <w:r>
              <w:rPr>
                <w:sz w:val="20"/>
                <w:szCs w:val="20"/>
              </w:rPr>
              <w:t>м</w:t>
            </w:r>
            <w:r>
              <w:rPr>
                <w:sz w:val="20"/>
                <w:szCs w:val="20"/>
                <w:vertAlign w:val="superscript"/>
              </w:rPr>
              <w:t>2</w:t>
            </w:r>
            <w:r>
              <w:rPr>
                <w:sz w:val="20"/>
                <w:szCs w:val="20"/>
              </w:rPr>
              <w:t xml:space="preserve"> на жилую группу</w:t>
            </w:r>
          </w:p>
        </w:tc>
        <w:tc>
          <w:tcPr>
            <w:tcW w:w="2582" w:type="dxa"/>
            <w:tcBorders>
              <w:top w:val="single" w:sz="4" w:space="0" w:color="000000"/>
              <w:left w:val="single" w:sz="4" w:space="0" w:color="000000"/>
              <w:bottom w:val="single" w:sz="4" w:space="0" w:color="000000"/>
            </w:tcBorders>
            <w:shd w:val="clear" w:color="auto" w:fill="FFFFFF"/>
            <w:vAlign w:val="center"/>
          </w:tcPr>
          <w:p w14:paraId="55FF3415" w14:textId="77777777" w:rsidR="0002672E" w:rsidRDefault="0002672E">
            <w:pPr>
              <w:snapToGrid w:val="0"/>
              <w:ind w:firstLine="0"/>
              <w:jc w:val="center"/>
              <w:rPr>
                <w:sz w:val="20"/>
                <w:szCs w:val="20"/>
              </w:rPr>
            </w:pPr>
            <w:r>
              <w:rPr>
                <w:sz w:val="20"/>
                <w:szCs w:val="20"/>
              </w:rPr>
              <w:t>10 м</w:t>
            </w:r>
            <w:r>
              <w:rPr>
                <w:sz w:val="20"/>
                <w:szCs w:val="20"/>
                <w:vertAlign w:val="superscript"/>
              </w:rPr>
              <w:t>2</w:t>
            </w:r>
            <w:r>
              <w:rPr>
                <w:sz w:val="20"/>
                <w:szCs w:val="20"/>
              </w:rPr>
              <w:t xml:space="preserve"> общей площади на жилую группу</w:t>
            </w:r>
          </w:p>
        </w:tc>
        <w:tc>
          <w:tcPr>
            <w:tcW w:w="11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DE4F8" w14:textId="77777777" w:rsidR="0002672E" w:rsidRDefault="0002672E">
            <w:pPr>
              <w:snapToGrid w:val="0"/>
              <w:ind w:firstLine="0"/>
              <w:jc w:val="center"/>
              <w:rPr>
                <w:b/>
                <w:spacing w:val="-11"/>
                <w:szCs w:val="24"/>
              </w:rPr>
            </w:pPr>
            <w:r>
              <w:rPr>
                <w:sz w:val="20"/>
                <w:szCs w:val="20"/>
              </w:rPr>
              <w:t>30</w:t>
            </w:r>
          </w:p>
        </w:tc>
      </w:tr>
    </w:tbl>
    <w:p w14:paraId="5FA403E7" w14:textId="77777777" w:rsidR="0002672E" w:rsidRDefault="0002672E">
      <w:pPr>
        <w:widowControl/>
        <w:suppressAutoHyphens w:val="0"/>
        <w:autoSpaceDE/>
        <w:ind w:firstLine="0"/>
        <w:jc w:val="left"/>
        <w:rPr>
          <w:b/>
          <w:spacing w:val="-11"/>
          <w:szCs w:val="24"/>
        </w:rPr>
      </w:pPr>
    </w:p>
    <w:p w14:paraId="3236B100" w14:textId="77777777" w:rsidR="0002672E" w:rsidRDefault="0002672E">
      <w:pPr>
        <w:shd w:val="clear" w:color="auto" w:fill="FFFFFF"/>
        <w:spacing w:before="120" w:after="60"/>
        <w:rPr>
          <w:spacing w:val="-11"/>
          <w:szCs w:val="24"/>
        </w:rPr>
      </w:pPr>
      <w:r>
        <w:t>В таблице 7.2.2. приведен расчет потребности нового строительство объектов обслуживания на территории Загеданского сельского поселения</w:t>
      </w:r>
      <w:r>
        <w:rPr>
          <w:b/>
          <w:spacing w:val="-11"/>
          <w:szCs w:val="24"/>
        </w:rPr>
        <w:t>.</w:t>
      </w:r>
    </w:p>
    <w:p w14:paraId="77311F0B" w14:textId="77777777" w:rsidR="0002672E" w:rsidRDefault="0002672E">
      <w:pPr>
        <w:shd w:val="clear" w:color="auto" w:fill="FFFFFF"/>
        <w:spacing w:before="120" w:after="60"/>
        <w:ind w:firstLine="0"/>
        <w:jc w:val="center"/>
        <w:rPr>
          <w:spacing w:val="-12"/>
          <w:szCs w:val="24"/>
        </w:rPr>
      </w:pPr>
      <w:r>
        <w:rPr>
          <w:spacing w:val="-11"/>
          <w:szCs w:val="24"/>
        </w:rPr>
        <w:t>Расчет потребности в новом строительстве учреждений культурно-бытового обслуживания</w:t>
      </w:r>
      <w:r>
        <w:rPr>
          <w:szCs w:val="24"/>
        </w:rPr>
        <w:t xml:space="preserve"> </w:t>
      </w:r>
      <w:r>
        <w:rPr>
          <w:spacing w:val="-12"/>
          <w:szCs w:val="24"/>
        </w:rPr>
        <w:t>на расчетный срок.</w:t>
      </w:r>
    </w:p>
    <w:p w14:paraId="3280E53A" w14:textId="77777777" w:rsidR="0002672E" w:rsidRDefault="0002672E">
      <w:pPr>
        <w:shd w:val="clear" w:color="auto" w:fill="FFFFFF"/>
        <w:spacing w:before="120" w:after="60"/>
        <w:ind w:firstLine="0"/>
        <w:jc w:val="right"/>
        <w:rPr>
          <w:sz w:val="20"/>
          <w:szCs w:val="20"/>
        </w:rPr>
      </w:pPr>
      <w:r>
        <w:rPr>
          <w:spacing w:val="-12"/>
          <w:szCs w:val="24"/>
        </w:rPr>
        <w:t>Таблица 7.2.2.</w:t>
      </w:r>
    </w:p>
    <w:tbl>
      <w:tblPr>
        <w:tblW w:w="0" w:type="auto"/>
        <w:tblInd w:w="40" w:type="dxa"/>
        <w:tblLayout w:type="fixed"/>
        <w:tblCellMar>
          <w:left w:w="40" w:type="dxa"/>
          <w:right w:w="40" w:type="dxa"/>
        </w:tblCellMar>
        <w:tblLook w:val="0000" w:firstRow="0" w:lastRow="0" w:firstColumn="0" w:lastColumn="0" w:noHBand="0" w:noVBand="0"/>
      </w:tblPr>
      <w:tblGrid>
        <w:gridCol w:w="745"/>
        <w:gridCol w:w="9"/>
        <w:gridCol w:w="2718"/>
        <w:gridCol w:w="1156"/>
        <w:gridCol w:w="22"/>
        <w:gridCol w:w="1849"/>
        <w:gridCol w:w="1177"/>
        <w:gridCol w:w="1307"/>
        <w:gridCol w:w="1311"/>
      </w:tblGrid>
      <w:tr w:rsidR="0002672E" w14:paraId="6C2FF0FA" w14:textId="77777777">
        <w:trPr>
          <w:trHeight w:val="23"/>
          <w:tblHeader/>
        </w:trPr>
        <w:tc>
          <w:tcPr>
            <w:tcW w:w="745" w:type="dxa"/>
            <w:tcBorders>
              <w:top w:val="single" w:sz="4" w:space="0" w:color="000000"/>
              <w:left w:val="single" w:sz="4" w:space="0" w:color="000000"/>
              <w:bottom w:val="single" w:sz="4" w:space="0" w:color="000000"/>
            </w:tcBorders>
            <w:shd w:val="clear" w:color="auto" w:fill="FFFFFF"/>
            <w:vAlign w:val="center"/>
          </w:tcPr>
          <w:p w14:paraId="15E6C235" w14:textId="77777777" w:rsidR="0002672E" w:rsidRDefault="0002672E">
            <w:pPr>
              <w:snapToGrid w:val="0"/>
              <w:ind w:firstLine="0"/>
              <w:jc w:val="center"/>
              <w:rPr>
                <w:sz w:val="20"/>
                <w:szCs w:val="20"/>
              </w:rPr>
            </w:pPr>
            <w:r>
              <w:rPr>
                <w:sz w:val="20"/>
                <w:szCs w:val="20"/>
              </w:rPr>
              <w:t>п/п</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50B52074" w14:textId="77777777" w:rsidR="0002672E" w:rsidRDefault="0002672E">
            <w:pPr>
              <w:snapToGrid w:val="0"/>
              <w:ind w:firstLine="0"/>
              <w:jc w:val="center"/>
              <w:rPr>
                <w:sz w:val="20"/>
                <w:szCs w:val="20"/>
              </w:rPr>
            </w:pPr>
            <w:r>
              <w:rPr>
                <w:sz w:val="20"/>
                <w:szCs w:val="20"/>
              </w:rPr>
              <w:t>Наименование</w:t>
            </w:r>
          </w:p>
        </w:tc>
        <w:tc>
          <w:tcPr>
            <w:tcW w:w="1156" w:type="dxa"/>
            <w:tcBorders>
              <w:top w:val="single" w:sz="4" w:space="0" w:color="000000"/>
              <w:left w:val="single" w:sz="4" w:space="0" w:color="000000"/>
              <w:bottom w:val="single" w:sz="4" w:space="0" w:color="000000"/>
            </w:tcBorders>
            <w:shd w:val="clear" w:color="auto" w:fill="FFFFFF"/>
            <w:vAlign w:val="center"/>
          </w:tcPr>
          <w:p w14:paraId="4FAADAA1" w14:textId="77777777" w:rsidR="0002672E" w:rsidRDefault="0002672E">
            <w:pPr>
              <w:snapToGrid w:val="0"/>
              <w:ind w:firstLine="0"/>
              <w:jc w:val="center"/>
              <w:rPr>
                <w:sz w:val="20"/>
                <w:szCs w:val="20"/>
              </w:rPr>
            </w:pPr>
            <w:r>
              <w:rPr>
                <w:sz w:val="20"/>
                <w:szCs w:val="20"/>
              </w:rPr>
              <w:t>Ед.изм</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6892402E" w14:textId="77777777" w:rsidR="0002672E" w:rsidRDefault="0002672E">
            <w:pPr>
              <w:snapToGrid w:val="0"/>
              <w:ind w:firstLine="0"/>
              <w:jc w:val="center"/>
              <w:rPr>
                <w:sz w:val="20"/>
                <w:szCs w:val="20"/>
              </w:rPr>
            </w:pPr>
            <w:r>
              <w:rPr>
                <w:sz w:val="20"/>
                <w:szCs w:val="20"/>
              </w:rPr>
              <w:t>Расчетная емкость</w:t>
            </w:r>
          </w:p>
        </w:tc>
        <w:tc>
          <w:tcPr>
            <w:tcW w:w="1177" w:type="dxa"/>
            <w:tcBorders>
              <w:top w:val="single" w:sz="4" w:space="0" w:color="000000"/>
              <w:left w:val="single" w:sz="4" w:space="0" w:color="000000"/>
              <w:bottom w:val="single" w:sz="4" w:space="0" w:color="000000"/>
            </w:tcBorders>
            <w:shd w:val="clear" w:color="auto" w:fill="FFFFFF"/>
            <w:vAlign w:val="center"/>
          </w:tcPr>
          <w:p w14:paraId="4DB521EA" w14:textId="77777777" w:rsidR="0002672E" w:rsidRDefault="0002672E">
            <w:pPr>
              <w:snapToGrid w:val="0"/>
              <w:ind w:firstLine="0"/>
              <w:jc w:val="center"/>
              <w:rPr>
                <w:sz w:val="20"/>
                <w:szCs w:val="20"/>
              </w:rPr>
            </w:pPr>
            <w:r>
              <w:rPr>
                <w:sz w:val="20"/>
                <w:szCs w:val="20"/>
              </w:rPr>
              <w:t>Существ. сохран. емкость</w:t>
            </w:r>
          </w:p>
        </w:tc>
        <w:tc>
          <w:tcPr>
            <w:tcW w:w="1307" w:type="dxa"/>
            <w:tcBorders>
              <w:top w:val="single" w:sz="4" w:space="0" w:color="000000"/>
              <w:left w:val="single" w:sz="4" w:space="0" w:color="000000"/>
              <w:bottom w:val="single" w:sz="4" w:space="0" w:color="000000"/>
            </w:tcBorders>
            <w:shd w:val="clear" w:color="auto" w:fill="FFFFFF"/>
            <w:vAlign w:val="center"/>
          </w:tcPr>
          <w:p w14:paraId="38E2FBDA" w14:textId="77777777" w:rsidR="0002672E" w:rsidRDefault="0002672E">
            <w:pPr>
              <w:snapToGrid w:val="0"/>
              <w:ind w:firstLine="0"/>
              <w:jc w:val="center"/>
              <w:rPr>
                <w:sz w:val="20"/>
                <w:szCs w:val="20"/>
              </w:rPr>
            </w:pPr>
            <w:r>
              <w:rPr>
                <w:sz w:val="20"/>
                <w:szCs w:val="20"/>
              </w:rPr>
              <w:t>Емкость нового</w:t>
            </w:r>
          </w:p>
          <w:p w14:paraId="76E4BEF9" w14:textId="77777777" w:rsidR="0002672E" w:rsidRDefault="0002672E">
            <w:pPr>
              <w:ind w:firstLine="0"/>
              <w:jc w:val="center"/>
              <w:rPr>
                <w:sz w:val="20"/>
                <w:szCs w:val="20"/>
              </w:rPr>
            </w:pPr>
            <w:r>
              <w:rPr>
                <w:sz w:val="20"/>
                <w:szCs w:val="20"/>
              </w:rPr>
              <w:t>строитель-ства</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7F3C0F" w14:textId="77777777" w:rsidR="0002672E" w:rsidRDefault="0002672E">
            <w:pPr>
              <w:snapToGrid w:val="0"/>
              <w:ind w:firstLine="0"/>
              <w:jc w:val="center"/>
              <w:rPr>
                <w:b/>
                <w:sz w:val="20"/>
                <w:szCs w:val="20"/>
              </w:rPr>
            </w:pPr>
            <w:r>
              <w:rPr>
                <w:sz w:val="20"/>
                <w:szCs w:val="20"/>
              </w:rPr>
              <w:t>Примечания</w:t>
            </w:r>
          </w:p>
        </w:tc>
      </w:tr>
      <w:tr w:rsidR="0002672E" w14:paraId="5AD5BD11" w14:textId="77777777">
        <w:tblPrEx>
          <w:tblCellMar>
            <w:left w:w="0" w:type="dxa"/>
            <w:right w:w="0" w:type="dxa"/>
          </w:tblCellMar>
        </w:tblPrEx>
        <w:trPr>
          <w:trHeight w:val="23"/>
        </w:trPr>
        <w:tc>
          <w:tcPr>
            <w:tcW w:w="1029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063C8562" w14:textId="77777777" w:rsidR="0002672E" w:rsidRDefault="0002672E">
            <w:pPr>
              <w:snapToGrid w:val="0"/>
              <w:ind w:firstLine="0"/>
              <w:jc w:val="center"/>
              <w:rPr>
                <w:sz w:val="20"/>
                <w:szCs w:val="20"/>
              </w:rPr>
            </w:pPr>
            <w:r>
              <w:rPr>
                <w:b/>
                <w:sz w:val="20"/>
                <w:szCs w:val="20"/>
              </w:rPr>
              <w:t>I Учреждения образования</w:t>
            </w:r>
          </w:p>
        </w:tc>
      </w:tr>
      <w:tr w:rsidR="0002672E" w14:paraId="542DECF2"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54C3256B" w14:textId="77777777" w:rsidR="0002672E" w:rsidRDefault="0002672E">
            <w:pPr>
              <w:snapToGrid w:val="0"/>
              <w:ind w:firstLine="0"/>
              <w:jc w:val="center"/>
              <w:rPr>
                <w:sz w:val="20"/>
                <w:szCs w:val="20"/>
              </w:rPr>
            </w:pPr>
            <w:r>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5D7F5774" w14:textId="77777777" w:rsidR="0002672E" w:rsidRDefault="0002672E">
            <w:pPr>
              <w:snapToGrid w:val="0"/>
              <w:ind w:firstLine="0"/>
              <w:jc w:val="center"/>
              <w:rPr>
                <w:sz w:val="20"/>
                <w:szCs w:val="20"/>
              </w:rPr>
            </w:pPr>
            <w:r>
              <w:rPr>
                <w:sz w:val="20"/>
                <w:szCs w:val="20"/>
              </w:rPr>
              <w:t>Детские дошкольные учреждения</w:t>
            </w:r>
          </w:p>
        </w:tc>
        <w:tc>
          <w:tcPr>
            <w:tcW w:w="1156" w:type="dxa"/>
            <w:tcBorders>
              <w:top w:val="single" w:sz="4" w:space="0" w:color="000000"/>
              <w:left w:val="single" w:sz="4" w:space="0" w:color="000000"/>
              <w:bottom w:val="single" w:sz="4" w:space="0" w:color="000000"/>
            </w:tcBorders>
            <w:shd w:val="clear" w:color="auto" w:fill="FFFFFF"/>
            <w:vAlign w:val="center"/>
          </w:tcPr>
          <w:p w14:paraId="794AF852" w14:textId="77777777" w:rsidR="0002672E" w:rsidRDefault="0002672E">
            <w:pPr>
              <w:snapToGrid w:val="0"/>
              <w:ind w:firstLine="0"/>
              <w:jc w:val="center"/>
              <w:rPr>
                <w:sz w:val="20"/>
                <w:szCs w:val="20"/>
              </w:rPr>
            </w:pPr>
            <w:r>
              <w:rPr>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4C25534E" w14:textId="77777777" w:rsidR="0002672E" w:rsidRDefault="0002672E">
            <w:pPr>
              <w:snapToGrid w:val="0"/>
              <w:ind w:firstLine="0"/>
              <w:jc w:val="center"/>
              <w:rPr>
                <w:sz w:val="20"/>
                <w:szCs w:val="20"/>
              </w:rPr>
            </w:pPr>
            <w:r>
              <w:rPr>
                <w:sz w:val="20"/>
                <w:szCs w:val="20"/>
              </w:rPr>
              <w:t>20</w:t>
            </w:r>
          </w:p>
        </w:tc>
        <w:tc>
          <w:tcPr>
            <w:tcW w:w="1177" w:type="dxa"/>
            <w:tcBorders>
              <w:top w:val="single" w:sz="4" w:space="0" w:color="000000"/>
              <w:left w:val="single" w:sz="4" w:space="0" w:color="000000"/>
              <w:bottom w:val="single" w:sz="4" w:space="0" w:color="000000"/>
            </w:tcBorders>
            <w:shd w:val="clear" w:color="auto" w:fill="FFFFFF"/>
            <w:vAlign w:val="center"/>
          </w:tcPr>
          <w:p w14:paraId="4EF9B85E" w14:textId="77777777" w:rsidR="0002672E" w:rsidRDefault="0002672E">
            <w:pPr>
              <w:snapToGrid w:val="0"/>
              <w:ind w:firstLine="0"/>
              <w:jc w:val="center"/>
              <w:rPr>
                <w:color w:val="auto"/>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5D22D09A" w14:textId="77777777" w:rsidR="0002672E" w:rsidRDefault="0002672E">
            <w:pPr>
              <w:snapToGrid w:val="0"/>
              <w:ind w:firstLine="0"/>
              <w:jc w:val="center"/>
              <w:rPr>
                <w:sz w:val="20"/>
                <w:szCs w:val="20"/>
              </w:rPr>
            </w:pPr>
            <w:r>
              <w:rPr>
                <w:color w:val="auto"/>
                <w:sz w:val="20"/>
                <w:szCs w:val="20"/>
              </w:rPr>
              <w:t>-</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997B6" w14:textId="77777777" w:rsidR="0002672E" w:rsidRDefault="0002672E">
            <w:pPr>
              <w:snapToGrid w:val="0"/>
              <w:ind w:firstLine="0"/>
              <w:jc w:val="center"/>
              <w:rPr>
                <w:sz w:val="20"/>
                <w:szCs w:val="20"/>
              </w:rPr>
            </w:pPr>
          </w:p>
        </w:tc>
      </w:tr>
      <w:tr w:rsidR="0002672E" w14:paraId="3F290BA4"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00E7D2DD" w14:textId="77777777" w:rsidR="0002672E" w:rsidRDefault="0002672E">
            <w:pPr>
              <w:snapToGrid w:val="0"/>
              <w:ind w:firstLine="0"/>
              <w:jc w:val="center"/>
              <w:rPr>
                <w:sz w:val="20"/>
                <w:szCs w:val="20"/>
              </w:rPr>
            </w:pPr>
            <w:r>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58911EAF" w14:textId="77777777" w:rsidR="0002672E" w:rsidRDefault="0002672E">
            <w:pPr>
              <w:snapToGrid w:val="0"/>
              <w:ind w:firstLine="0"/>
              <w:jc w:val="center"/>
              <w:rPr>
                <w:sz w:val="20"/>
                <w:szCs w:val="20"/>
              </w:rPr>
            </w:pPr>
            <w:r>
              <w:rPr>
                <w:sz w:val="20"/>
                <w:szCs w:val="20"/>
              </w:rPr>
              <w:t>Общеобразовательные школы</w:t>
            </w:r>
          </w:p>
        </w:tc>
        <w:tc>
          <w:tcPr>
            <w:tcW w:w="1156" w:type="dxa"/>
            <w:tcBorders>
              <w:top w:val="single" w:sz="4" w:space="0" w:color="000000"/>
              <w:left w:val="single" w:sz="4" w:space="0" w:color="000000"/>
              <w:bottom w:val="single" w:sz="4" w:space="0" w:color="000000"/>
            </w:tcBorders>
            <w:shd w:val="clear" w:color="auto" w:fill="FFFFFF"/>
            <w:vAlign w:val="center"/>
          </w:tcPr>
          <w:p w14:paraId="5252F478" w14:textId="77777777" w:rsidR="0002672E" w:rsidRDefault="0002672E">
            <w:pPr>
              <w:snapToGrid w:val="0"/>
              <w:ind w:firstLine="0"/>
              <w:jc w:val="center"/>
              <w:rPr>
                <w:sz w:val="20"/>
                <w:szCs w:val="20"/>
              </w:rPr>
            </w:pPr>
            <w:r>
              <w:rPr>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53797D2E" w14:textId="77777777" w:rsidR="0002672E" w:rsidRDefault="0002672E">
            <w:pPr>
              <w:snapToGrid w:val="0"/>
              <w:ind w:firstLine="0"/>
              <w:jc w:val="center"/>
              <w:rPr>
                <w:sz w:val="20"/>
                <w:szCs w:val="20"/>
              </w:rPr>
            </w:pPr>
            <w:r>
              <w:rPr>
                <w:sz w:val="20"/>
                <w:szCs w:val="20"/>
              </w:rPr>
              <w:t>30</w:t>
            </w:r>
          </w:p>
        </w:tc>
        <w:tc>
          <w:tcPr>
            <w:tcW w:w="1177" w:type="dxa"/>
            <w:tcBorders>
              <w:top w:val="single" w:sz="4" w:space="0" w:color="000000"/>
              <w:left w:val="single" w:sz="4" w:space="0" w:color="000000"/>
              <w:bottom w:val="single" w:sz="4" w:space="0" w:color="000000"/>
            </w:tcBorders>
            <w:shd w:val="clear" w:color="auto" w:fill="FFFFFF"/>
            <w:vAlign w:val="center"/>
          </w:tcPr>
          <w:p w14:paraId="76C42287" w14:textId="77777777" w:rsidR="0002672E" w:rsidRDefault="0002672E">
            <w:pPr>
              <w:snapToGrid w:val="0"/>
              <w:ind w:firstLine="0"/>
              <w:jc w:val="center"/>
              <w:rPr>
                <w:sz w:val="20"/>
                <w:szCs w:val="20"/>
              </w:rPr>
            </w:pPr>
            <w:r>
              <w:rPr>
                <w:sz w:val="20"/>
                <w:szCs w:val="20"/>
              </w:rPr>
              <w:t>16</w:t>
            </w:r>
          </w:p>
        </w:tc>
        <w:tc>
          <w:tcPr>
            <w:tcW w:w="1307" w:type="dxa"/>
            <w:tcBorders>
              <w:top w:val="single" w:sz="4" w:space="0" w:color="000000"/>
              <w:left w:val="single" w:sz="4" w:space="0" w:color="000000"/>
              <w:bottom w:val="single" w:sz="4" w:space="0" w:color="000000"/>
            </w:tcBorders>
            <w:shd w:val="clear" w:color="auto" w:fill="FFFFFF"/>
            <w:vAlign w:val="center"/>
          </w:tcPr>
          <w:p w14:paraId="5D6D868F" w14:textId="77777777" w:rsidR="0002672E" w:rsidRDefault="0002672E">
            <w:pPr>
              <w:snapToGrid w:val="0"/>
              <w:ind w:firstLine="0"/>
              <w:jc w:val="center"/>
              <w:rPr>
                <w:sz w:val="20"/>
                <w:szCs w:val="20"/>
              </w:rPr>
            </w:pPr>
            <w:r>
              <w:rPr>
                <w:sz w:val="20"/>
                <w:szCs w:val="20"/>
              </w:rPr>
              <w:t>14</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FFCFB" w14:textId="77777777" w:rsidR="0002672E" w:rsidRDefault="0002672E">
            <w:pPr>
              <w:snapToGrid w:val="0"/>
              <w:ind w:firstLine="0"/>
              <w:jc w:val="center"/>
              <w:rPr>
                <w:sz w:val="20"/>
                <w:szCs w:val="20"/>
              </w:rPr>
            </w:pPr>
          </w:p>
        </w:tc>
      </w:tr>
      <w:tr w:rsidR="0002672E" w14:paraId="7A33F5F2"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24B05FFB" w14:textId="77777777" w:rsidR="0002672E" w:rsidRDefault="0002672E">
            <w:pPr>
              <w:snapToGrid w:val="0"/>
              <w:ind w:firstLine="0"/>
              <w:jc w:val="center"/>
              <w:rPr>
                <w:sz w:val="20"/>
                <w:szCs w:val="20"/>
              </w:rPr>
            </w:pPr>
            <w:r>
              <w:rPr>
                <w:sz w:val="20"/>
                <w:szCs w:val="20"/>
              </w:rPr>
              <w:t>3</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1D5EEC03" w14:textId="77777777" w:rsidR="0002672E" w:rsidRDefault="0002672E">
            <w:pPr>
              <w:snapToGrid w:val="0"/>
              <w:ind w:firstLine="0"/>
              <w:jc w:val="center"/>
              <w:rPr>
                <w:sz w:val="20"/>
                <w:szCs w:val="20"/>
              </w:rPr>
            </w:pPr>
            <w:r>
              <w:rPr>
                <w:sz w:val="20"/>
                <w:szCs w:val="20"/>
              </w:rPr>
              <w:t>Учреждения внешкольного образования</w:t>
            </w:r>
          </w:p>
        </w:tc>
        <w:tc>
          <w:tcPr>
            <w:tcW w:w="1156" w:type="dxa"/>
            <w:tcBorders>
              <w:top w:val="single" w:sz="4" w:space="0" w:color="000000"/>
              <w:left w:val="single" w:sz="4" w:space="0" w:color="000000"/>
              <w:bottom w:val="single" w:sz="4" w:space="0" w:color="000000"/>
            </w:tcBorders>
            <w:shd w:val="clear" w:color="auto" w:fill="FFFFFF"/>
            <w:vAlign w:val="center"/>
          </w:tcPr>
          <w:p w14:paraId="5D910209" w14:textId="77777777" w:rsidR="0002672E" w:rsidRDefault="0002672E">
            <w:pPr>
              <w:snapToGrid w:val="0"/>
              <w:ind w:firstLine="0"/>
              <w:jc w:val="center"/>
              <w:rPr>
                <w:sz w:val="20"/>
                <w:szCs w:val="20"/>
              </w:rPr>
            </w:pPr>
            <w:r>
              <w:rPr>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1F07F008" w14:textId="77777777" w:rsidR="0002672E" w:rsidRDefault="0002672E">
            <w:pPr>
              <w:snapToGrid w:val="0"/>
              <w:ind w:firstLine="0"/>
              <w:jc w:val="center"/>
              <w:rPr>
                <w:sz w:val="20"/>
                <w:szCs w:val="20"/>
              </w:rPr>
            </w:pPr>
          </w:p>
        </w:tc>
        <w:tc>
          <w:tcPr>
            <w:tcW w:w="1177" w:type="dxa"/>
            <w:tcBorders>
              <w:top w:val="single" w:sz="4" w:space="0" w:color="000000"/>
              <w:left w:val="single" w:sz="4" w:space="0" w:color="000000"/>
              <w:bottom w:val="single" w:sz="4" w:space="0" w:color="000000"/>
            </w:tcBorders>
            <w:shd w:val="clear" w:color="auto" w:fill="FFFFFF"/>
            <w:vAlign w:val="center"/>
          </w:tcPr>
          <w:p w14:paraId="0E9037CE" w14:textId="77777777" w:rsidR="0002672E" w:rsidRDefault="0002672E">
            <w:pPr>
              <w:snapToGrid w:val="0"/>
              <w:ind w:firstLine="0"/>
              <w:jc w:val="center"/>
              <w:rPr>
                <w:sz w:val="20"/>
                <w:szCs w:val="20"/>
              </w:rPr>
            </w:pPr>
            <w:r>
              <w:rPr>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14:paraId="4DB98598" w14:textId="77777777" w:rsidR="0002672E" w:rsidRDefault="0002672E">
            <w:pPr>
              <w:snapToGrid w:val="0"/>
              <w:ind w:firstLine="0"/>
              <w:jc w:val="center"/>
              <w:rPr>
                <w:sz w:val="20"/>
                <w:szCs w:val="20"/>
              </w:rPr>
            </w:pPr>
            <w:r>
              <w:rPr>
                <w:sz w:val="20"/>
                <w:szCs w:val="20"/>
              </w:rPr>
              <w:t>-</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6F50E" w14:textId="77777777" w:rsidR="0002672E" w:rsidRDefault="0002672E">
            <w:pPr>
              <w:snapToGrid w:val="0"/>
              <w:ind w:firstLine="0"/>
              <w:jc w:val="center"/>
              <w:rPr>
                <w:sz w:val="20"/>
                <w:szCs w:val="20"/>
              </w:rPr>
            </w:pPr>
          </w:p>
        </w:tc>
      </w:tr>
      <w:tr w:rsidR="0002672E" w14:paraId="63F53614" w14:textId="77777777">
        <w:trPr>
          <w:trHeight w:val="23"/>
        </w:trPr>
        <w:tc>
          <w:tcPr>
            <w:tcW w:w="1029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366F3947" w14:textId="77777777" w:rsidR="0002672E" w:rsidRDefault="0002672E">
            <w:pPr>
              <w:snapToGrid w:val="0"/>
              <w:ind w:firstLine="0"/>
              <w:jc w:val="center"/>
              <w:rPr>
                <w:sz w:val="20"/>
                <w:szCs w:val="20"/>
              </w:rPr>
            </w:pPr>
            <w:r>
              <w:rPr>
                <w:b/>
                <w:sz w:val="20"/>
                <w:szCs w:val="20"/>
              </w:rPr>
              <w:t>II Учреждения здравоохранения и социального обеспечения</w:t>
            </w:r>
          </w:p>
        </w:tc>
      </w:tr>
      <w:tr w:rsidR="0002672E" w14:paraId="46FB9702"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51287C93" w14:textId="77777777" w:rsidR="0002672E" w:rsidRDefault="0002672E">
            <w:pPr>
              <w:snapToGrid w:val="0"/>
              <w:ind w:firstLine="0"/>
              <w:jc w:val="center"/>
              <w:rPr>
                <w:sz w:val="20"/>
                <w:szCs w:val="20"/>
              </w:rPr>
            </w:pPr>
            <w:r>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193FEF0B" w14:textId="77777777" w:rsidR="0002672E" w:rsidRDefault="0002672E">
            <w:pPr>
              <w:snapToGrid w:val="0"/>
              <w:ind w:firstLine="0"/>
              <w:jc w:val="center"/>
              <w:rPr>
                <w:sz w:val="20"/>
                <w:szCs w:val="20"/>
              </w:rPr>
            </w:pPr>
            <w:r>
              <w:rPr>
                <w:sz w:val="20"/>
                <w:szCs w:val="20"/>
              </w:rPr>
              <w:t>Стационары всех типов</w:t>
            </w:r>
          </w:p>
        </w:tc>
        <w:tc>
          <w:tcPr>
            <w:tcW w:w="1156" w:type="dxa"/>
            <w:tcBorders>
              <w:top w:val="single" w:sz="4" w:space="0" w:color="000000"/>
              <w:left w:val="single" w:sz="4" w:space="0" w:color="000000"/>
              <w:bottom w:val="single" w:sz="4" w:space="0" w:color="000000"/>
            </w:tcBorders>
            <w:shd w:val="clear" w:color="auto" w:fill="FFFFFF"/>
            <w:vAlign w:val="center"/>
          </w:tcPr>
          <w:p w14:paraId="44C23217" w14:textId="77777777" w:rsidR="0002672E" w:rsidRDefault="0002672E">
            <w:pPr>
              <w:snapToGrid w:val="0"/>
              <w:ind w:firstLine="0"/>
              <w:jc w:val="center"/>
              <w:rPr>
                <w:sz w:val="20"/>
                <w:szCs w:val="20"/>
              </w:rPr>
            </w:pPr>
            <w:r>
              <w:rPr>
                <w:sz w:val="20"/>
                <w:szCs w:val="20"/>
              </w:rPr>
              <w:t>койко-место</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690885ED" w14:textId="77777777" w:rsidR="0002672E" w:rsidRDefault="0002672E">
            <w:pPr>
              <w:snapToGrid w:val="0"/>
              <w:ind w:firstLine="0"/>
              <w:jc w:val="center"/>
              <w:rPr>
                <w:color w:val="auto"/>
                <w:sz w:val="20"/>
                <w:szCs w:val="20"/>
              </w:rPr>
            </w:pPr>
            <w:r>
              <w:rPr>
                <w:sz w:val="20"/>
                <w:szCs w:val="20"/>
              </w:rPr>
              <w:t>По заданию</w:t>
            </w:r>
          </w:p>
        </w:tc>
        <w:tc>
          <w:tcPr>
            <w:tcW w:w="1177" w:type="dxa"/>
            <w:tcBorders>
              <w:top w:val="single" w:sz="4" w:space="0" w:color="000000"/>
              <w:left w:val="single" w:sz="4" w:space="0" w:color="000000"/>
              <w:bottom w:val="single" w:sz="4" w:space="0" w:color="000000"/>
            </w:tcBorders>
            <w:shd w:val="clear" w:color="auto" w:fill="FFFFFF"/>
            <w:vAlign w:val="center"/>
          </w:tcPr>
          <w:p w14:paraId="0706D2AE" w14:textId="77777777" w:rsidR="0002672E" w:rsidRDefault="0002672E">
            <w:pPr>
              <w:snapToGrid w:val="0"/>
              <w:ind w:firstLine="0"/>
              <w:jc w:val="center"/>
              <w:rPr>
                <w:sz w:val="20"/>
                <w:szCs w:val="20"/>
              </w:rPr>
            </w:pPr>
            <w:r>
              <w:rPr>
                <w:color w:val="auto"/>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2BCD212C" w14:textId="77777777" w:rsidR="0002672E" w:rsidRDefault="0002672E">
            <w:pPr>
              <w:snapToGrid w:val="0"/>
              <w:ind w:firstLine="0"/>
              <w:jc w:val="center"/>
              <w:rPr>
                <w:sz w:val="20"/>
                <w:szCs w:val="20"/>
              </w:rPr>
            </w:pPr>
            <w:r>
              <w:rPr>
                <w:sz w:val="20"/>
                <w:szCs w:val="20"/>
              </w:rPr>
              <w:t>-</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E6528" w14:textId="77777777" w:rsidR="0002672E" w:rsidRDefault="0002672E">
            <w:pPr>
              <w:snapToGrid w:val="0"/>
              <w:ind w:firstLine="0"/>
              <w:jc w:val="center"/>
              <w:rPr>
                <w:sz w:val="20"/>
                <w:szCs w:val="20"/>
              </w:rPr>
            </w:pPr>
          </w:p>
        </w:tc>
      </w:tr>
      <w:tr w:rsidR="0002672E" w14:paraId="2E465D4D"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3CDCFBB9" w14:textId="77777777" w:rsidR="0002672E" w:rsidRDefault="0002672E">
            <w:pPr>
              <w:snapToGrid w:val="0"/>
              <w:ind w:firstLine="0"/>
              <w:jc w:val="center"/>
              <w:rPr>
                <w:sz w:val="20"/>
                <w:szCs w:val="20"/>
              </w:rPr>
            </w:pPr>
            <w:r>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04B1B370" w14:textId="77777777" w:rsidR="0002672E" w:rsidRDefault="0002672E">
            <w:pPr>
              <w:snapToGrid w:val="0"/>
              <w:ind w:firstLine="0"/>
              <w:jc w:val="center"/>
              <w:rPr>
                <w:sz w:val="20"/>
                <w:szCs w:val="20"/>
              </w:rPr>
            </w:pPr>
            <w:r>
              <w:rPr>
                <w:sz w:val="20"/>
                <w:szCs w:val="20"/>
              </w:rPr>
              <w:t>Поликлиника, амбулатория, диспансер (без стационара)</w:t>
            </w:r>
          </w:p>
        </w:tc>
        <w:tc>
          <w:tcPr>
            <w:tcW w:w="1156" w:type="dxa"/>
            <w:tcBorders>
              <w:top w:val="single" w:sz="4" w:space="0" w:color="000000"/>
              <w:left w:val="single" w:sz="4" w:space="0" w:color="000000"/>
              <w:bottom w:val="single" w:sz="4" w:space="0" w:color="000000"/>
            </w:tcBorders>
            <w:shd w:val="clear" w:color="auto" w:fill="FFFFFF"/>
            <w:vAlign w:val="center"/>
          </w:tcPr>
          <w:p w14:paraId="303D9140" w14:textId="77777777" w:rsidR="0002672E" w:rsidRDefault="0002672E">
            <w:pPr>
              <w:snapToGrid w:val="0"/>
              <w:ind w:firstLine="0"/>
              <w:jc w:val="center"/>
              <w:rPr>
                <w:sz w:val="20"/>
                <w:szCs w:val="20"/>
              </w:rPr>
            </w:pPr>
            <w:r>
              <w:rPr>
                <w:sz w:val="20"/>
                <w:szCs w:val="20"/>
              </w:rPr>
              <w:t>пос./см.</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44FA1B9E" w14:textId="77777777" w:rsidR="0002672E" w:rsidRDefault="0002672E">
            <w:pPr>
              <w:snapToGrid w:val="0"/>
              <w:ind w:firstLine="0"/>
              <w:jc w:val="center"/>
              <w:rPr>
                <w:color w:val="auto"/>
                <w:sz w:val="20"/>
                <w:szCs w:val="20"/>
              </w:rPr>
            </w:pPr>
            <w:r>
              <w:rPr>
                <w:sz w:val="20"/>
                <w:szCs w:val="20"/>
              </w:rPr>
              <w:t>6</w:t>
            </w:r>
          </w:p>
        </w:tc>
        <w:tc>
          <w:tcPr>
            <w:tcW w:w="1177" w:type="dxa"/>
            <w:tcBorders>
              <w:top w:val="single" w:sz="4" w:space="0" w:color="000000"/>
              <w:left w:val="single" w:sz="4" w:space="0" w:color="000000"/>
              <w:bottom w:val="single" w:sz="4" w:space="0" w:color="000000"/>
            </w:tcBorders>
            <w:shd w:val="clear" w:color="auto" w:fill="FFFFFF"/>
            <w:vAlign w:val="center"/>
          </w:tcPr>
          <w:p w14:paraId="4A024E4B" w14:textId="77777777" w:rsidR="0002672E" w:rsidRDefault="0002672E">
            <w:pPr>
              <w:snapToGrid w:val="0"/>
              <w:ind w:firstLine="0"/>
              <w:jc w:val="center"/>
              <w:rPr>
                <w:sz w:val="20"/>
                <w:szCs w:val="20"/>
              </w:rPr>
            </w:pPr>
            <w:r>
              <w:rPr>
                <w:color w:val="auto"/>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5582818A" w14:textId="77777777" w:rsidR="0002672E" w:rsidRDefault="0002672E">
            <w:pPr>
              <w:snapToGrid w:val="0"/>
              <w:ind w:firstLine="0"/>
              <w:jc w:val="center"/>
              <w:rPr>
                <w:sz w:val="20"/>
                <w:szCs w:val="20"/>
              </w:rPr>
            </w:pPr>
            <w:r>
              <w:rPr>
                <w:sz w:val="20"/>
                <w:szCs w:val="20"/>
              </w:rPr>
              <w:t>6</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0735D" w14:textId="77777777" w:rsidR="0002672E" w:rsidRDefault="0002672E">
            <w:pPr>
              <w:snapToGrid w:val="0"/>
              <w:ind w:firstLine="0"/>
              <w:jc w:val="center"/>
              <w:rPr>
                <w:sz w:val="20"/>
                <w:szCs w:val="20"/>
              </w:rPr>
            </w:pPr>
          </w:p>
        </w:tc>
      </w:tr>
      <w:tr w:rsidR="0002672E" w14:paraId="77C63F6D"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5C761462" w14:textId="77777777" w:rsidR="0002672E" w:rsidRDefault="0002672E">
            <w:pPr>
              <w:snapToGrid w:val="0"/>
              <w:ind w:firstLine="0"/>
              <w:jc w:val="center"/>
              <w:rPr>
                <w:sz w:val="20"/>
                <w:szCs w:val="20"/>
              </w:rPr>
            </w:pPr>
            <w:r>
              <w:rPr>
                <w:sz w:val="20"/>
                <w:szCs w:val="20"/>
              </w:rPr>
              <w:t>3</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38F8E365" w14:textId="77777777" w:rsidR="0002672E" w:rsidRDefault="0002672E">
            <w:pPr>
              <w:snapToGrid w:val="0"/>
              <w:ind w:firstLine="0"/>
              <w:jc w:val="center"/>
              <w:rPr>
                <w:sz w:val="20"/>
                <w:szCs w:val="20"/>
              </w:rPr>
            </w:pPr>
            <w:r>
              <w:rPr>
                <w:sz w:val="20"/>
                <w:szCs w:val="20"/>
              </w:rPr>
              <w:t>Станции скорой помощи</w:t>
            </w:r>
          </w:p>
        </w:tc>
        <w:tc>
          <w:tcPr>
            <w:tcW w:w="1156" w:type="dxa"/>
            <w:tcBorders>
              <w:top w:val="single" w:sz="4" w:space="0" w:color="000000"/>
              <w:left w:val="single" w:sz="4" w:space="0" w:color="000000"/>
              <w:bottom w:val="single" w:sz="4" w:space="0" w:color="000000"/>
            </w:tcBorders>
            <w:shd w:val="clear" w:color="auto" w:fill="FFFFFF"/>
            <w:vAlign w:val="center"/>
          </w:tcPr>
          <w:p w14:paraId="3F3873D5" w14:textId="77777777" w:rsidR="0002672E" w:rsidRDefault="0002672E">
            <w:pPr>
              <w:snapToGrid w:val="0"/>
              <w:ind w:firstLine="0"/>
              <w:jc w:val="center"/>
              <w:rPr>
                <w:sz w:val="20"/>
                <w:szCs w:val="20"/>
              </w:rPr>
            </w:pPr>
            <w:r>
              <w:rPr>
                <w:sz w:val="20"/>
                <w:szCs w:val="20"/>
              </w:rPr>
              <w:t>автомоб.</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73C0798F" w14:textId="77777777" w:rsidR="0002672E" w:rsidRDefault="0002672E">
            <w:pPr>
              <w:snapToGrid w:val="0"/>
              <w:ind w:firstLine="0"/>
              <w:jc w:val="center"/>
              <w:rPr>
                <w:sz w:val="20"/>
                <w:szCs w:val="20"/>
              </w:rPr>
            </w:pPr>
            <w:r>
              <w:rPr>
                <w:sz w:val="20"/>
                <w:szCs w:val="20"/>
              </w:rPr>
              <w:t>1</w:t>
            </w:r>
          </w:p>
        </w:tc>
        <w:tc>
          <w:tcPr>
            <w:tcW w:w="1177" w:type="dxa"/>
            <w:tcBorders>
              <w:top w:val="single" w:sz="4" w:space="0" w:color="000000"/>
              <w:left w:val="single" w:sz="4" w:space="0" w:color="000000"/>
              <w:bottom w:val="single" w:sz="4" w:space="0" w:color="000000"/>
            </w:tcBorders>
            <w:shd w:val="clear" w:color="auto" w:fill="FFFFFF"/>
            <w:vAlign w:val="center"/>
          </w:tcPr>
          <w:p w14:paraId="3A045238" w14:textId="77777777" w:rsidR="0002672E" w:rsidRDefault="0002672E">
            <w:pPr>
              <w:snapToGrid w:val="0"/>
              <w:ind w:firstLine="0"/>
              <w:jc w:val="center"/>
              <w:rPr>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52D2FE24" w14:textId="77777777" w:rsidR="0002672E" w:rsidRDefault="0002672E">
            <w:pPr>
              <w:snapToGrid w:val="0"/>
              <w:ind w:firstLine="0"/>
              <w:jc w:val="center"/>
              <w:rPr>
                <w:sz w:val="20"/>
                <w:szCs w:val="20"/>
              </w:rPr>
            </w:pPr>
            <w:r>
              <w:rPr>
                <w:sz w:val="20"/>
                <w:szCs w:val="20"/>
              </w:rPr>
              <w:t>1</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C9614" w14:textId="77777777" w:rsidR="0002672E" w:rsidRDefault="0002672E">
            <w:pPr>
              <w:snapToGrid w:val="0"/>
              <w:ind w:firstLine="0"/>
              <w:jc w:val="center"/>
              <w:rPr>
                <w:sz w:val="20"/>
                <w:szCs w:val="20"/>
              </w:rPr>
            </w:pPr>
          </w:p>
        </w:tc>
      </w:tr>
      <w:tr w:rsidR="0002672E" w14:paraId="0C272C9A"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0B7C215A" w14:textId="77777777" w:rsidR="0002672E" w:rsidRDefault="0002672E">
            <w:pPr>
              <w:snapToGrid w:val="0"/>
              <w:ind w:firstLine="0"/>
              <w:jc w:val="center"/>
              <w:rPr>
                <w:sz w:val="20"/>
                <w:szCs w:val="20"/>
              </w:rPr>
            </w:pPr>
            <w:r>
              <w:rPr>
                <w:sz w:val="20"/>
                <w:szCs w:val="20"/>
              </w:rPr>
              <w:t>4</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34182AC6" w14:textId="77777777" w:rsidR="0002672E" w:rsidRDefault="0002672E">
            <w:pPr>
              <w:snapToGrid w:val="0"/>
              <w:ind w:firstLine="0"/>
              <w:jc w:val="center"/>
              <w:rPr>
                <w:sz w:val="20"/>
                <w:szCs w:val="20"/>
              </w:rPr>
            </w:pPr>
            <w:r>
              <w:rPr>
                <w:sz w:val="20"/>
                <w:szCs w:val="20"/>
              </w:rPr>
              <w:t>Аптеки</w:t>
            </w:r>
          </w:p>
        </w:tc>
        <w:tc>
          <w:tcPr>
            <w:tcW w:w="1156" w:type="dxa"/>
            <w:tcBorders>
              <w:top w:val="single" w:sz="4" w:space="0" w:color="000000"/>
              <w:left w:val="single" w:sz="4" w:space="0" w:color="000000"/>
              <w:bottom w:val="single" w:sz="4" w:space="0" w:color="000000"/>
            </w:tcBorders>
            <w:shd w:val="clear" w:color="auto" w:fill="FFFFFF"/>
            <w:vAlign w:val="center"/>
          </w:tcPr>
          <w:p w14:paraId="1E2DC6CC" w14:textId="77777777" w:rsidR="0002672E" w:rsidRDefault="0002672E">
            <w:pPr>
              <w:snapToGrid w:val="0"/>
              <w:ind w:firstLine="0"/>
              <w:jc w:val="center"/>
              <w:rPr>
                <w:sz w:val="20"/>
                <w:szCs w:val="20"/>
              </w:rPr>
            </w:pPr>
            <w:r>
              <w:rPr>
                <w:sz w:val="20"/>
                <w:szCs w:val="20"/>
              </w:rPr>
              <w:t>м</w:t>
            </w:r>
            <w:r>
              <w:rPr>
                <w:sz w:val="20"/>
                <w:szCs w:val="20"/>
                <w:vertAlign w:val="superscript"/>
              </w:rPr>
              <w:t>2</w:t>
            </w:r>
            <w:r>
              <w:rPr>
                <w:sz w:val="20"/>
                <w:szCs w:val="20"/>
              </w:rPr>
              <w:t xml:space="preserve"> на 1000 чел</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5D3043EB" w14:textId="77777777" w:rsidR="0002672E" w:rsidRDefault="0002672E">
            <w:pPr>
              <w:snapToGrid w:val="0"/>
              <w:ind w:firstLine="0"/>
              <w:jc w:val="center"/>
              <w:rPr>
                <w:sz w:val="20"/>
                <w:szCs w:val="20"/>
              </w:rPr>
            </w:pPr>
            <w:r>
              <w:rPr>
                <w:sz w:val="20"/>
                <w:szCs w:val="20"/>
              </w:rPr>
              <w:t>13</w:t>
            </w:r>
          </w:p>
        </w:tc>
        <w:tc>
          <w:tcPr>
            <w:tcW w:w="1177" w:type="dxa"/>
            <w:tcBorders>
              <w:top w:val="single" w:sz="4" w:space="0" w:color="000000"/>
              <w:left w:val="single" w:sz="4" w:space="0" w:color="000000"/>
              <w:bottom w:val="single" w:sz="4" w:space="0" w:color="000000"/>
            </w:tcBorders>
            <w:shd w:val="clear" w:color="auto" w:fill="FFFFFF"/>
            <w:vAlign w:val="center"/>
          </w:tcPr>
          <w:p w14:paraId="1FAA76F9" w14:textId="77777777" w:rsidR="0002672E" w:rsidRDefault="0002672E">
            <w:pPr>
              <w:snapToGrid w:val="0"/>
              <w:ind w:firstLine="0"/>
              <w:jc w:val="center"/>
              <w:rPr>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69A2F7CF" w14:textId="77777777" w:rsidR="0002672E" w:rsidRDefault="0002672E">
            <w:pPr>
              <w:snapToGrid w:val="0"/>
              <w:ind w:firstLine="0"/>
              <w:jc w:val="center"/>
              <w:rPr>
                <w:sz w:val="20"/>
                <w:szCs w:val="20"/>
              </w:rPr>
            </w:pPr>
            <w:r>
              <w:rPr>
                <w:sz w:val="20"/>
                <w:szCs w:val="20"/>
              </w:rPr>
              <w:t>13</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9B9BC" w14:textId="77777777" w:rsidR="0002672E" w:rsidRDefault="0002672E">
            <w:pPr>
              <w:snapToGrid w:val="0"/>
              <w:ind w:firstLine="0"/>
              <w:jc w:val="center"/>
              <w:rPr>
                <w:sz w:val="20"/>
                <w:szCs w:val="20"/>
              </w:rPr>
            </w:pPr>
          </w:p>
        </w:tc>
      </w:tr>
      <w:tr w:rsidR="0002672E" w14:paraId="140B9392" w14:textId="77777777">
        <w:trPr>
          <w:trHeight w:val="23"/>
        </w:trPr>
        <w:tc>
          <w:tcPr>
            <w:tcW w:w="1029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55E6D87A" w14:textId="77777777" w:rsidR="0002672E" w:rsidRDefault="0002672E">
            <w:pPr>
              <w:snapToGrid w:val="0"/>
              <w:ind w:firstLine="0"/>
              <w:jc w:val="center"/>
              <w:rPr>
                <w:sz w:val="20"/>
                <w:szCs w:val="20"/>
              </w:rPr>
            </w:pPr>
            <w:r>
              <w:rPr>
                <w:b/>
                <w:sz w:val="20"/>
                <w:szCs w:val="20"/>
              </w:rPr>
              <w:t>III Учреждения культуры и искусства</w:t>
            </w:r>
          </w:p>
        </w:tc>
      </w:tr>
      <w:tr w:rsidR="0002672E" w14:paraId="02BB5202"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1B28F3F3" w14:textId="77777777" w:rsidR="0002672E" w:rsidRDefault="0002672E">
            <w:pPr>
              <w:snapToGrid w:val="0"/>
              <w:ind w:firstLine="0"/>
              <w:jc w:val="center"/>
              <w:rPr>
                <w:sz w:val="20"/>
                <w:szCs w:val="20"/>
              </w:rPr>
            </w:pPr>
            <w:r>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0D2375B1" w14:textId="77777777" w:rsidR="0002672E" w:rsidRDefault="0002672E">
            <w:pPr>
              <w:snapToGrid w:val="0"/>
              <w:ind w:firstLine="0"/>
              <w:jc w:val="center"/>
              <w:rPr>
                <w:sz w:val="20"/>
                <w:szCs w:val="20"/>
              </w:rPr>
            </w:pPr>
            <w:r>
              <w:rPr>
                <w:sz w:val="20"/>
                <w:szCs w:val="20"/>
              </w:rPr>
              <w:t>Учреждения культуры</w:t>
            </w:r>
          </w:p>
        </w:tc>
        <w:tc>
          <w:tcPr>
            <w:tcW w:w="1156" w:type="dxa"/>
            <w:tcBorders>
              <w:top w:val="single" w:sz="4" w:space="0" w:color="000000"/>
              <w:left w:val="single" w:sz="4" w:space="0" w:color="000000"/>
              <w:bottom w:val="single" w:sz="4" w:space="0" w:color="000000"/>
            </w:tcBorders>
            <w:shd w:val="clear" w:color="auto" w:fill="FFFFFF"/>
            <w:vAlign w:val="center"/>
          </w:tcPr>
          <w:p w14:paraId="2466B48F" w14:textId="77777777" w:rsidR="0002672E" w:rsidRDefault="0002672E">
            <w:pPr>
              <w:snapToGrid w:val="0"/>
              <w:ind w:firstLine="0"/>
              <w:jc w:val="center"/>
              <w:rPr>
                <w:sz w:val="20"/>
                <w:szCs w:val="20"/>
              </w:rPr>
            </w:pPr>
            <w:r>
              <w:rPr>
                <w:sz w:val="20"/>
                <w:szCs w:val="20"/>
              </w:rPr>
              <w:t>м</w:t>
            </w:r>
            <w:r>
              <w:rPr>
                <w:sz w:val="20"/>
                <w:szCs w:val="20"/>
                <w:vertAlign w:val="superscript"/>
              </w:rPr>
              <w:t>2</w:t>
            </w:r>
            <w:r>
              <w:rPr>
                <w:sz w:val="20"/>
                <w:szCs w:val="20"/>
              </w:rPr>
              <w:t xml:space="preserve"> на 1000 чел</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1329A0B4" w14:textId="77777777" w:rsidR="0002672E" w:rsidRDefault="0002672E">
            <w:pPr>
              <w:snapToGrid w:val="0"/>
              <w:ind w:firstLine="0"/>
              <w:jc w:val="center"/>
              <w:rPr>
                <w:sz w:val="20"/>
                <w:szCs w:val="20"/>
              </w:rPr>
            </w:pPr>
            <w:r>
              <w:rPr>
                <w:sz w:val="20"/>
                <w:szCs w:val="20"/>
              </w:rPr>
              <w:t>13</w:t>
            </w:r>
          </w:p>
        </w:tc>
        <w:tc>
          <w:tcPr>
            <w:tcW w:w="1177" w:type="dxa"/>
            <w:tcBorders>
              <w:top w:val="single" w:sz="4" w:space="0" w:color="000000"/>
              <w:left w:val="single" w:sz="4" w:space="0" w:color="000000"/>
              <w:bottom w:val="single" w:sz="4" w:space="0" w:color="000000"/>
            </w:tcBorders>
            <w:shd w:val="clear" w:color="auto" w:fill="FFFFFF"/>
            <w:vAlign w:val="center"/>
          </w:tcPr>
          <w:p w14:paraId="3F06C932" w14:textId="77777777" w:rsidR="0002672E" w:rsidRDefault="0002672E">
            <w:pPr>
              <w:snapToGrid w:val="0"/>
              <w:ind w:firstLine="0"/>
              <w:jc w:val="center"/>
              <w:rPr>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026158A9" w14:textId="77777777" w:rsidR="0002672E" w:rsidRDefault="0002672E">
            <w:pPr>
              <w:snapToGrid w:val="0"/>
              <w:ind w:firstLine="0"/>
              <w:jc w:val="center"/>
              <w:rPr>
                <w:sz w:val="20"/>
                <w:szCs w:val="20"/>
              </w:rPr>
            </w:pPr>
            <w:r>
              <w:rPr>
                <w:sz w:val="20"/>
                <w:szCs w:val="20"/>
              </w:rPr>
              <w:t>13</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30889" w14:textId="77777777" w:rsidR="0002672E" w:rsidRDefault="0002672E">
            <w:pPr>
              <w:snapToGrid w:val="0"/>
              <w:ind w:firstLine="0"/>
              <w:jc w:val="center"/>
              <w:rPr>
                <w:sz w:val="20"/>
                <w:szCs w:val="20"/>
              </w:rPr>
            </w:pPr>
          </w:p>
        </w:tc>
      </w:tr>
      <w:tr w:rsidR="0002672E" w14:paraId="3383632C"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6745BFDC" w14:textId="77777777" w:rsidR="0002672E" w:rsidRDefault="0002672E">
            <w:pPr>
              <w:snapToGrid w:val="0"/>
              <w:ind w:firstLine="0"/>
              <w:jc w:val="center"/>
              <w:rPr>
                <w:sz w:val="20"/>
                <w:szCs w:val="20"/>
              </w:rPr>
            </w:pP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79DE5069" w14:textId="77777777" w:rsidR="0002672E" w:rsidRDefault="0002672E">
            <w:pPr>
              <w:snapToGrid w:val="0"/>
              <w:ind w:firstLine="0"/>
              <w:jc w:val="center"/>
              <w:rPr>
                <w:sz w:val="20"/>
                <w:szCs w:val="20"/>
              </w:rPr>
            </w:pPr>
            <w:r>
              <w:rPr>
                <w:sz w:val="20"/>
                <w:szCs w:val="20"/>
              </w:rPr>
              <w:t>Клубы</w:t>
            </w:r>
          </w:p>
        </w:tc>
        <w:tc>
          <w:tcPr>
            <w:tcW w:w="1156" w:type="dxa"/>
            <w:tcBorders>
              <w:top w:val="single" w:sz="4" w:space="0" w:color="000000"/>
              <w:left w:val="single" w:sz="4" w:space="0" w:color="000000"/>
              <w:bottom w:val="single" w:sz="4" w:space="0" w:color="000000"/>
            </w:tcBorders>
            <w:shd w:val="clear" w:color="auto" w:fill="FFFFFF"/>
            <w:vAlign w:val="center"/>
          </w:tcPr>
          <w:p w14:paraId="60BFB5CB" w14:textId="77777777" w:rsidR="0002672E" w:rsidRDefault="0002672E">
            <w:pPr>
              <w:snapToGrid w:val="0"/>
              <w:ind w:firstLine="0"/>
              <w:jc w:val="center"/>
              <w:rPr>
                <w:sz w:val="20"/>
                <w:szCs w:val="20"/>
              </w:rPr>
            </w:pPr>
            <w:r>
              <w:rPr>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35AE0B15" w14:textId="77777777" w:rsidR="0002672E" w:rsidRDefault="0002672E">
            <w:pPr>
              <w:snapToGrid w:val="0"/>
              <w:ind w:firstLine="0"/>
              <w:jc w:val="center"/>
              <w:rPr>
                <w:sz w:val="20"/>
                <w:szCs w:val="20"/>
              </w:rPr>
            </w:pPr>
            <w:r>
              <w:rPr>
                <w:sz w:val="20"/>
                <w:szCs w:val="20"/>
              </w:rPr>
              <w:t>61</w:t>
            </w:r>
          </w:p>
        </w:tc>
        <w:tc>
          <w:tcPr>
            <w:tcW w:w="1177" w:type="dxa"/>
            <w:tcBorders>
              <w:top w:val="single" w:sz="4" w:space="0" w:color="000000"/>
              <w:left w:val="single" w:sz="4" w:space="0" w:color="000000"/>
              <w:bottom w:val="single" w:sz="4" w:space="0" w:color="000000"/>
            </w:tcBorders>
            <w:shd w:val="clear" w:color="auto" w:fill="FFFFFF"/>
            <w:vAlign w:val="center"/>
          </w:tcPr>
          <w:p w14:paraId="70EBF267" w14:textId="77777777" w:rsidR="0002672E" w:rsidRDefault="0002672E">
            <w:pPr>
              <w:snapToGrid w:val="0"/>
              <w:ind w:firstLine="0"/>
              <w:jc w:val="center"/>
              <w:rPr>
                <w:sz w:val="20"/>
                <w:szCs w:val="20"/>
              </w:rPr>
            </w:pPr>
            <w:r>
              <w:rPr>
                <w:sz w:val="20"/>
                <w:szCs w:val="20"/>
              </w:rPr>
              <w:t>50</w:t>
            </w:r>
          </w:p>
        </w:tc>
        <w:tc>
          <w:tcPr>
            <w:tcW w:w="1307" w:type="dxa"/>
            <w:tcBorders>
              <w:top w:val="single" w:sz="4" w:space="0" w:color="000000"/>
              <w:left w:val="single" w:sz="4" w:space="0" w:color="000000"/>
              <w:bottom w:val="single" w:sz="4" w:space="0" w:color="000000"/>
            </w:tcBorders>
            <w:shd w:val="clear" w:color="auto" w:fill="FFFFFF"/>
            <w:vAlign w:val="center"/>
          </w:tcPr>
          <w:p w14:paraId="26BF4817" w14:textId="77777777" w:rsidR="0002672E" w:rsidRDefault="0002672E">
            <w:pPr>
              <w:snapToGrid w:val="0"/>
              <w:ind w:firstLine="0"/>
              <w:jc w:val="center"/>
              <w:rPr>
                <w:sz w:val="20"/>
                <w:szCs w:val="20"/>
                <w:vertAlign w:val="superscript"/>
              </w:rPr>
            </w:pPr>
            <w:r>
              <w:rPr>
                <w:sz w:val="20"/>
                <w:szCs w:val="20"/>
              </w:rPr>
              <w:t>11</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D58C6" w14:textId="77777777" w:rsidR="0002672E" w:rsidRDefault="0002672E">
            <w:pPr>
              <w:snapToGrid w:val="0"/>
              <w:ind w:firstLine="0"/>
              <w:jc w:val="center"/>
              <w:rPr>
                <w:sz w:val="20"/>
                <w:szCs w:val="20"/>
                <w:vertAlign w:val="superscript"/>
              </w:rPr>
            </w:pPr>
          </w:p>
        </w:tc>
      </w:tr>
      <w:tr w:rsidR="0002672E" w14:paraId="7FCBD4FA"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52804E26" w14:textId="77777777" w:rsidR="0002672E" w:rsidRDefault="0002672E">
            <w:pPr>
              <w:snapToGrid w:val="0"/>
              <w:ind w:firstLine="0"/>
              <w:jc w:val="center"/>
              <w:rPr>
                <w:sz w:val="20"/>
                <w:szCs w:val="20"/>
              </w:rPr>
            </w:pPr>
            <w:r>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1F42E65E" w14:textId="77777777" w:rsidR="0002672E" w:rsidRDefault="0002672E">
            <w:pPr>
              <w:snapToGrid w:val="0"/>
              <w:ind w:firstLine="0"/>
              <w:jc w:val="center"/>
              <w:rPr>
                <w:sz w:val="20"/>
                <w:szCs w:val="20"/>
              </w:rPr>
            </w:pPr>
            <w:r>
              <w:rPr>
                <w:sz w:val="20"/>
                <w:szCs w:val="20"/>
              </w:rPr>
              <w:t>Библиотеки</w:t>
            </w:r>
          </w:p>
        </w:tc>
        <w:tc>
          <w:tcPr>
            <w:tcW w:w="1156" w:type="dxa"/>
            <w:tcBorders>
              <w:top w:val="single" w:sz="4" w:space="0" w:color="000000"/>
              <w:left w:val="single" w:sz="4" w:space="0" w:color="000000"/>
              <w:bottom w:val="single" w:sz="4" w:space="0" w:color="000000"/>
            </w:tcBorders>
            <w:shd w:val="clear" w:color="auto" w:fill="FFFFFF"/>
            <w:vAlign w:val="center"/>
          </w:tcPr>
          <w:p w14:paraId="648C6077" w14:textId="77777777" w:rsidR="0002672E" w:rsidRDefault="0002672E">
            <w:pPr>
              <w:snapToGrid w:val="0"/>
              <w:ind w:firstLine="0"/>
              <w:jc w:val="center"/>
              <w:rPr>
                <w:sz w:val="20"/>
                <w:szCs w:val="20"/>
              </w:rPr>
            </w:pPr>
            <w:r>
              <w:rPr>
                <w:sz w:val="20"/>
                <w:szCs w:val="20"/>
              </w:rPr>
              <w:t xml:space="preserve">объектов </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785D9789" w14:textId="77777777" w:rsidR="0002672E" w:rsidRDefault="0002672E">
            <w:pPr>
              <w:snapToGrid w:val="0"/>
              <w:ind w:firstLine="0"/>
              <w:jc w:val="center"/>
              <w:rPr>
                <w:sz w:val="20"/>
                <w:szCs w:val="20"/>
              </w:rPr>
            </w:pPr>
            <w:r>
              <w:rPr>
                <w:sz w:val="20"/>
                <w:szCs w:val="20"/>
              </w:rPr>
              <w:t>1</w:t>
            </w:r>
          </w:p>
        </w:tc>
        <w:tc>
          <w:tcPr>
            <w:tcW w:w="1177" w:type="dxa"/>
            <w:tcBorders>
              <w:top w:val="single" w:sz="4" w:space="0" w:color="000000"/>
              <w:left w:val="single" w:sz="4" w:space="0" w:color="000000"/>
              <w:bottom w:val="single" w:sz="4" w:space="0" w:color="000000"/>
            </w:tcBorders>
            <w:shd w:val="clear" w:color="auto" w:fill="FFFFFF"/>
            <w:vAlign w:val="center"/>
          </w:tcPr>
          <w:p w14:paraId="398B4899" w14:textId="77777777" w:rsidR="0002672E" w:rsidRDefault="0002672E">
            <w:pPr>
              <w:snapToGrid w:val="0"/>
              <w:ind w:firstLine="0"/>
              <w:jc w:val="center"/>
              <w:rPr>
                <w:sz w:val="20"/>
                <w:szCs w:val="20"/>
              </w:rPr>
            </w:pPr>
            <w:r>
              <w:rPr>
                <w:sz w:val="20"/>
                <w:szCs w:val="20"/>
              </w:rPr>
              <w:t>1</w:t>
            </w:r>
          </w:p>
        </w:tc>
        <w:tc>
          <w:tcPr>
            <w:tcW w:w="1307" w:type="dxa"/>
            <w:tcBorders>
              <w:top w:val="single" w:sz="4" w:space="0" w:color="000000"/>
              <w:left w:val="single" w:sz="4" w:space="0" w:color="000000"/>
              <w:bottom w:val="single" w:sz="4" w:space="0" w:color="000000"/>
            </w:tcBorders>
            <w:shd w:val="clear" w:color="auto" w:fill="FFFFFF"/>
            <w:vAlign w:val="center"/>
          </w:tcPr>
          <w:p w14:paraId="2F6CE9BA" w14:textId="77777777" w:rsidR="0002672E" w:rsidRDefault="0002672E">
            <w:pPr>
              <w:snapToGrid w:val="0"/>
              <w:ind w:firstLine="0"/>
              <w:jc w:val="center"/>
              <w:rPr>
                <w:sz w:val="20"/>
                <w:szCs w:val="20"/>
              </w:rPr>
            </w:pP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F5DBD" w14:textId="77777777" w:rsidR="0002672E" w:rsidRDefault="0002672E">
            <w:pPr>
              <w:snapToGrid w:val="0"/>
              <w:ind w:firstLine="0"/>
              <w:jc w:val="center"/>
              <w:rPr>
                <w:sz w:val="20"/>
                <w:szCs w:val="20"/>
                <w:vertAlign w:val="superscript"/>
              </w:rPr>
            </w:pPr>
          </w:p>
        </w:tc>
      </w:tr>
      <w:tr w:rsidR="0002672E" w14:paraId="78585836" w14:textId="77777777">
        <w:trPr>
          <w:trHeight w:val="23"/>
        </w:trPr>
        <w:tc>
          <w:tcPr>
            <w:tcW w:w="1029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49B6794D" w14:textId="77777777" w:rsidR="0002672E" w:rsidRDefault="0002672E">
            <w:pPr>
              <w:snapToGrid w:val="0"/>
              <w:ind w:firstLine="0"/>
              <w:jc w:val="center"/>
              <w:rPr>
                <w:sz w:val="20"/>
                <w:szCs w:val="20"/>
              </w:rPr>
            </w:pPr>
            <w:r>
              <w:rPr>
                <w:b/>
                <w:sz w:val="20"/>
                <w:szCs w:val="20"/>
              </w:rPr>
              <w:t>IV Физкультурно-спортивные сооружения</w:t>
            </w:r>
          </w:p>
        </w:tc>
      </w:tr>
      <w:tr w:rsidR="0002672E" w14:paraId="3B238B70"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703CF644" w14:textId="77777777" w:rsidR="0002672E" w:rsidRDefault="0002672E">
            <w:pPr>
              <w:snapToGrid w:val="0"/>
              <w:ind w:firstLine="0"/>
              <w:jc w:val="center"/>
              <w:rPr>
                <w:sz w:val="20"/>
                <w:szCs w:val="20"/>
              </w:rPr>
            </w:pPr>
            <w:r>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6DC08935" w14:textId="77777777" w:rsidR="0002672E" w:rsidRDefault="0002672E">
            <w:pPr>
              <w:snapToGrid w:val="0"/>
              <w:ind w:firstLine="0"/>
              <w:jc w:val="center"/>
              <w:rPr>
                <w:sz w:val="20"/>
                <w:szCs w:val="20"/>
              </w:rPr>
            </w:pPr>
            <w:r>
              <w:rPr>
                <w:sz w:val="20"/>
                <w:szCs w:val="20"/>
              </w:rPr>
              <w:t xml:space="preserve">Спортивно-досуговый комплекс </w:t>
            </w:r>
          </w:p>
        </w:tc>
        <w:tc>
          <w:tcPr>
            <w:tcW w:w="1156" w:type="dxa"/>
            <w:tcBorders>
              <w:top w:val="single" w:sz="4" w:space="0" w:color="000000"/>
              <w:left w:val="single" w:sz="4" w:space="0" w:color="000000"/>
              <w:bottom w:val="single" w:sz="4" w:space="0" w:color="000000"/>
            </w:tcBorders>
            <w:shd w:val="clear" w:color="auto" w:fill="FFFFFF"/>
            <w:vAlign w:val="center"/>
          </w:tcPr>
          <w:p w14:paraId="0E5CB5DC" w14:textId="77777777" w:rsidR="0002672E" w:rsidRDefault="0002672E">
            <w:pPr>
              <w:snapToGrid w:val="0"/>
              <w:ind w:firstLine="0"/>
              <w:jc w:val="center"/>
              <w:rPr>
                <w:sz w:val="20"/>
                <w:szCs w:val="20"/>
              </w:rPr>
            </w:pPr>
            <w:r>
              <w:rPr>
                <w:sz w:val="20"/>
                <w:szCs w:val="20"/>
              </w:rPr>
              <w:t>м</w:t>
            </w:r>
            <w:r>
              <w:rPr>
                <w:sz w:val="20"/>
                <w:szCs w:val="20"/>
                <w:vertAlign w:val="superscript"/>
              </w:rPr>
              <w:t>2</w:t>
            </w:r>
            <w:r>
              <w:rPr>
                <w:sz w:val="20"/>
                <w:szCs w:val="20"/>
              </w:rPr>
              <w:t xml:space="preserve">  </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15B9794A" w14:textId="77777777" w:rsidR="0002672E" w:rsidRDefault="0002672E">
            <w:pPr>
              <w:snapToGrid w:val="0"/>
              <w:ind w:firstLine="0"/>
              <w:jc w:val="center"/>
              <w:rPr>
                <w:sz w:val="20"/>
                <w:szCs w:val="20"/>
              </w:rPr>
            </w:pPr>
            <w:r>
              <w:rPr>
                <w:sz w:val="20"/>
                <w:szCs w:val="20"/>
              </w:rPr>
              <w:t>53</w:t>
            </w:r>
          </w:p>
        </w:tc>
        <w:tc>
          <w:tcPr>
            <w:tcW w:w="1177" w:type="dxa"/>
            <w:tcBorders>
              <w:top w:val="single" w:sz="4" w:space="0" w:color="000000"/>
              <w:left w:val="single" w:sz="4" w:space="0" w:color="000000"/>
              <w:bottom w:val="single" w:sz="4" w:space="0" w:color="000000"/>
            </w:tcBorders>
            <w:shd w:val="clear" w:color="auto" w:fill="FFFFFF"/>
            <w:vAlign w:val="center"/>
          </w:tcPr>
          <w:p w14:paraId="076EC07C" w14:textId="77777777" w:rsidR="0002672E" w:rsidRDefault="0002672E">
            <w:pPr>
              <w:snapToGrid w:val="0"/>
              <w:ind w:firstLine="0"/>
              <w:jc w:val="center"/>
              <w:rPr>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3EDB1C27" w14:textId="77777777" w:rsidR="0002672E" w:rsidRDefault="0002672E">
            <w:pPr>
              <w:snapToGrid w:val="0"/>
              <w:ind w:firstLine="0"/>
              <w:jc w:val="center"/>
              <w:rPr>
                <w:sz w:val="20"/>
                <w:szCs w:val="20"/>
              </w:rPr>
            </w:pPr>
            <w:r>
              <w:rPr>
                <w:sz w:val="20"/>
                <w:szCs w:val="20"/>
              </w:rPr>
              <w:t>53</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3EC77" w14:textId="77777777" w:rsidR="0002672E" w:rsidRDefault="0002672E">
            <w:pPr>
              <w:snapToGrid w:val="0"/>
              <w:ind w:firstLine="0"/>
              <w:jc w:val="center"/>
              <w:rPr>
                <w:sz w:val="20"/>
                <w:szCs w:val="20"/>
              </w:rPr>
            </w:pPr>
          </w:p>
        </w:tc>
      </w:tr>
      <w:tr w:rsidR="0002672E" w14:paraId="3F042A39"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5DA92B6A" w14:textId="77777777" w:rsidR="0002672E" w:rsidRDefault="0002672E">
            <w:pPr>
              <w:snapToGrid w:val="0"/>
              <w:ind w:firstLine="0"/>
              <w:jc w:val="center"/>
              <w:rPr>
                <w:sz w:val="20"/>
                <w:szCs w:val="20"/>
              </w:rPr>
            </w:pPr>
            <w:r>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3DF378A5" w14:textId="77777777" w:rsidR="0002672E" w:rsidRDefault="0002672E">
            <w:pPr>
              <w:snapToGrid w:val="0"/>
              <w:ind w:firstLine="0"/>
              <w:jc w:val="center"/>
              <w:rPr>
                <w:sz w:val="20"/>
                <w:szCs w:val="20"/>
              </w:rPr>
            </w:pPr>
            <w:r>
              <w:rPr>
                <w:sz w:val="20"/>
                <w:szCs w:val="20"/>
              </w:rPr>
              <w:t>Бассейн</w:t>
            </w:r>
          </w:p>
        </w:tc>
        <w:tc>
          <w:tcPr>
            <w:tcW w:w="1156" w:type="dxa"/>
            <w:tcBorders>
              <w:top w:val="single" w:sz="4" w:space="0" w:color="000000"/>
              <w:left w:val="single" w:sz="4" w:space="0" w:color="000000"/>
              <w:bottom w:val="single" w:sz="4" w:space="0" w:color="000000"/>
            </w:tcBorders>
            <w:shd w:val="clear" w:color="auto" w:fill="FFFFFF"/>
            <w:vAlign w:val="center"/>
          </w:tcPr>
          <w:p w14:paraId="40682470" w14:textId="77777777" w:rsidR="0002672E" w:rsidRDefault="0002672E">
            <w:pPr>
              <w:snapToGrid w:val="0"/>
              <w:ind w:firstLine="0"/>
              <w:jc w:val="center"/>
              <w:rPr>
                <w:sz w:val="20"/>
                <w:szCs w:val="20"/>
              </w:rPr>
            </w:pPr>
            <w:r>
              <w:rPr>
                <w:sz w:val="20"/>
                <w:szCs w:val="20"/>
              </w:rPr>
              <w:t>м</w:t>
            </w:r>
            <w:r>
              <w:rPr>
                <w:sz w:val="20"/>
                <w:szCs w:val="20"/>
                <w:vertAlign w:val="superscript"/>
              </w:rPr>
              <w:t>2</w:t>
            </w:r>
            <w:r>
              <w:rPr>
                <w:sz w:val="20"/>
                <w:szCs w:val="20"/>
              </w:rPr>
              <w:t xml:space="preserve"> на 1000 чел</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764AB600" w14:textId="77777777" w:rsidR="0002672E" w:rsidRDefault="0002672E">
            <w:pPr>
              <w:snapToGrid w:val="0"/>
              <w:ind w:firstLine="0"/>
              <w:jc w:val="center"/>
              <w:rPr>
                <w:sz w:val="20"/>
                <w:szCs w:val="20"/>
              </w:rPr>
            </w:pPr>
            <w:r>
              <w:rPr>
                <w:sz w:val="20"/>
                <w:szCs w:val="20"/>
              </w:rPr>
              <w:t>27</w:t>
            </w:r>
          </w:p>
        </w:tc>
        <w:tc>
          <w:tcPr>
            <w:tcW w:w="1177" w:type="dxa"/>
            <w:tcBorders>
              <w:top w:val="single" w:sz="4" w:space="0" w:color="000000"/>
              <w:left w:val="single" w:sz="4" w:space="0" w:color="000000"/>
              <w:bottom w:val="single" w:sz="4" w:space="0" w:color="000000"/>
            </w:tcBorders>
            <w:shd w:val="clear" w:color="auto" w:fill="FFFFFF"/>
            <w:vAlign w:val="center"/>
          </w:tcPr>
          <w:p w14:paraId="2B350B9F" w14:textId="77777777" w:rsidR="0002672E" w:rsidRDefault="0002672E">
            <w:pPr>
              <w:snapToGrid w:val="0"/>
              <w:ind w:firstLine="0"/>
              <w:jc w:val="center"/>
              <w:rPr>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2D0BA2B6" w14:textId="77777777" w:rsidR="0002672E" w:rsidRDefault="0002672E">
            <w:pPr>
              <w:snapToGrid w:val="0"/>
              <w:ind w:firstLine="0"/>
              <w:jc w:val="center"/>
              <w:rPr>
                <w:sz w:val="20"/>
                <w:szCs w:val="20"/>
              </w:rPr>
            </w:pPr>
            <w:r>
              <w:rPr>
                <w:sz w:val="20"/>
                <w:szCs w:val="20"/>
              </w:rPr>
              <w:t>27</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DF2B0" w14:textId="77777777" w:rsidR="0002672E" w:rsidRDefault="0002672E">
            <w:pPr>
              <w:snapToGrid w:val="0"/>
              <w:ind w:firstLine="0"/>
              <w:jc w:val="center"/>
              <w:rPr>
                <w:sz w:val="20"/>
                <w:szCs w:val="20"/>
              </w:rPr>
            </w:pPr>
          </w:p>
        </w:tc>
      </w:tr>
      <w:tr w:rsidR="0002672E" w14:paraId="7E9F21B7" w14:textId="77777777">
        <w:trPr>
          <w:trHeight w:val="23"/>
        </w:trPr>
        <w:tc>
          <w:tcPr>
            <w:tcW w:w="1029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1DD48FD8" w14:textId="77777777" w:rsidR="0002672E" w:rsidRDefault="0002672E">
            <w:pPr>
              <w:snapToGrid w:val="0"/>
              <w:ind w:firstLine="0"/>
              <w:jc w:val="center"/>
              <w:rPr>
                <w:sz w:val="20"/>
                <w:szCs w:val="20"/>
              </w:rPr>
            </w:pPr>
            <w:r>
              <w:rPr>
                <w:b/>
                <w:sz w:val="20"/>
                <w:szCs w:val="20"/>
              </w:rPr>
              <w:t>V Торговля и общественное питание</w:t>
            </w:r>
          </w:p>
        </w:tc>
      </w:tr>
      <w:tr w:rsidR="0002672E" w14:paraId="511EF208"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39DD57ED" w14:textId="77777777" w:rsidR="0002672E" w:rsidRDefault="0002672E">
            <w:pPr>
              <w:snapToGrid w:val="0"/>
              <w:ind w:firstLine="0"/>
              <w:jc w:val="center"/>
              <w:rPr>
                <w:sz w:val="20"/>
                <w:szCs w:val="20"/>
              </w:rPr>
            </w:pPr>
            <w:r>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7B82EF0B" w14:textId="77777777" w:rsidR="0002672E" w:rsidRDefault="0002672E">
            <w:pPr>
              <w:snapToGrid w:val="0"/>
              <w:ind w:firstLine="0"/>
              <w:jc w:val="center"/>
              <w:rPr>
                <w:sz w:val="20"/>
                <w:szCs w:val="20"/>
              </w:rPr>
            </w:pPr>
            <w:r>
              <w:rPr>
                <w:sz w:val="20"/>
                <w:szCs w:val="20"/>
              </w:rPr>
              <w:t>Магазины продовольственных и промышленных товаров</w:t>
            </w:r>
          </w:p>
        </w:tc>
        <w:tc>
          <w:tcPr>
            <w:tcW w:w="1156" w:type="dxa"/>
            <w:tcBorders>
              <w:top w:val="single" w:sz="4" w:space="0" w:color="000000"/>
              <w:left w:val="single" w:sz="4" w:space="0" w:color="000000"/>
              <w:bottom w:val="single" w:sz="4" w:space="0" w:color="000000"/>
            </w:tcBorders>
            <w:shd w:val="clear" w:color="auto" w:fill="FFFFFF"/>
            <w:vAlign w:val="center"/>
          </w:tcPr>
          <w:p w14:paraId="691971EE" w14:textId="77777777" w:rsidR="0002672E" w:rsidRDefault="0002672E">
            <w:pPr>
              <w:snapToGrid w:val="0"/>
              <w:ind w:firstLine="0"/>
              <w:jc w:val="center"/>
              <w:rPr>
                <w:sz w:val="20"/>
                <w:szCs w:val="20"/>
              </w:rPr>
            </w:pPr>
            <w:r>
              <w:rPr>
                <w:sz w:val="20"/>
                <w:szCs w:val="20"/>
              </w:rPr>
              <w:t>м</w:t>
            </w:r>
            <w:r>
              <w:rPr>
                <w:sz w:val="20"/>
                <w:szCs w:val="20"/>
                <w:vertAlign w:val="superscript"/>
              </w:rPr>
              <w:t>2</w:t>
            </w:r>
            <w:r>
              <w:rPr>
                <w:sz w:val="20"/>
                <w:szCs w:val="20"/>
              </w:rPr>
              <w:t xml:space="preserve"> торговой площади</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103497E6" w14:textId="77777777" w:rsidR="0002672E" w:rsidRDefault="0002672E">
            <w:pPr>
              <w:snapToGrid w:val="0"/>
              <w:ind w:firstLine="0"/>
              <w:jc w:val="center"/>
              <w:rPr>
                <w:sz w:val="20"/>
                <w:szCs w:val="20"/>
              </w:rPr>
            </w:pPr>
            <w:r>
              <w:rPr>
                <w:sz w:val="20"/>
                <w:szCs w:val="20"/>
              </w:rPr>
              <w:t>80</w:t>
            </w:r>
          </w:p>
        </w:tc>
        <w:tc>
          <w:tcPr>
            <w:tcW w:w="1177" w:type="dxa"/>
            <w:tcBorders>
              <w:top w:val="single" w:sz="4" w:space="0" w:color="000000"/>
              <w:left w:val="single" w:sz="4" w:space="0" w:color="000000"/>
              <w:bottom w:val="single" w:sz="4" w:space="0" w:color="000000"/>
            </w:tcBorders>
            <w:shd w:val="clear" w:color="auto" w:fill="FFFFFF"/>
            <w:vAlign w:val="center"/>
          </w:tcPr>
          <w:p w14:paraId="4CB3FD43" w14:textId="77777777" w:rsidR="0002672E" w:rsidRDefault="0002672E">
            <w:pPr>
              <w:snapToGrid w:val="0"/>
              <w:ind w:firstLine="0"/>
              <w:jc w:val="center"/>
              <w:rPr>
                <w:sz w:val="20"/>
                <w:szCs w:val="20"/>
              </w:rPr>
            </w:pPr>
            <w:r>
              <w:rPr>
                <w:sz w:val="20"/>
                <w:szCs w:val="20"/>
              </w:rPr>
              <w:t>61</w:t>
            </w:r>
          </w:p>
        </w:tc>
        <w:tc>
          <w:tcPr>
            <w:tcW w:w="1307" w:type="dxa"/>
            <w:tcBorders>
              <w:top w:val="single" w:sz="4" w:space="0" w:color="000000"/>
              <w:left w:val="single" w:sz="4" w:space="0" w:color="000000"/>
              <w:bottom w:val="single" w:sz="4" w:space="0" w:color="000000"/>
            </w:tcBorders>
            <w:shd w:val="clear" w:color="auto" w:fill="FFFFFF"/>
            <w:vAlign w:val="center"/>
          </w:tcPr>
          <w:p w14:paraId="3007E1B6" w14:textId="77777777" w:rsidR="0002672E" w:rsidRDefault="0002672E">
            <w:pPr>
              <w:snapToGrid w:val="0"/>
              <w:ind w:firstLine="0"/>
              <w:jc w:val="center"/>
              <w:rPr>
                <w:sz w:val="20"/>
                <w:szCs w:val="20"/>
              </w:rPr>
            </w:pPr>
            <w:r>
              <w:rPr>
                <w:sz w:val="20"/>
                <w:szCs w:val="20"/>
              </w:rPr>
              <w:t>19</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ACBF3" w14:textId="77777777" w:rsidR="0002672E" w:rsidRDefault="0002672E">
            <w:pPr>
              <w:snapToGrid w:val="0"/>
              <w:ind w:firstLine="0"/>
              <w:jc w:val="center"/>
              <w:rPr>
                <w:sz w:val="20"/>
                <w:szCs w:val="20"/>
              </w:rPr>
            </w:pPr>
          </w:p>
        </w:tc>
      </w:tr>
      <w:tr w:rsidR="0002672E" w14:paraId="21E14042"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2B38050F" w14:textId="77777777" w:rsidR="0002672E" w:rsidRDefault="0002672E">
            <w:pPr>
              <w:snapToGrid w:val="0"/>
              <w:ind w:firstLine="0"/>
              <w:jc w:val="center"/>
              <w:rPr>
                <w:sz w:val="20"/>
                <w:szCs w:val="20"/>
              </w:rPr>
            </w:pPr>
            <w:r>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1F26D65C" w14:textId="77777777" w:rsidR="0002672E" w:rsidRDefault="0002672E">
            <w:pPr>
              <w:snapToGrid w:val="0"/>
              <w:ind w:firstLine="0"/>
              <w:jc w:val="center"/>
              <w:rPr>
                <w:sz w:val="20"/>
                <w:szCs w:val="20"/>
              </w:rPr>
            </w:pPr>
            <w:r>
              <w:rPr>
                <w:sz w:val="20"/>
                <w:szCs w:val="20"/>
              </w:rPr>
              <w:t>Предприятия общественного питания</w:t>
            </w:r>
          </w:p>
        </w:tc>
        <w:tc>
          <w:tcPr>
            <w:tcW w:w="1156" w:type="dxa"/>
            <w:tcBorders>
              <w:top w:val="single" w:sz="4" w:space="0" w:color="000000"/>
              <w:left w:val="single" w:sz="4" w:space="0" w:color="000000"/>
              <w:bottom w:val="single" w:sz="4" w:space="0" w:color="000000"/>
            </w:tcBorders>
            <w:shd w:val="clear" w:color="auto" w:fill="FFFFFF"/>
            <w:vAlign w:val="center"/>
          </w:tcPr>
          <w:p w14:paraId="2FFA4CF5" w14:textId="77777777" w:rsidR="0002672E" w:rsidRDefault="0002672E">
            <w:pPr>
              <w:snapToGrid w:val="0"/>
              <w:ind w:firstLine="0"/>
              <w:jc w:val="center"/>
              <w:rPr>
                <w:sz w:val="20"/>
                <w:szCs w:val="20"/>
              </w:rPr>
            </w:pPr>
            <w:r>
              <w:rPr>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30671C0F" w14:textId="77777777" w:rsidR="0002672E" w:rsidRDefault="0002672E">
            <w:pPr>
              <w:snapToGrid w:val="0"/>
              <w:ind w:firstLine="0"/>
              <w:jc w:val="center"/>
              <w:rPr>
                <w:sz w:val="20"/>
                <w:szCs w:val="20"/>
              </w:rPr>
            </w:pPr>
            <w:r>
              <w:rPr>
                <w:sz w:val="20"/>
                <w:szCs w:val="20"/>
              </w:rPr>
              <w:t>11</w:t>
            </w:r>
          </w:p>
        </w:tc>
        <w:tc>
          <w:tcPr>
            <w:tcW w:w="1177" w:type="dxa"/>
            <w:tcBorders>
              <w:top w:val="single" w:sz="4" w:space="0" w:color="000000"/>
              <w:left w:val="single" w:sz="4" w:space="0" w:color="000000"/>
              <w:bottom w:val="single" w:sz="4" w:space="0" w:color="000000"/>
            </w:tcBorders>
            <w:shd w:val="clear" w:color="auto" w:fill="FFFFFF"/>
            <w:vAlign w:val="center"/>
          </w:tcPr>
          <w:p w14:paraId="7EAC491B" w14:textId="77777777" w:rsidR="0002672E" w:rsidRDefault="0002672E">
            <w:pPr>
              <w:snapToGrid w:val="0"/>
              <w:ind w:firstLine="0"/>
              <w:jc w:val="center"/>
              <w:rPr>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327D92F6" w14:textId="77777777" w:rsidR="0002672E" w:rsidRDefault="0002672E">
            <w:pPr>
              <w:snapToGrid w:val="0"/>
              <w:ind w:firstLine="0"/>
              <w:jc w:val="center"/>
              <w:rPr>
                <w:sz w:val="20"/>
                <w:szCs w:val="20"/>
              </w:rPr>
            </w:pPr>
            <w:r>
              <w:rPr>
                <w:sz w:val="20"/>
                <w:szCs w:val="20"/>
              </w:rPr>
              <w:t>11</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BAE7A" w14:textId="77777777" w:rsidR="0002672E" w:rsidRDefault="0002672E">
            <w:pPr>
              <w:snapToGrid w:val="0"/>
              <w:ind w:firstLine="0"/>
              <w:jc w:val="center"/>
              <w:rPr>
                <w:sz w:val="20"/>
                <w:szCs w:val="20"/>
              </w:rPr>
            </w:pPr>
          </w:p>
        </w:tc>
      </w:tr>
      <w:tr w:rsidR="0002672E" w14:paraId="77B216F1" w14:textId="77777777">
        <w:trPr>
          <w:trHeight w:val="23"/>
        </w:trPr>
        <w:tc>
          <w:tcPr>
            <w:tcW w:w="1029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596AF7D2" w14:textId="77777777" w:rsidR="0002672E" w:rsidRDefault="0002672E">
            <w:pPr>
              <w:snapToGrid w:val="0"/>
              <w:ind w:firstLine="0"/>
              <w:jc w:val="center"/>
              <w:rPr>
                <w:sz w:val="20"/>
                <w:szCs w:val="20"/>
              </w:rPr>
            </w:pPr>
            <w:r>
              <w:rPr>
                <w:b/>
                <w:sz w:val="20"/>
                <w:szCs w:val="20"/>
              </w:rPr>
              <w:t>VI Учреждения и предприятия бытового и коммунального обслуживания</w:t>
            </w:r>
          </w:p>
        </w:tc>
      </w:tr>
      <w:tr w:rsidR="0002672E" w14:paraId="723035D8"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06270BB9" w14:textId="77777777" w:rsidR="0002672E" w:rsidRDefault="0002672E">
            <w:pPr>
              <w:snapToGrid w:val="0"/>
              <w:ind w:firstLine="0"/>
              <w:jc w:val="center"/>
              <w:rPr>
                <w:sz w:val="20"/>
                <w:szCs w:val="20"/>
              </w:rPr>
            </w:pPr>
            <w:r>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22F9688A" w14:textId="77777777" w:rsidR="0002672E" w:rsidRDefault="0002672E">
            <w:pPr>
              <w:snapToGrid w:val="0"/>
              <w:ind w:firstLine="0"/>
              <w:jc w:val="center"/>
              <w:rPr>
                <w:sz w:val="20"/>
                <w:szCs w:val="20"/>
              </w:rPr>
            </w:pPr>
            <w:r>
              <w:rPr>
                <w:sz w:val="20"/>
                <w:szCs w:val="20"/>
              </w:rPr>
              <w:t>Предприятия бытового обслуживания</w:t>
            </w:r>
          </w:p>
        </w:tc>
        <w:tc>
          <w:tcPr>
            <w:tcW w:w="1156" w:type="dxa"/>
            <w:tcBorders>
              <w:top w:val="single" w:sz="4" w:space="0" w:color="000000"/>
              <w:left w:val="single" w:sz="4" w:space="0" w:color="000000"/>
              <w:bottom w:val="single" w:sz="4" w:space="0" w:color="000000"/>
            </w:tcBorders>
            <w:shd w:val="clear" w:color="auto" w:fill="FFFFFF"/>
            <w:vAlign w:val="center"/>
          </w:tcPr>
          <w:p w14:paraId="552C2FAD" w14:textId="77777777" w:rsidR="0002672E" w:rsidRDefault="0002672E">
            <w:pPr>
              <w:snapToGrid w:val="0"/>
              <w:ind w:firstLine="0"/>
              <w:jc w:val="center"/>
              <w:rPr>
                <w:sz w:val="20"/>
                <w:szCs w:val="20"/>
              </w:rPr>
            </w:pPr>
            <w:r>
              <w:rPr>
                <w:sz w:val="20"/>
                <w:szCs w:val="20"/>
              </w:rPr>
              <w:t>рабочих 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1B2DECDF" w14:textId="77777777" w:rsidR="0002672E" w:rsidRDefault="0002672E">
            <w:pPr>
              <w:snapToGrid w:val="0"/>
              <w:ind w:firstLine="0"/>
              <w:jc w:val="center"/>
              <w:rPr>
                <w:sz w:val="20"/>
                <w:szCs w:val="20"/>
              </w:rPr>
            </w:pPr>
            <w:r>
              <w:rPr>
                <w:sz w:val="20"/>
                <w:szCs w:val="20"/>
              </w:rPr>
              <w:t>2</w:t>
            </w:r>
          </w:p>
        </w:tc>
        <w:tc>
          <w:tcPr>
            <w:tcW w:w="1177" w:type="dxa"/>
            <w:tcBorders>
              <w:top w:val="single" w:sz="4" w:space="0" w:color="000000"/>
              <w:left w:val="single" w:sz="4" w:space="0" w:color="000000"/>
              <w:bottom w:val="single" w:sz="4" w:space="0" w:color="000000"/>
            </w:tcBorders>
            <w:shd w:val="clear" w:color="auto" w:fill="FFFFFF"/>
            <w:vAlign w:val="center"/>
          </w:tcPr>
          <w:p w14:paraId="4BE4E580" w14:textId="77777777" w:rsidR="0002672E" w:rsidRDefault="0002672E">
            <w:pPr>
              <w:snapToGrid w:val="0"/>
              <w:ind w:firstLine="0"/>
              <w:jc w:val="center"/>
              <w:rPr>
                <w:sz w:val="20"/>
                <w:szCs w:val="20"/>
              </w:rPr>
            </w:pPr>
            <w:r>
              <w:rPr>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14:paraId="27454C13" w14:textId="77777777" w:rsidR="0002672E" w:rsidRDefault="0002672E">
            <w:pPr>
              <w:snapToGrid w:val="0"/>
              <w:ind w:firstLine="0"/>
              <w:jc w:val="center"/>
              <w:rPr>
                <w:sz w:val="20"/>
                <w:szCs w:val="20"/>
              </w:rPr>
            </w:pPr>
            <w:r>
              <w:rPr>
                <w:sz w:val="20"/>
                <w:szCs w:val="20"/>
              </w:rPr>
              <w:t>2</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42FF3" w14:textId="77777777" w:rsidR="0002672E" w:rsidRDefault="0002672E">
            <w:pPr>
              <w:snapToGrid w:val="0"/>
              <w:ind w:firstLine="0"/>
              <w:jc w:val="center"/>
              <w:rPr>
                <w:sz w:val="20"/>
                <w:szCs w:val="20"/>
              </w:rPr>
            </w:pPr>
          </w:p>
        </w:tc>
      </w:tr>
      <w:tr w:rsidR="0002672E" w14:paraId="0F4E2948"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3E8EA4FE" w14:textId="77777777" w:rsidR="0002672E" w:rsidRDefault="0002672E">
            <w:pPr>
              <w:snapToGrid w:val="0"/>
              <w:ind w:firstLine="0"/>
              <w:jc w:val="center"/>
              <w:rPr>
                <w:sz w:val="20"/>
                <w:szCs w:val="20"/>
              </w:rPr>
            </w:pPr>
            <w:r>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015C7221" w14:textId="77777777" w:rsidR="0002672E" w:rsidRDefault="0002672E">
            <w:pPr>
              <w:snapToGrid w:val="0"/>
              <w:ind w:firstLine="0"/>
              <w:jc w:val="center"/>
              <w:rPr>
                <w:sz w:val="20"/>
                <w:szCs w:val="20"/>
              </w:rPr>
            </w:pPr>
            <w:r>
              <w:rPr>
                <w:sz w:val="20"/>
                <w:szCs w:val="20"/>
              </w:rPr>
              <w:t>Бани</w:t>
            </w:r>
          </w:p>
        </w:tc>
        <w:tc>
          <w:tcPr>
            <w:tcW w:w="1156" w:type="dxa"/>
            <w:tcBorders>
              <w:top w:val="single" w:sz="4" w:space="0" w:color="000000"/>
              <w:left w:val="single" w:sz="4" w:space="0" w:color="000000"/>
              <w:bottom w:val="single" w:sz="4" w:space="0" w:color="000000"/>
            </w:tcBorders>
            <w:shd w:val="clear" w:color="auto" w:fill="FFFFFF"/>
            <w:vAlign w:val="center"/>
          </w:tcPr>
          <w:p w14:paraId="529304E6" w14:textId="77777777" w:rsidR="0002672E" w:rsidRDefault="0002672E">
            <w:pPr>
              <w:snapToGrid w:val="0"/>
              <w:ind w:firstLine="0"/>
              <w:jc w:val="center"/>
              <w:rPr>
                <w:sz w:val="20"/>
                <w:szCs w:val="20"/>
              </w:rPr>
            </w:pPr>
            <w:r>
              <w:rPr>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6D2FCC23" w14:textId="77777777" w:rsidR="0002672E" w:rsidRDefault="0002672E">
            <w:pPr>
              <w:snapToGrid w:val="0"/>
              <w:ind w:firstLine="0"/>
              <w:jc w:val="center"/>
              <w:rPr>
                <w:sz w:val="20"/>
                <w:szCs w:val="20"/>
              </w:rPr>
            </w:pPr>
            <w:r>
              <w:rPr>
                <w:sz w:val="20"/>
                <w:szCs w:val="20"/>
              </w:rPr>
              <w:t>2</w:t>
            </w:r>
          </w:p>
        </w:tc>
        <w:tc>
          <w:tcPr>
            <w:tcW w:w="1177" w:type="dxa"/>
            <w:tcBorders>
              <w:top w:val="single" w:sz="4" w:space="0" w:color="000000"/>
              <w:left w:val="single" w:sz="4" w:space="0" w:color="000000"/>
              <w:bottom w:val="single" w:sz="4" w:space="0" w:color="000000"/>
            </w:tcBorders>
            <w:shd w:val="clear" w:color="auto" w:fill="FFFFFF"/>
          </w:tcPr>
          <w:p w14:paraId="5DB74530" w14:textId="77777777" w:rsidR="0002672E" w:rsidRDefault="0002672E">
            <w:pPr>
              <w:rPr>
                <w:sz w:val="20"/>
                <w:szCs w:val="20"/>
              </w:rPr>
            </w:pPr>
            <w:r>
              <w:rPr>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14:paraId="5AE6209F" w14:textId="77777777" w:rsidR="0002672E" w:rsidRDefault="0002672E">
            <w:pPr>
              <w:snapToGrid w:val="0"/>
              <w:ind w:firstLine="0"/>
              <w:jc w:val="center"/>
              <w:rPr>
                <w:sz w:val="20"/>
                <w:szCs w:val="20"/>
              </w:rPr>
            </w:pPr>
            <w:r>
              <w:rPr>
                <w:sz w:val="20"/>
                <w:szCs w:val="20"/>
              </w:rPr>
              <w:t>2</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E59F7" w14:textId="77777777" w:rsidR="0002672E" w:rsidRDefault="0002672E">
            <w:pPr>
              <w:snapToGrid w:val="0"/>
              <w:ind w:firstLine="0"/>
              <w:jc w:val="center"/>
              <w:rPr>
                <w:sz w:val="20"/>
                <w:szCs w:val="20"/>
              </w:rPr>
            </w:pPr>
          </w:p>
        </w:tc>
      </w:tr>
      <w:tr w:rsidR="0002672E" w14:paraId="7EA6734F"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44926CBF" w14:textId="77777777" w:rsidR="0002672E" w:rsidRDefault="0002672E">
            <w:pPr>
              <w:snapToGrid w:val="0"/>
              <w:ind w:firstLine="0"/>
              <w:jc w:val="center"/>
              <w:rPr>
                <w:sz w:val="20"/>
                <w:szCs w:val="20"/>
              </w:rPr>
            </w:pPr>
            <w:r>
              <w:rPr>
                <w:sz w:val="20"/>
                <w:szCs w:val="20"/>
              </w:rPr>
              <w:t>3</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4062C111" w14:textId="77777777" w:rsidR="0002672E" w:rsidRDefault="0002672E">
            <w:pPr>
              <w:snapToGrid w:val="0"/>
              <w:ind w:firstLine="0"/>
              <w:jc w:val="center"/>
              <w:rPr>
                <w:sz w:val="20"/>
                <w:szCs w:val="20"/>
              </w:rPr>
            </w:pPr>
            <w:r>
              <w:rPr>
                <w:sz w:val="20"/>
                <w:szCs w:val="20"/>
              </w:rPr>
              <w:t>Гостиницы</w:t>
            </w:r>
          </w:p>
        </w:tc>
        <w:tc>
          <w:tcPr>
            <w:tcW w:w="1156" w:type="dxa"/>
            <w:tcBorders>
              <w:top w:val="single" w:sz="4" w:space="0" w:color="000000"/>
              <w:left w:val="single" w:sz="4" w:space="0" w:color="000000"/>
              <w:bottom w:val="single" w:sz="4" w:space="0" w:color="000000"/>
            </w:tcBorders>
            <w:shd w:val="clear" w:color="auto" w:fill="FFFFFF"/>
            <w:vAlign w:val="center"/>
          </w:tcPr>
          <w:p w14:paraId="27956F4F" w14:textId="77777777" w:rsidR="0002672E" w:rsidRDefault="0002672E">
            <w:pPr>
              <w:snapToGrid w:val="0"/>
              <w:ind w:firstLine="0"/>
              <w:jc w:val="center"/>
              <w:rPr>
                <w:sz w:val="20"/>
                <w:szCs w:val="20"/>
              </w:rPr>
            </w:pPr>
            <w:r>
              <w:rPr>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2ADC0424" w14:textId="77777777" w:rsidR="0002672E" w:rsidRDefault="0002672E">
            <w:pPr>
              <w:snapToGrid w:val="0"/>
              <w:ind w:firstLine="0"/>
              <w:jc w:val="center"/>
              <w:rPr>
                <w:sz w:val="20"/>
                <w:szCs w:val="20"/>
              </w:rPr>
            </w:pPr>
            <w:r>
              <w:rPr>
                <w:sz w:val="20"/>
                <w:szCs w:val="20"/>
              </w:rPr>
              <w:t>1</w:t>
            </w:r>
          </w:p>
        </w:tc>
        <w:tc>
          <w:tcPr>
            <w:tcW w:w="1177" w:type="dxa"/>
            <w:tcBorders>
              <w:top w:val="single" w:sz="4" w:space="0" w:color="000000"/>
              <w:left w:val="single" w:sz="4" w:space="0" w:color="000000"/>
              <w:bottom w:val="single" w:sz="4" w:space="0" w:color="000000"/>
            </w:tcBorders>
            <w:shd w:val="clear" w:color="auto" w:fill="FFFFFF"/>
          </w:tcPr>
          <w:p w14:paraId="559795C5" w14:textId="77777777" w:rsidR="0002672E" w:rsidRDefault="0002672E">
            <w:pPr>
              <w:rPr>
                <w:sz w:val="20"/>
                <w:szCs w:val="20"/>
              </w:rPr>
            </w:pPr>
            <w:r>
              <w:rPr>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14:paraId="3359855A" w14:textId="77777777" w:rsidR="0002672E" w:rsidRDefault="0002672E">
            <w:pPr>
              <w:snapToGrid w:val="0"/>
              <w:ind w:firstLine="0"/>
              <w:jc w:val="center"/>
              <w:rPr>
                <w:sz w:val="20"/>
                <w:szCs w:val="20"/>
              </w:rPr>
            </w:pPr>
            <w:r>
              <w:rPr>
                <w:sz w:val="20"/>
                <w:szCs w:val="20"/>
              </w:rPr>
              <w:t>1</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D9EEC" w14:textId="77777777" w:rsidR="0002672E" w:rsidRDefault="0002672E">
            <w:pPr>
              <w:snapToGrid w:val="0"/>
              <w:ind w:firstLine="0"/>
              <w:jc w:val="center"/>
              <w:rPr>
                <w:sz w:val="20"/>
                <w:szCs w:val="20"/>
              </w:rPr>
            </w:pPr>
          </w:p>
        </w:tc>
      </w:tr>
      <w:tr w:rsidR="0002672E" w14:paraId="0BAE706A"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52A2AB03" w14:textId="77777777" w:rsidR="0002672E" w:rsidRDefault="0002672E">
            <w:pPr>
              <w:snapToGrid w:val="0"/>
              <w:ind w:firstLine="0"/>
              <w:jc w:val="center"/>
              <w:rPr>
                <w:sz w:val="20"/>
                <w:szCs w:val="20"/>
              </w:rPr>
            </w:pPr>
            <w:r>
              <w:rPr>
                <w:sz w:val="20"/>
                <w:szCs w:val="20"/>
              </w:rPr>
              <w:t>4</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4587821C" w14:textId="77777777" w:rsidR="0002672E" w:rsidRDefault="0002672E">
            <w:pPr>
              <w:snapToGrid w:val="0"/>
              <w:ind w:firstLine="0"/>
              <w:jc w:val="center"/>
              <w:rPr>
                <w:sz w:val="20"/>
                <w:szCs w:val="20"/>
              </w:rPr>
            </w:pPr>
            <w:r>
              <w:rPr>
                <w:sz w:val="20"/>
                <w:szCs w:val="20"/>
              </w:rPr>
              <w:t>Пожарные депо</w:t>
            </w:r>
          </w:p>
        </w:tc>
        <w:tc>
          <w:tcPr>
            <w:tcW w:w="1156" w:type="dxa"/>
            <w:tcBorders>
              <w:top w:val="single" w:sz="4" w:space="0" w:color="000000"/>
              <w:left w:val="single" w:sz="4" w:space="0" w:color="000000"/>
              <w:bottom w:val="single" w:sz="4" w:space="0" w:color="000000"/>
            </w:tcBorders>
            <w:shd w:val="clear" w:color="auto" w:fill="FFFFFF"/>
            <w:vAlign w:val="center"/>
          </w:tcPr>
          <w:p w14:paraId="7A9734D9" w14:textId="77777777" w:rsidR="0002672E" w:rsidRDefault="0002672E">
            <w:pPr>
              <w:snapToGrid w:val="0"/>
              <w:ind w:firstLine="0"/>
              <w:jc w:val="center"/>
              <w:rPr>
                <w:sz w:val="20"/>
                <w:szCs w:val="20"/>
              </w:rPr>
            </w:pPr>
            <w:r>
              <w:rPr>
                <w:sz w:val="20"/>
                <w:szCs w:val="20"/>
              </w:rPr>
              <w:t>автомашин</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15D37061" w14:textId="77777777" w:rsidR="0002672E" w:rsidRDefault="0002672E">
            <w:pPr>
              <w:snapToGrid w:val="0"/>
              <w:ind w:firstLine="0"/>
              <w:jc w:val="center"/>
              <w:rPr>
                <w:sz w:val="20"/>
                <w:szCs w:val="20"/>
              </w:rPr>
            </w:pPr>
            <w:r>
              <w:rPr>
                <w:sz w:val="20"/>
                <w:szCs w:val="20"/>
              </w:rPr>
              <w:t>0,4</w:t>
            </w:r>
          </w:p>
        </w:tc>
        <w:tc>
          <w:tcPr>
            <w:tcW w:w="1177" w:type="dxa"/>
            <w:tcBorders>
              <w:top w:val="single" w:sz="4" w:space="0" w:color="000000"/>
              <w:left w:val="single" w:sz="4" w:space="0" w:color="000000"/>
              <w:bottom w:val="single" w:sz="4" w:space="0" w:color="000000"/>
            </w:tcBorders>
            <w:shd w:val="clear" w:color="auto" w:fill="FFFFFF"/>
          </w:tcPr>
          <w:p w14:paraId="6B8B0357" w14:textId="77777777" w:rsidR="0002672E" w:rsidRDefault="0002672E">
            <w:pPr>
              <w:rPr>
                <w:sz w:val="20"/>
                <w:szCs w:val="20"/>
              </w:rPr>
            </w:pPr>
            <w:r>
              <w:rPr>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14:paraId="4F0C1318" w14:textId="77777777" w:rsidR="0002672E" w:rsidRDefault="0002672E">
            <w:pPr>
              <w:snapToGrid w:val="0"/>
              <w:ind w:firstLine="0"/>
              <w:jc w:val="center"/>
              <w:rPr>
                <w:sz w:val="20"/>
                <w:szCs w:val="20"/>
              </w:rPr>
            </w:pPr>
            <w:r>
              <w:rPr>
                <w:sz w:val="20"/>
                <w:szCs w:val="20"/>
              </w:rPr>
              <w:t>0,4</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456E8A" w14:textId="77777777" w:rsidR="0002672E" w:rsidRDefault="0002672E">
            <w:pPr>
              <w:snapToGrid w:val="0"/>
              <w:ind w:firstLine="0"/>
              <w:jc w:val="center"/>
              <w:rPr>
                <w:sz w:val="20"/>
                <w:szCs w:val="20"/>
              </w:rPr>
            </w:pPr>
          </w:p>
        </w:tc>
      </w:tr>
      <w:tr w:rsidR="0002672E" w14:paraId="36D46C2B" w14:textId="77777777">
        <w:trPr>
          <w:trHeight w:val="23"/>
        </w:trPr>
        <w:tc>
          <w:tcPr>
            <w:tcW w:w="1029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3E1B428A" w14:textId="77777777" w:rsidR="0002672E" w:rsidRDefault="0002672E">
            <w:pPr>
              <w:snapToGrid w:val="0"/>
              <w:ind w:firstLine="0"/>
              <w:jc w:val="center"/>
              <w:rPr>
                <w:sz w:val="20"/>
                <w:szCs w:val="20"/>
              </w:rPr>
            </w:pPr>
            <w:r>
              <w:rPr>
                <w:b/>
                <w:sz w:val="20"/>
                <w:szCs w:val="20"/>
              </w:rPr>
              <w:t>VII Административно-деловые и хозяйственные учреждения</w:t>
            </w:r>
          </w:p>
        </w:tc>
      </w:tr>
      <w:tr w:rsidR="0002672E" w14:paraId="4A9BAC9D"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0E4684C4" w14:textId="77777777" w:rsidR="0002672E" w:rsidRDefault="0002672E">
            <w:pPr>
              <w:snapToGrid w:val="0"/>
              <w:ind w:firstLine="0"/>
              <w:jc w:val="center"/>
              <w:rPr>
                <w:sz w:val="20"/>
                <w:szCs w:val="20"/>
              </w:rPr>
            </w:pPr>
            <w:r>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42601032" w14:textId="77777777" w:rsidR="0002672E" w:rsidRDefault="0002672E">
            <w:pPr>
              <w:snapToGrid w:val="0"/>
              <w:ind w:firstLine="0"/>
              <w:jc w:val="center"/>
              <w:rPr>
                <w:sz w:val="20"/>
                <w:szCs w:val="20"/>
              </w:rPr>
            </w:pPr>
            <w:r>
              <w:rPr>
                <w:sz w:val="20"/>
                <w:szCs w:val="20"/>
              </w:rPr>
              <w:t>Организации и учреждения управления</w:t>
            </w:r>
          </w:p>
        </w:tc>
        <w:tc>
          <w:tcPr>
            <w:tcW w:w="1178" w:type="dxa"/>
            <w:gridSpan w:val="2"/>
            <w:tcBorders>
              <w:top w:val="single" w:sz="4" w:space="0" w:color="000000"/>
              <w:left w:val="single" w:sz="4" w:space="0" w:color="000000"/>
              <w:bottom w:val="single" w:sz="4" w:space="0" w:color="000000"/>
            </w:tcBorders>
            <w:shd w:val="clear" w:color="auto" w:fill="FFFFFF"/>
            <w:vAlign w:val="center"/>
          </w:tcPr>
          <w:p w14:paraId="7A5A2275" w14:textId="77777777" w:rsidR="0002672E" w:rsidRDefault="0002672E">
            <w:pPr>
              <w:snapToGrid w:val="0"/>
              <w:ind w:firstLine="0"/>
              <w:jc w:val="center"/>
              <w:rPr>
                <w:sz w:val="20"/>
                <w:szCs w:val="20"/>
              </w:rPr>
            </w:pPr>
            <w:r>
              <w:rPr>
                <w:sz w:val="20"/>
                <w:szCs w:val="20"/>
              </w:rPr>
              <w:t>объект</w:t>
            </w:r>
          </w:p>
        </w:tc>
        <w:tc>
          <w:tcPr>
            <w:tcW w:w="1849" w:type="dxa"/>
            <w:tcBorders>
              <w:top w:val="single" w:sz="4" w:space="0" w:color="000000"/>
              <w:left w:val="single" w:sz="4" w:space="0" w:color="000000"/>
              <w:bottom w:val="single" w:sz="4" w:space="0" w:color="000000"/>
            </w:tcBorders>
            <w:shd w:val="clear" w:color="auto" w:fill="FFFFFF"/>
            <w:vAlign w:val="center"/>
          </w:tcPr>
          <w:p w14:paraId="6EE8C99A" w14:textId="77777777" w:rsidR="0002672E" w:rsidRDefault="0002672E">
            <w:pPr>
              <w:snapToGrid w:val="0"/>
              <w:ind w:firstLine="0"/>
              <w:jc w:val="center"/>
              <w:rPr>
                <w:sz w:val="20"/>
                <w:szCs w:val="20"/>
              </w:rPr>
            </w:pPr>
            <w:r>
              <w:rPr>
                <w:sz w:val="20"/>
                <w:szCs w:val="20"/>
              </w:rPr>
              <w:t>1</w:t>
            </w:r>
          </w:p>
        </w:tc>
        <w:tc>
          <w:tcPr>
            <w:tcW w:w="1177" w:type="dxa"/>
            <w:tcBorders>
              <w:top w:val="single" w:sz="4" w:space="0" w:color="000000"/>
              <w:left w:val="single" w:sz="4" w:space="0" w:color="000000"/>
              <w:bottom w:val="single" w:sz="4" w:space="0" w:color="000000"/>
            </w:tcBorders>
            <w:shd w:val="clear" w:color="auto" w:fill="FFFFFF"/>
            <w:vAlign w:val="center"/>
          </w:tcPr>
          <w:p w14:paraId="738B16BF" w14:textId="77777777" w:rsidR="0002672E" w:rsidRDefault="0002672E">
            <w:pPr>
              <w:snapToGrid w:val="0"/>
              <w:ind w:firstLine="0"/>
              <w:jc w:val="center"/>
              <w:rPr>
                <w:sz w:val="20"/>
                <w:szCs w:val="20"/>
              </w:rPr>
            </w:pPr>
          </w:p>
        </w:tc>
        <w:tc>
          <w:tcPr>
            <w:tcW w:w="1307" w:type="dxa"/>
            <w:tcBorders>
              <w:top w:val="single" w:sz="4" w:space="0" w:color="000000"/>
              <w:left w:val="single" w:sz="4" w:space="0" w:color="000000"/>
              <w:bottom w:val="single" w:sz="4" w:space="0" w:color="000000"/>
            </w:tcBorders>
            <w:shd w:val="clear" w:color="auto" w:fill="FFFFFF"/>
            <w:vAlign w:val="center"/>
          </w:tcPr>
          <w:p w14:paraId="39F49CB1" w14:textId="77777777" w:rsidR="0002672E" w:rsidRDefault="0002672E">
            <w:pPr>
              <w:snapToGrid w:val="0"/>
              <w:ind w:firstLine="0"/>
              <w:jc w:val="center"/>
              <w:rPr>
                <w:sz w:val="20"/>
                <w:szCs w:val="20"/>
              </w:rPr>
            </w:pPr>
            <w:r>
              <w:rPr>
                <w:sz w:val="20"/>
                <w:szCs w:val="20"/>
              </w:rPr>
              <w:t>1</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2BFD27" w14:textId="77777777" w:rsidR="0002672E" w:rsidRDefault="0002672E">
            <w:pPr>
              <w:snapToGrid w:val="0"/>
              <w:ind w:firstLine="0"/>
              <w:jc w:val="center"/>
              <w:rPr>
                <w:sz w:val="20"/>
                <w:szCs w:val="20"/>
              </w:rPr>
            </w:pPr>
          </w:p>
        </w:tc>
      </w:tr>
      <w:tr w:rsidR="0002672E" w14:paraId="39C93D05"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5139EF28" w14:textId="77777777" w:rsidR="0002672E" w:rsidRDefault="0002672E">
            <w:pPr>
              <w:snapToGrid w:val="0"/>
              <w:ind w:firstLine="0"/>
              <w:jc w:val="center"/>
              <w:rPr>
                <w:sz w:val="20"/>
                <w:szCs w:val="20"/>
              </w:rPr>
            </w:pPr>
            <w:r>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3698AF7E" w14:textId="77777777" w:rsidR="0002672E" w:rsidRDefault="0002672E">
            <w:pPr>
              <w:snapToGrid w:val="0"/>
              <w:ind w:firstLine="0"/>
              <w:jc w:val="center"/>
              <w:rPr>
                <w:sz w:val="20"/>
                <w:szCs w:val="20"/>
              </w:rPr>
            </w:pPr>
            <w:r>
              <w:rPr>
                <w:sz w:val="20"/>
                <w:szCs w:val="20"/>
              </w:rPr>
              <w:t>Жилищно-эксплуатационные организации</w:t>
            </w:r>
          </w:p>
        </w:tc>
        <w:tc>
          <w:tcPr>
            <w:tcW w:w="1178" w:type="dxa"/>
            <w:gridSpan w:val="2"/>
            <w:tcBorders>
              <w:top w:val="single" w:sz="4" w:space="0" w:color="000000"/>
              <w:left w:val="single" w:sz="4" w:space="0" w:color="000000"/>
              <w:bottom w:val="single" w:sz="4" w:space="0" w:color="000000"/>
            </w:tcBorders>
            <w:shd w:val="clear" w:color="auto" w:fill="FFFFFF"/>
            <w:vAlign w:val="center"/>
          </w:tcPr>
          <w:p w14:paraId="1A914613" w14:textId="77777777" w:rsidR="0002672E" w:rsidRDefault="0002672E">
            <w:pPr>
              <w:snapToGrid w:val="0"/>
              <w:ind w:firstLine="0"/>
              <w:jc w:val="center"/>
              <w:rPr>
                <w:sz w:val="20"/>
                <w:szCs w:val="20"/>
              </w:rPr>
            </w:pPr>
            <w:r>
              <w:rPr>
                <w:sz w:val="20"/>
                <w:szCs w:val="20"/>
              </w:rPr>
              <w:t>объект</w:t>
            </w:r>
          </w:p>
        </w:tc>
        <w:tc>
          <w:tcPr>
            <w:tcW w:w="1849" w:type="dxa"/>
            <w:tcBorders>
              <w:top w:val="single" w:sz="4" w:space="0" w:color="000000"/>
              <w:left w:val="single" w:sz="4" w:space="0" w:color="000000"/>
              <w:bottom w:val="single" w:sz="4" w:space="0" w:color="000000"/>
            </w:tcBorders>
            <w:shd w:val="clear" w:color="auto" w:fill="FFFFFF"/>
            <w:vAlign w:val="center"/>
          </w:tcPr>
          <w:p w14:paraId="5239FD73" w14:textId="77777777" w:rsidR="0002672E" w:rsidRDefault="0002672E">
            <w:pPr>
              <w:snapToGrid w:val="0"/>
              <w:ind w:firstLine="0"/>
              <w:jc w:val="center"/>
              <w:rPr>
                <w:sz w:val="20"/>
                <w:szCs w:val="20"/>
              </w:rPr>
            </w:pPr>
            <w:r>
              <w:rPr>
                <w:sz w:val="20"/>
                <w:szCs w:val="20"/>
              </w:rPr>
              <w:t>1</w:t>
            </w:r>
          </w:p>
        </w:tc>
        <w:tc>
          <w:tcPr>
            <w:tcW w:w="1177" w:type="dxa"/>
            <w:tcBorders>
              <w:top w:val="single" w:sz="4" w:space="0" w:color="000000"/>
              <w:left w:val="single" w:sz="4" w:space="0" w:color="000000"/>
              <w:bottom w:val="single" w:sz="4" w:space="0" w:color="000000"/>
            </w:tcBorders>
            <w:shd w:val="clear" w:color="auto" w:fill="FFFFFF"/>
            <w:vAlign w:val="center"/>
          </w:tcPr>
          <w:p w14:paraId="15BD079C" w14:textId="77777777" w:rsidR="0002672E" w:rsidRDefault="0002672E">
            <w:pPr>
              <w:snapToGrid w:val="0"/>
              <w:ind w:firstLine="0"/>
              <w:jc w:val="center"/>
              <w:rPr>
                <w:sz w:val="20"/>
                <w:szCs w:val="20"/>
              </w:rPr>
            </w:pPr>
          </w:p>
        </w:tc>
        <w:tc>
          <w:tcPr>
            <w:tcW w:w="1307" w:type="dxa"/>
            <w:tcBorders>
              <w:top w:val="single" w:sz="4" w:space="0" w:color="000000"/>
              <w:left w:val="single" w:sz="4" w:space="0" w:color="000000"/>
              <w:bottom w:val="single" w:sz="4" w:space="0" w:color="000000"/>
            </w:tcBorders>
            <w:shd w:val="clear" w:color="auto" w:fill="FFFFFF"/>
            <w:vAlign w:val="center"/>
          </w:tcPr>
          <w:p w14:paraId="0FD9B58E" w14:textId="77777777" w:rsidR="0002672E" w:rsidRDefault="0002672E">
            <w:pPr>
              <w:snapToGrid w:val="0"/>
              <w:ind w:firstLine="0"/>
              <w:jc w:val="center"/>
              <w:rPr>
                <w:sz w:val="20"/>
                <w:szCs w:val="20"/>
              </w:rPr>
            </w:pPr>
            <w:r>
              <w:rPr>
                <w:sz w:val="20"/>
                <w:szCs w:val="20"/>
              </w:rPr>
              <w:t>1</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6BFCF" w14:textId="77777777" w:rsidR="0002672E" w:rsidRDefault="0002672E">
            <w:pPr>
              <w:snapToGrid w:val="0"/>
              <w:ind w:firstLine="0"/>
              <w:jc w:val="center"/>
              <w:rPr>
                <w:sz w:val="20"/>
                <w:szCs w:val="20"/>
              </w:rPr>
            </w:pPr>
          </w:p>
        </w:tc>
      </w:tr>
      <w:tr w:rsidR="0002672E" w14:paraId="714C1E25"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7836B3F7" w14:textId="77777777" w:rsidR="0002672E" w:rsidRDefault="0002672E">
            <w:pPr>
              <w:snapToGrid w:val="0"/>
              <w:ind w:firstLine="0"/>
              <w:jc w:val="center"/>
              <w:rPr>
                <w:sz w:val="20"/>
                <w:szCs w:val="20"/>
              </w:rPr>
            </w:pPr>
            <w:r>
              <w:rPr>
                <w:sz w:val="20"/>
                <w:szCs w:val="20"/>
              </w:rPr>
              <w:t>3</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65A3120D" w14:textId="77777777" w:rsidR="0002672E" w:rsidRDefault="0002672E">
            <w:pPr>
              <w:snapToGrid w:val="0"/>
              <w:ind w:firstLine="0"/>
              <w:jc w:val="center"/>
              <w:rPr>
                <w:sz w:val="20"/>
                <w:szCs w:val="20"/>
              </w:rPr>
            </w:pPr>
            <w:r>
              <w:rPr>
                <w:sz w:val="20"/>
                <w:szCs w:val="20"/>
              </w:rPr>
              <w:t>Отделения банков</w:t>
            </w:r>
          </w:p>
        </w:tc>
        <w:tc>
          <w:tcPr>
            <w:tcW w:w="1178" w:type="dxa"/>
            <w:gridSpan w:val="2"/>
            <w:tcBorders>
              <w:top w:val="single" w:sz="4" w:space="0" w:color="000000"/>
              <w:left w:val="single" w:sz="4" w:space="0" w:color="000000"/>
              <w:bottom w:val="single" w:sz="4" w:space="0" w:color="000000"/>
            </w:tcBorders>
            <w:shd w:val="clear" w:color="auto" w:fill="FFFFFF"/>
            <w:vAlign w:val="center"/>
          </w:tcPr>
          <w:p w14:paraId="3BF8585C" w14:textId="77777777" w:rsidR="0002672E" w:rsidRDefault="0002672E">
            <w:pPr>
              <w:snapToGrid w:val="0"/>
              <w:ind w:firstLine="0"/>
              <w:jc w:val="center"/>
              <w:rPr>
                <w:sz w:val="20"/>
                <w:szCs w:val="20"/>
              </w:rPr>
            </w:pPr>
            <w:r>
              <w:rPr>
                <w:sz w:val="20"/>
                <w:szCs w:val="20"/>
              </w:rPr>
              <w:t>м</w:t>
            </w:r>
            <w:r>
              <w:rPr>
                <w:sz w:val="20"/>
                <w:szCs w:val="20"/>
                <w:vertAlign w:val="superscript"/>
              </w:rPr>
              <w:t>2</w:t>
            </w:r>
            <w:r>
              <w:rPr>
                <w:sz w:val="20"/>
                <w:szCs w:val="20"/>
              </w:rPr>
              <w:t xml:space="preserve"> на 1000 чел</w:t>
            </w:r>
          </w:p>
        </w:tc>
        <w:tc>
          <w:tcPr>
            <w:tcW w:w="1849" w:type="dxa"/>
            <w:tcBorders>
              <w:top w:val="single" w:sz="4" w:space="0" w:color="000000"/>
              <w:left w:val="single" w:sz="4" w:space="0" w:color="000000"/>
              <w:bottom w:val="single" w:sz="4" w:space="0" w:color="000000"/>
            </w:tcBorders>
            <w:shd w:val="clear" w:color="auto" w:fill="FFFFFF"/>
            <w:vAlign w:val="center"/>
          </w:tcPr>
          <w:p w14:paraId="4162A0E1" w14:textId="77777777" w:rsidR="0002672E" w:rsidRDefault="0002672E">
            <w:pPr>
              <w:snapToGrid w:val="0"/>
              <w:ind w:firstLine="0"/>
              <w:jc w:val="center"/>
              <w:rPr>
                <w:sz w:val="20"/>
                <w:szCs w:val="20"/>
              </w:rPr>
            </w:pPr>
            <w:r>
              <w:rPr>
                <w:sz w:val="20"/>
                <w:szCs w:val="20"/>
              </w:rPr>
              <w:t>11</w:t>
            </w:r>
          </w:p>
        </w:tc>
        <w:tc>
          <w:tcPr>
            <w:tcW w:w="1177" w:type="dxa"/>
            <w:tcBorders>
              <w:top w:val="single" w:sz="4" w:space="0" w:color="000000"/>
              <w:left w:val="single" w:sz="4" w:space="0" w:color="000000"/>
              <w:bottom w:val="single" w:sz="4" w:space="0" w:color="000000"/>
            </w:tcBorders>
            <w:shd w:val="clear" w:color="auto" w:fill="FFFFFF"/>
            <w:vAlign w:val="center"/>
          </w:tcPr>
          <w:p w14:paraId="7FC2C14F" w14:textId="77777777" w:rsidR="0002672E" w:rsidRDefault="0002672E">
            <w:pPr>
              <w:snapToGrid w:val="0"/>
              <w:ind w:firstLine="0"/>
              <w:jc w:val="center"/>
              <w:rPr>
                <w:sz w:val="20"/>
                <w:szCs w:val="20"/>
              </w:rPr>
            </w:pPr>
            <w:r>
              <w:rPr>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14:paraId="6D7EF147" w14:textId="77777777" w:rsidR="0002672E" w:rsidRDefault="0002672E">
            <w:pPr>
              <w:snapToGrid w:val="0"/>
              <w:ind w:firstLine="0"/>
              <w:jc w:val="center"/>
              <w:rPr>
                <w:sz w:val="20"/>
                <w:szCs w:val="20"/>
              </w:rPr>
            </w:pPr>
            <w:r>
              <w:rPr>
                <w:sz w:val="20"/>
                <w:szCs w:val="20"/>
              </w:rPr>
              <w:t>11</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B1B1E" w14:textId="77777777" w:rsidR="0002672E" w:rsidRDefault="0002672E">
            <w:pPr>
              <w:snapToGrid w:val="0"/>
              <w:ind w:firstLine="0"/>
              <w:jc w:val="center"/>
              <w:rPr>
                <w:sz w:val="20"/>
                <w:szCs w:val="20"/>
              </w:rPr>
            </w:pPr>
          </w:p>
        </w:tc>
      </w:tr>
      <w:tr w:rsidR="0002672E" w14:paraId="2A53DC60" w14:textId="77777777">
        <w:tblPrEx>
          <w:tblCellMar>
            <w:left w:w="0" w:type="dxa"/>
            <w:right w:w="0" w:type="dxa"/>
          </w:tblCellMar>
        </w:tblPrEx>
        <w:trPr>
          <w:trHeight w:val="23"/>
        </w:trPr>
        <w:tc>
          <w:tcPr>
            <w:tcW w:w="754" w:type="dxa"/>
            <w:gridSpan w:val="2"/>
            <w:tcBorders>
              <w:top w:val="single" w:sz="4" w:space="0" w:color="000000"/>
              <w:left w:val="single" w:sz="4" w:space="0" w:color="000000"/>
              <w:bottom w:val="single" w:sz="4" w:space="0" w:color="000000"/>
            </w:tcBorders>
            <w:shd w:val="clear" w:color="auto" w:fill="FFFFFF"/>
            <w:vAlign w:val="center"/>
          </w:tcPr>
          <w:p w14:paraId="102D5FE4" w14:textId="77777777" w:rsidR="0002672E" w:rsidRDefault="0002672E">
            <w:pPr>
              <w:snapToGrid w:val="0"/>
              <w:ind w:firstLine="0"/>
              <w:jc w:val="center"/>
              <w:rPr>
                <w:sz w:val="20"/>
                <w:szCs w:val="20"/>
              </w:rPr>
            </w:pPr>
            <w:r>
              <w:rPr>
                <w:sz w:val="20"/>
                <w:szCs w:val="20"/>
              </w:rPr>
              <w:t>4</w:t>
            </w:r>
          </w:p>
        </w:tc>
        <w:tc>
          <w:tcPr>
            <w:tcW w:w="2718" w:type="dxa"/>
            <w:tcBorders>
              <w:top w:val="single" w:sz="4" w:space="0" w:color="000000"/>
              <w:left w:val="single" w:sz="4" w:space="0" w:color="000000"/>
              <w:bottom w:val="single" w:sz="4" w:space="0" w:color="000000"/>
            </w:tcBorders>
            <w:shd w:val="clear" w:color="auto" w:fill="FFFFFF"/>
            <w:vAlign w:val="center"/>
          </w:tcPr>
          <w:p w14:paraId="37C4576A" w14:textId="77777777" w:rsidR="0002672E" w:rsidRDefault="0002672E">
            <w:pPr>
              <w:snapToGrid w:val="0"/>
              <w:ind w:firstLine="0"/>
              <w:jc w:val="center"/>
              <w:rPr>
                <w:sz w:val="20"/>
                <w:szCs w:val="20"/>
              </w:rPr>
            </w:pPr>
            <w:r>
              <w:rPr>
                <w:sz w:val="20"/>
                <w:szCs w:val="20"/>
              </w:rPr>
              <w:t>Отделения связи</w:t>
            </w:r>
          </w:p>
        </w:tc>
        <w:tc>
          <w:tcPr>
            <w:tcW w:w="1178" w:type="dxa"/>
            <w:gridSpan w:val="2"/>
            <w:tcBorders>
              <w:top w:val="single" w:sz="4" w:space="0" w:color="000000"/>
              <w:left w:val="single" w:sz="4" w:space="0" w:color="000000"/>
              <w:bottom w:val="single" w:sz="4" w:space="0" w:color="000000"/>
            </w:tcBorders>
            <w:shd w:val="clear" w:color="auto" w:fill="FFFFFF"/>
            <w:vAlign w:val="center"/>
          </w:tcPr>
          <w:p w14:paraId="025A5015" w14:textId="77777777" w:rsidR="0002672E" w:rsidRDefault="0002672E">
            <w:pPr>
              <w:snapToGrid w:val="0"/>
              <w:ind w:firstLine="0"/>
              <w:jc w:val="center"/>
              <w:rPr>
                <w:sz w:val="20"/>
                <w:szCs w:val="20"/>
              </w:rPr>
            </w:pPr>
            <w:r>
              <w:rPr>
                <w:sz w:val="20"/>
                <w:szCs w:val="20"/>
              </w:rPr>
              <w:t>объект/ на жилую гр.</w:t>
            </w:r>
          </w:p>
        </w:tc>
        <w:tc>
          <w:tcPr>
            <w:tcW w:w="1849" w:type="dxa"/>
            <w:tcBorders>
              <w:top w:val="single" w:sz="4" w:space="0" w:color="000000"/>
              <w:left w:val="single" w:sz="4" w:space="0" w:color="000000"/>
              <w:bottom w:val="single" w:sz="4" w:space="0" w:color="000000"/>
            </w:tcBorders>
            <w:shd w:val="clear" w:color="auto" w:fill="FFFFFF"/>
            <w:vAlign w:val="center"/>
          </w:tcPr>
          <w:p w14:paraId="5DBEEF8C" w14:textId="77777777" w:rsidR="0002672E" w:rsidRDefault="0002672E">
            <w:pPr>
              <w:snapToGrid w:val="0"/>
              <w:ind w:firstLine="0"/>
              <w:jc w:val="center"/>
              <w:rPr>
                <w:sz w:val="20"/>
                <w:szCs w:val="20"/>
              </w:rPr>
            </w:pPr>
            <w:r>
              <w:rPr>
                <w:sz w:val="20"/>
                <w:szCs w:val="20"/>
              </w:rPr>
              <w:t>3</w:t>
            </w:r>
          </w:p>
        </w:tc>
        <w:tc>
          <w:tcPr>
            <w:tcW w:w="1177" w:type="dxa"/>
            <w:tcBorders>
              <w:top w:val="single" w:sz="4" w:space="0" w:color="000000"/>
              <w:left w:val="single" w:sz="4" w:space="0" w:color="000000"/>
              <w:bottom w:val="single" w:sz="4" w:space="0" w:color="000000"/>
            </w:tcBorders>
            <w:shd w:val="clear" w:color="auto" w:fill="FFFFFF"/>
            <w:vAlign w:val="center"/>
          </w:tcPr>
          <w:p w14:paraId="00F8B75D" w14:textId="77777777" w:rsidR="0002672E" w:rsidRDefault="0002672E">
            <w:pPr>
              <w:snapToGrid w:val="0"/>
              <w:ind w:firstLine="0"/>
              <w:jc w:val="center"/>
              <w:rPr>
                <w:sz w:val="20"/>
                <w:szCs w:val="20"/>
              </w:rPr>
            </w:pPr>
          </w:p>
        </w:tc>
        <w:tc>
          <w:tcPr>
            <w:tcW w:w="1307" w:type="dxa"/>
            <w:tcBorders>
              <w:top w:val="single" w:sz="4" w:space="0" w:color="000000"/>
              <w:left w:val="single" w:sz="4" w:space="0" w:color="000000"/>
              <w:bottom w:val="single" w:sz="4" w:space="0" w:color="000000"/>
            </w:tcBorders>
            <w:shd w:val="clear" w:color="auto" w:fill="FFFFFF"/>
            <w:vAlign w:val="center"/>
          </w:tcPr>
          <w:p w14:paraId="609F2BAC" w14:textId="77777777" w:rsidR="0002672E" w:rsidRDefault="0002672E">
            <w:pPr>
              <w:snapToGrid w:val="0"/>
              <w:ind w:firstLine="0"/>
              <w:jc w:val="center"/>
              <w:rPr>
                <w:sz w:val="20"/>
                <w:szCs w:val="20"/>
              </w:rPr>
            </w:pPr>
            <w:r>
              <w:rPr>
                <w:sz w:val="20"/>
                <w:szCs w:val="20"/>
              </w:rPr>
              <w:t>3</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B4ADD" w14:textId="77777777" w:rsidR="0002672E" w:rsidRDefault="0002672E">
            <w:pPr>
              <w:snapToGrid w:val="0"/>
              <w:ind w:firstLine="0"/>
              <w:jc w:val="center"/>
              <w:rPr>
                <w:sz w:val="20"/>
                <w:szCs w:val="20"/>
              </w:rPr>
            </w:pPr>
          </w:p>
        </w:tc>
      </w:tr>
      <w:tr w:rsidR="0002672E" w14:paraId="253B2364" w14:textId="77777777">
        <w:tblPrEx>
          <w:tblCellMar>
            <w:left w:w="0" w:type="dxa"/>
            <w:right w:w="0" w:type="dxa"/>
          </w:tblCellMar>
        </w:tblPrEx>
        <w:trPr>
          <w:trHeight w:val="23"/>
        </w:trPr>
        <w:tc>
          <w:tcPr>
            <w:tcW w:w="754" w:type="dxa"/>
            <w:gridSpan w:val="2"/>
            <w:tcBorders>
              <w:top w:val="single" w:sz="4" w:space="0" w:color="000000"/>
              <w:left w:val="single" w:sz="4" w:space="0" w:color="000000"/>
              <w:bottom w:val="single" w:sz="4" w:space="0" w:color="000000"/>
            </w:tcBorders>
            <w:shd w:val="clear" w:color="auto" w:fill="FFFFFF"/>
            <w:vAlign w:val="center"/>
          </w:tcPr>
          <w:p w14:paraId="6E3A0B6A" w14:textId="77777777" w:rsidR="0002672E" w:rsidRDefault="0002672E">
            <w:pPr>
              <w:snapToGrid w:val="0"/>
              <w:ind w:firstLine="0"/>
              <w:jc w:val="center"/>
              <w:rPr>
                <w:sz w:val="20"/>
                <w:szCs w:val="20"/>
              </w:rPr>
            </w:pPr>
            <w:r>
              <w:rPr>
                <w:sz w:val="20"/>
                <w:szCs w:val="20"/>
              </w:rPr>
              <w:t>5</w:t>
            </w:r>
          </w:p>
        </w:tc>
        <w:tc>
          <w:tcPr>
            <w:tcW w:w="2718" w:type="dxa"/>
            <w:tcBorders>
              <w:top w:val="single" w:sz="4" w:space="0" w:color="000000"/>
              <w:left w:val="single" w:sz="4" w:space="0" w:color="000000"/>
              <w:bottom w:val="single" w:sz="4" w:space="0" w:color="000000"/>
            </w:tcBorders>
            <w:shd w:val="clear" w:color="auto" w:fill="FFFFFF"/>
            <w:vAlign w:val="center"/>
          </w:tcPr>
          <w:p w14:paraId="43D4D8B8" w14:textId="77777777" w:rsidR="0002672E" w:rsidRDefault="0002672E">
            <w:pPr>
              <w:snapToGrid w:val="0"/>
              <w:ind w:firstLine="0"/>
              <w:jc w:val="center"/>
              <w:rPr>
                <w:sz w:val="20"/>
                <w:szCs w:val="20"/>
              </w:rPr>
            </w:pPr>
            <w:r>
              <w:rPr>
                <w:sz w:val="20"/>
                <w:szCs w:val="20"/>
              </w:rPr>
              <w:t>Пункт охраны порядка</w:t>
            </w:r>
          </w:p>
        </w:tc>
        <w:tc>
          <w:tcPr>
            <w:tcW w:w="1178" w:type="dxa"/>
            <w:gridSpan w:val="2"/>
            <w:tcBorders>
              <w:top w:val="single" w:sz="4" w:space="0" w:color="000000"/>
              <w:left w:val="single" w:sz="4" w:space="0" w:color="000000"/>
              <w:bottom w:val="single" w:sz="4" w:space="0" w:color="000000"/>
            </w:tcBorders>
            <w:shd w:val="clear" w:color="auto" w:fill="FFFFFF"/>
            <w:vAlign w:val="center"/>
          </w:tcPr>
          <w:p w14:paraId="578AE462" w14:textId="77777777" w:rsidR="0002672E" w:rsidRDefault="0002672E">
            <w:pPr>
              <w:snapToGrid w:val="0"/>
              <w:ind w:firstLine="0"/>
              <w:jc w:val="center"/>
              <w:rPr>
                <w:sz w:val="20"/>
                <w:szCs w:val="20"/>
              </w:rPr>
            </w:pPr>
            <w:r>
              <w:rPr>
                <w:sz w:val="20"/>
                <w:szCs w:val="20"/>
              </w:rPr>
              <w:t>м</w:t>
            </w:r>
            <w:r>
              <w:rPr>
                <w:sz w:val="20"/>
                <w:szCs w:val="20"/>
                <w:vertAlign w:val="superscript"/>
              </w:rPr>
              <w:t>2</w:t>
            </w:r>
            <w:r>
              <w:rPr>
                <w:sz w:val="20"/>
                <w:szCs w:val="20"/>
              </w:rPr>
              <w:t xml:space="preserve"> на жилую группу</w:t>
            </w:r>
          </w:p>
        </w:tc>
        <w:tc>
          <w:tcPr>
            <w:tcW w:w="1849" w:type="dxa"/>
            <w:tcBorders>
              <w:top w:val="single" w:sz="4" w:space="0" w:color="000000"/>
              <w:left w:val="single" w:sz="4" w:space="0" w:color="000000"/>
              <w:bottom w:val="single" w:sz="4" w:space="0" w:color="000000"/>
            </w:tcBorders>
            <w:shd w:val="clear" w:color="auto" w:fill="FFFFFF"/>
            <w:vAlign w:val="center"/>
          </w:tcPr>
          <w:p w14:paraId="06685FC4" w14:textId="77777777" w:rsidR="0002672E" w:rsidRDefault="0002672E">
            <w:pPr>
              <w:snapToGrid w:val="0"/>
              <w:ind w:firstLine="0"/>
              <w:jc w:val="center"/>
              <w:rPr>
                <w:sz w:val="20"/>
                <w:szCs w:val="20"/>
              </w:rPr>
            </w:pPr>
            <w:r>
              <w:rPr>
                <w:sz w:val="20"/>
                <w:szCs w:val="20"/>
              </w:rPr>
              <w:t>30</w:t>
            </w:r>
          </w:p>
        </w:tc>
        <w:tc>
          <w:tcPr>
            <w:tcW w:w="1177" w:type="dxa"/>
            <w:tcBorders>
              <w:top w:val="single" w:sz="4" w:space="0" w:color="000000"/>
              <w:left w:val="single" w:sz="4" w:space="0" w:color="000000"/>
              <w:bottom w:val="single" w:sz="4" w:space="0" w:color="000000"/>
            </w:tcBorders>
            <w:shd w:val="clear" w:color="auto" w:fill="FFFFFF"/>
            <w:vAlign w:val="center"/>
          </w:tcPr>
          <w:p w14:paraId="6D2EA5B6" w14:textId="77777777" w:rsidR="0002672E" w:rsidRDefault="0002672E">
            <w:pPr>
              <w:snapToGrid w:val="0"/>
              <w:ind w:firstLine="0"/>
              <w:jc w:val="center"/>
              <w:rPr>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31982A35" w14:textId="77777777" w:rsidR="0002672E" w:rsidRDefault="0002672E">
            <w:pPr>
              <w:snapToGrid w:val="0"/>
              <w:ind w:firstLine="0"/>
              <w:jc w:val="center"/>
              <w:rPr>
                <w:sz w:val="20"/>
                <w:szCs w:val="20"/>
              </w:rPr>
            </w:pPr>
            <w:r>
              <w:rPr>
                <w:sz w:val="20"/>
                <w:szCs w:val="20"/>
              </w:rPr>
              <w:t>30</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80D18" w14:textId="77777777" w:rsidR="0002672E" w:rsidRDefault="0002672E">
            <w:pPr>
              <w:snapToGrid w:val="0"/>
              <w:ind w:firstLine="0"/>
              <w:jc w:val="center"/>
              <w:rPr>
                <w:sz w:val="20"/>
                <w:szCs w:val="20"/>
              </w:rPr>
            </w:pPr>
          </w:p>
        </w:tc>
      </w:tr>
    </w:tbl>
    <w:p w14:paraId="68C98CB7" w14:textId="77777777" w:rsidR="0002672E" w:rsidRDefault="0002672E">
      <w:pPr>
        <w:widowControl/>
        <w:suppressAutoHyphens w:val="0"/>
        <w:autoSpaceDE/>
        <w:ind w:firstLine="0"/>
        <w:jc w:val="left"/>
        <w:rPr>
          <w:b/>
          <w:spacing w:val="-11"/>
          <w:szCs w:val="24"/>
        </w:rPr>
      </w:pPr>
    </w:p>
    <w:p w14:paraId="17283D12" w14:textId="77777777" w:rsidR="0002672E" w:rsidRDefault="0002672E">
      <w:pPr>
        <w:spacing w:before="120"/>
        <w:rPr>
          <w:color w:val="auto"/>
          <w:szCs w:val="24"/>
        </w:rPr>
      </w:pPr>
      <w:r>
        <w:rPr>
          <w:color w:val="auto"/>
          <w:szCs w:val="24"/>
        </w:rPr>
        <w:t>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 в общей сумме селитебных территорий села. Необходимо отметить, что ранее созданная в поселении система культурно-бытового назначения по своим количественным показателям отвечает современным требованиям, более того по ряду показателей имеются свободные мощности. Поэтому основной задачей поселений является сохранение и модернизация систем с доведением их до современных требований и по качеству. 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14:paraId="7DBBA74A" w14:textId="77777777" w:rsidR="0002672E" w:rsidRDefault="0002672E">
      <w:pPr>
        <w:rPr>
          <w:color w:val="auto"/>
          <w:szCs w:val="24"/>
        </w:rPr>
      </w:pPr>
      <w:r>
        <w:rPr>
          <w:color w:val="auto"/>
          <w:szCs w:val="24"/>
        </w:rPr>
        <w:t>На расчетный срок генеральным планом предлагается в населенных пунктах Загеданского сельского поселения строительство:</w:t>
      </w:r>
    </w:p>
    <w:p w14:paraId="230DB43A" w14:textId="77777777" w:rsidR="0002672E" w:rsidRDefault="0002672E">
      <w:pPr>
        <w:ind w:left="851"/>
        <w:rPr>
          <w:color w:val="auto"/>
          <w:szCs w:val="24"/>
        </w:rPr>
      </w:pPr>
      <w:r>
        <w:rPr>
          <w:color w:val="auto"/>
          <w:szCs w:val="24"/>
        </w:rPr>
        <w:t>- детского сада;</w:t>
      </w:r>
    </w:p>
    <w:p w14:paraId="5FC7CFBD" w14:textId="77777777" w:rsidR="0002672E" w:rsidRDefault="0002672E">
      <w:pPr>
        <w:ind w:left="851"/>
        <w:rPr>
          <w:color w:val="auto"/>
          <w:szCs w:val="24"/>
        </w:rPr>
      </w:pPr>
      <w:r>
        <w:rPr>
          <w:color w:val="auto"/>
          <w:szCs w:val="24"/>
        </w:rPr>
        <w:t>- ФАП</w:t>
      </w:r>
    </w:p>
    <w:p w14:paraId="0F79681F" w14:textId="77777777" w:rsidR="0002672E" w:rsidRDefault="0002672E">
      <w:pPr>
        <w:ind w:left="851"/>
        <w:rPr>
          <w:color w:val="auto"/>
          <w:szCs w:val="24"/>
        </w:rPr>
      </w:pPr>
      <w:r>
        <w:rPr>
          <w:color w:val="auto"/>
          <w:szCs w:val="24"/>
        </w:rPr>
        <w:t>- стадиона и КСК;</w:t>
      </w:r>
    </w:p>
    <w:p w14:paraId="3F9C144D" w14:textId="77777777" w:rsidR="0002672E" w:rsidRDefault="0002672E">
      <w:pPr>
        <w:ind w:left="851"/>
        <w:rPr>
          <w:color w:val="auto"/>
          <w:szCs w:val="24"/>
        </w:rPr>
      </w:pPr>
      <w:r>
        <w:rPr>
          <w:color w:val="auto"/>
          <w:szCs w:val="24"/>
        </w:rPr>
        <w:t>- предприятий торговли и бытового обслуживания,</w:t>
      </w:r>
    </w:p>
    <w:p w14:paraId="61C399CC" w14:textId="77777777" w:rsidR="0002672E" w:rsidRDefault="0002672E">
      <w:pPr>
        <w:ind w:left="851"/>
        <w:rPr>
          <w:color w:val="auto"/>
          <w:szCs w:val="24"/>
        </w:rPr>
      </w:pPr>
      <w:r>
        <w:rPr>
          <w:color w:val="auto"/>
          <w:szCs w:val="24"/>
        </w:rPr>
        <w:t>- доведение до нормативной емкости общеобразовательной школы.</w:t>
      </w:r>
    </w:p>
    <w:p w14:paraId="27F0206C" w14:textId="77777777" w:rsidR="0002672E" w:rsidRDefault="0002672E">
      <w:pPr>
        <w:rPr>
          <w:color w:val="auto"/>
          <w:szCs w:val="24"/>
        </w:rPr>
      </w:pPr>
      <w:r>
        <w:rPr>
          <w:color w:val="auto"/>
          <w:szCs w:val="24"/>
        </w:rPr>
        <w:t>При реализации мероприятий, заложенных в Семе ТП Урупского района по развитию туристического комплекса «Большая Лаба», необходимо будет предусмотреть дополнительно 135 мест в школе и 77 мест в детском саду.</w:t>
      </w:r>
    </w:p>
    <w:p w14:paraId="421885A2" w14:textId="77777777" w:rsidR="0002672E" w:rsidRDefault="0002672E">
      <w:pPr>
        <w:rPr>
          <w:color w:val="auto"/>
          <w:szCs w:val="24"/>
        </w:rPr>
      </w:pPr>
    </w:p>
    <w:p w14:paraId="41CB6CBF" w14:textId="77777777" w:rsidR="0002672E" w:rsidRDefault="0002672E">
      <w:pPr>
        <w:pStyle w:val="1"/>
        <w:rPr>
          <w:color w:val="auto"/>
          <w:szCs w:val="24"/>
        </w:rPr>
      </w:pPr>
      <w:bookmarkStart w:id="57" w:name="__RefHeading__118_2115165874"/>
      <w:bookmarkEnd w:id="57"/>
      <w:r>
        <w:t>8. Производственные зоны</w:t>
      </w:r>
    </w:p>
    <w:p w14:paraId="3417AD82" w14:textId="77777777" w:rsidR="0002672E" w:rsidRDefault="0002672E">
      <w:pPr>
        <w:rPr>
          <w:color w:val="auto"/>
          <w:szCs w:val="24"/>
        </w:rPr>
      </w:pPr>
      <w:r>
        <w:rPr>
          <w:color w:val="auto"/>
          <w:szCs w:val="24"/>
        </w:rPr>
        <w:t xml:space="preserve">Градостроительная реорганизация производственных зон является одним из важнейших направлений обновления и развития поселковой среды. В задачу Генерального плана входило формулирование системы требований (экологических, планировочных по организации территории, влияния на соседние зоны и пр.), соблюдение которых должно гарантировать экологически безопасное и функционально непротиворечивое развитие поселковой среды. </w:t>
      </w:r>
    </w:p>
    <w:p w14:paraId="0B683111" w14:textId="77777777" w:rsidR="0002672E" w:rsidRDefault="0002672E">
      <w:pPr>
        <w:rPr>
          <w:color w:val="auto"/>
          <w:szCs w:val="24"/>
        </w:rPr>
      </w:pPr>
      <w:r>
        <w:rPr>
          <w:color w:val="auto"/>
          <w:szCs w:val="24"/>
        </w:rPr>
        <w:t xml:space="preserve">Одно из основных мероприятий по реорганизации производственных территорий - установление и закрепление на местности границ отдельных производственных зон с целью регулирования их территориального развития. </w:t>
      </w:r>
    </w:p>
    <w:p w14:paraId="372F0EAD" w14:textId="77777777" w:rsidR="0002672E" w:rsidRDefault="0002672E">
      <w:pPr>
        <w:rPr>
          <w:color w:val="auto"/>
          <w:szCs w:val="24"/>
        </w:rPr>
      </w:pPr>
      <w:r>
        <w:rPr>
          <w:color w:val="auto"/>
          <w:szCs w:val="24"/>
        </w:rPr>
        <w:t>Проектом предусмотрены следующие планировочные мероприятия по реорганизации производственных территорий:</w:t>
      </w:r>
    </w:p>
    <w:p w14:paraId="2352D0DA" w14:textId="77777777" w:rsidR="0002672E" w:rsidRDefault="0002672E">
      <w:pPr>
        <w:numPr>
          <w:ilvl w:val="0"/>
          <w:numId w:val="24"/>
        </w:numPr>
        <w:tabs>
          <w:tab w:val="left" w:pos="993"/>
        </w:tabs>
        <w:ind w:left="0" w:firstLine="709"/>
        <w:rPr>
          <w:color w:val="auto"/>
          <w:szCs w:val="24"/>
        </w:rPr>
      </w:pPr>
      <w:r>
        <w:rPr>
          <w:color w:val="auto"/>
          <w:szCs w:val="24"/>
        </w:rPr>
        <w:t xml:space="preserve">эффективное использование территории существующих производственных зон: проведение инвентаризации, территориальное упорядочение производственной деятельности, уплотнение, концентрация производственных объектов </w:t>
      </w:r>
    </w:p>
    <w:p w14:paraId="3B22F20B" w14:textId="77777777" w:rsidR="0002672E" w:rsidRDefault="0002672E">
      <w:pPr>
        <w:numPr>
          <w:ilvl w:val="0"/>
          <w:numId w:val="24"/>
        </w:numPr>
        <w:tabs>
          <w:tab w:val="left" w:pos="993"/>
        </w:tabs>
        <w:ind w:left="0" w:firstLine="709"/>
        <w:rPr>
          <w:color w:val="auto"/>
          <w:szCs w:val="24"/>
        </w:rPr>
      </w:pPr>
      <w:r>
        <w:rPr>
          <w:color w:val="auto"/>
          <w:szCs w:val="24"/>
        </w:rPr>
        <w:t xml:space="preserve">увеличение доли территорий смешанного функционального назначения: развитие многофункциональных производственно-деловых, производственно-торговых, производственно-транспортных зон </w:t>
      </w:r>
    </w:p>
    <w:p w14:paraId="46AC6856" w14:textId="77777777" w:rsidR="0002672E" w:rsidRDefault="0002672E">
      <w:pPr>
        <w:numPr>
          <w:ilvl w:val="0"/>
          <w:numId w:val="24"/>
        </w:numPr>
        <w:tabs>
          <w:tab w:val="left" w:pos="993"/>
        </w:tabs>
        <w:ind w:left="0" w:firstLine="709"/>
        <w:rPr>
          <w:color w:val="auto"/>
          <w:szCs w:val="24"/>
        </w:rPr>
      </w:pPr>
      <w:r>
        <w:rPr>
          <w:color w:val="auto"/>
          <w:szCs w:val="24"/>
        </w:rPr>
        <w:t>перепрофилирование ряда производственных объектов, имеющих санитарно-защитные зоны и расположенных на ценных в градостроительном отношении территориях (центр, жилые районы), в объекты обслуживающего и коммерческого назначения, не оказывающие негативного воздействия на окружающую среду</w:t>
      </w:r>
    </w:p>
    <w:p w14:paraId="5F2B8B00" w14:textId="77777777" w:rsidR="0002672E" w:rsidRDefault="0002672E">
      <w:pPr>
        <w:numPr>
          <w:ilvl w:val="0"/>
          <w:numId w:val="24"/>
        </w:numPr>
        <w:tabs>
          <w:tab w:val="left" w:pos="993"/>
        </w:tabs>
        <w:ind w:left="0" w:firstLine="709"/>
        <w:rPr>
          <w:color w:val="auto"/>
          <w:szCs w:val="24"/>
        </w:rPr>
      </w:pPr>
      <w:r>
        <w:rPr>
          <w:color w:val="auto"/>
          <w:szCs w:val="24"/>
        </w:rPr>
        <w:t>первоочередная реорганизация производственно-коммунальных территорий, расположенных в водоохранных и прибрежных зонах, ликвидация источников загрязнения и соблюдение режима природоохранной деятельности в соответствии с действующими нормативами по охране водного бассейна</w:t>
      </w:r>
    </w:p>
    <w:p w14:paraId="24805E16" w14:textId="77777777" w:rsidR="0002672E" w:rsidRDefault="0002672E">
      <w:pPr>
        <w:numPr>
          <w:ilvl w:val="0"/>
          <w:numId w:val="24"/>
        </w:numPr>
        <w:tabs>
          <w:tab w:val="left" w:pos="993"/>
        </w:tabs>
        <w:ind w:left="0" w:firstLine="709"/>
        <w:rPr>
          <w:color w:val="auto"/>
          <w:szCs w:val="24"/>
        </w:rPr>
      </w:pPr>
      <w:r>
        <w:rPr>
          <w:color w:val="auto"/>
          <w:szCs w:val="24"/>
        </w:rPr>
        <w:t>введение на предприятиях и организациях производственной зоны экологически чистых технологий, сокращение вредных выбросов котельных,</w:t>
      </w:r>
    </w:p>
    <w:p w14:paraId="6BA638B9" w14:textId="77777777" w:rsidR="0002672E" w:rsidRDefault="0002672E">
      <w:pPr>
        <w:numPr>
          <w:ilvl w:val="0"/>
          <w:numId w:val="24"/>
        </w:numPr>
        <w:tabs>
          <w:tab w:val="left" w:pos="993"/>
        </w:tabs>
        <w:ind w:left="0" w:firstLine="709"/>
        <w:rPr>
          <w:color w:val="auto"/>
          <w:szCs w:val="24"/>
        </w:rPr>
      </w:pPr>
      <w:r>
        <w:rPr>
          <w:color w:val="auto"/>
          <w:szCs w:val="24"/>
        </w:rPr>
        <w:t>соблюдение нормативных санитарно – защитных зон от производственных площадок,</w:t>
      </w:r>
    </w:p>
    <w:p w14:paraId="62DAFD07" w14:textId="77777777" w:rsidR="0002672E" w:rsidRDefault="0002672E">
      <w:pPr>
        <w:numPr>
          <w:ilvl w:val="0"/>
          <w:numId w:val="24"/>
        </w:numPr>
        <w:tabs>
          <w:tab w:val="left" w:pos="993"/>
        </w:tabs>
        <w:ind w:left="0" w:firstLine="709"/>
        <w:rPr>
          <w:color w:val="auto"/>
          <w:szCs w:val="24"/>
        </w:rPr>
      </w:pPr>
      <w:r>
        <w:rPr>
          <w:color w:val="auto"/>
          <w:szCs w:val="24"/>
        </w:rPr>
        <w:t>организация санитарно – защитных зон путем озеленения этих территорий,</w:t>
      </w:r>
    </w:p>
    <w:p w14:paraId="0629DE12" w14:textId="77777777" w:rsidR="0002672E" w:rsidRDefault="0002672E">
      <w:pPr>
        <w:numPr>
          <w:ilvl w:val="0"/>
          <w:numId w:val="24"/>
        </w:numPr>
        <w:tabs>
          <w:tab w:val="left" w:pos="993"/>
        </w:tabs>
        <w:ind w:left="0" w:firstLine="709"/>
        <w:rPr>
          <w:szCs w:val="24"/>
        </w:rPr>
      </w:pPr>
      <w:r>
        <w:rPr>
          <w:color w:val="auto"/>
          <w:szCs w:val="24"/>
        </w:rPr>
        <w:t>организация и благоустройство подъездов ко всем производственным объектам.</w:t>
      </w:r>
    </w:p>
    <w:p w14:paraId="0F391AEE" w14:textId="77777777" w:rsidR="0002672E" w:rsidRDefault="0002672E">
      <w:r>
        <w:rPr>
          <w:szCs w:val="24"/>
        </w:rPr>
        <w:t>Проектом предлагается упорядочить территории производственных и коммунально-складских предприятий.</w:t>
      </w:r>
    </w:p>
    <w:p w14:paraId="1CCACD64" w14:textId="77777777" w:rsidR="0002672E" w:rsidRDefault="0002672E">
      <w:pPr>
        <w:pStyle w:val="1"/>
      </w:pPr>
      <w:bookmarkStart w:id="58" w:name="__RefHeading__120_2115165874"/>
      <w:bookmarkEnd w:id="58"/>
      <w:r>
        <w:t>9. Рекреационные зоны, озеленение населенных пунктов</w:t>
      </w:r>
    </w:p>
    <w:p w14:paraId="2B364042" w14:textId="77777777" w:rsidR="0002672E" w:rsidRDefault="0002672E">
      <w:r>
        <w:t>Не территории Загеданского сельского поселения расположена турбаза «Дамхурц».</w:t>
      </w:r>
    </w:p>
    <w:p w14:paraId="5B4BF007" w14:textId="77777777" w:rsidR="0002672E" w:rsidRDefault="0002672E">
      <w:r>
        <w:t>Лагерь расположен в верховьях Большой Лабы, на пересечении рек Лаба и Дамхурц. До образования двух оздоровительных лагерей в ущелье был рабочий посёлок лесорубов Пхийского лесничества, который основан в 30-х годах XX века. После того как заготовка леса в этом месте была запрещена, посёлок опустел, после чего территория была использована для размещения студенческой базы отдыха. Лагерь функционирует преимущественно в летний период, но также принимает своих гостей и в зимнее время. Рассчитан лагерь на прием более 80 человек. В настоящее время ведется постройка дополнительных коттеджей и в скором времени лагерь сможет принимать более 150 человек за смену.</w:t>
      </w:r>
    </w:p>
    <w:p w14:paraId="0B442466" w14:textId="77777777" w:rsidR="0002672E" w:rsidRDefault="0002672E">
      <w:r>
        <w:t xml:space="preserve">При планировании развития населенных пунктов поселения следует предусматривать озеленение, благоустройство и инженерное оборудование территории. </w:t>
      </w:r>
      <w:r>
        <w:rPr>
          <w:szCs w:val="24"/>
        </w:rPr>
        <w:t>Особую роль приобретают вопросы формирования ландшафтно-рекреационных территорий, которые включают зеленые насаждения,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размещаемыми на территории поселения, создают благоприятные условия для проживания населения.</w:t>
      </w:r>
      <w:r>
        <w:t xml:space="preserve"> Развитие зон рекреационного назначения должно отвечать требованиям СП 42.13330.2011, ГОСТ 17.5.3.01-78 «Охрана природы. Земли. Состав и размер зеленых зон городов».</w:t>
      </w:r>
    </w:p>
    <w:p w14:paraId="50350717" w14:textId="77777777" w:rsidR="0002672E" w:rsidRDefault="0002672E">
      <w:r>
        <w:t>Рекреационные зоны необходимо формировать, создавая взаимоувязанный природный комплекс муниципальных образований и их зеленой зоны. Рекреационные зоны расчленяют территорию поселений на планировочные части. 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 Озелененные территории являются объектами градостроительного нормирования и представляются в виде парков, садов, скверов, бульваров, территорий зеленых насаждений в составе участков жилой, общественной, производственной застройки.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w:t>
      </w:r>
    </w:p>
    <w:p w14:paraId="1D5DD360" w14:textId="77777777" w:rsidR="0002672E" w:rsidRDefault="0002672E">
      <w:r>
        <w:t>Площадь озелененных территорий общего пользования - парков, садов, бульваров, скверов должна составлять не менее 12 м</w:t>
      </w:r>
      <w:r>
        <w:rPr>
          <w:vertAlign w:val="superscript"/>
        </w:rPr>
        <w:t>2</w:t>
      </w:r>
      <w:r>
        <w:t xml:space="preserve"> на каждого жителя населенного пункта.</w:t>
      </w:r>
    </w:p>
    <w:p w14:paraId="3382D16F" w14:textId="77777777" w:rsidR="0002672E" w:rsidRDefault="0002672E">
      <w:pPr>
        <w:rPr>
          <w:color w:val="auto"/>
        </w:rPr>
      </w:pPr>
      <w:r>
        <w:t>Озеленение представлено деревьями на приусадебных участках, рядовыми посадками вдоль улиц, на участках общественных зданий, незначительными территориями лесонасаждений.</w:t>
      </w:r>
    </w:p>
    <w:p w14:paraId="3CA954B5" w14:textId="77777777" w:rsidR="0002672E" w:rsidRDefault="0002672E">
      <w:r>
        <w:rPr>
          <w:color w:val="auto"/>
        </w:rPr>
        <w:t xml:space="preserve">Проектом предусматривается комплекс мер по организации системы зеленых насаждений, которая необходима для улучшения микроклиматических и рекреационных условий (создания благоприятных возможностей для отдыха людей), улучшение облика населенного пункта, повышения эстетических его достоинств, а также для выполнения защитных и санитарно-гигиенических функций. При этом учитывается функциональное значение зеленых насаждений и общее планировочное решение, максимально сохраняются существующие зеленые насаждения. </w:t>
      </w:r>
      <w:r>
        <w:rPr>
          <w:i/>
        </w:rPr>
        <w:t>Мероприятия по организации зеленых насаждений общего пользования:</w:t>
      </w:r>
    </w:p>
    <w:p w14:paraId="4723853C" w14:textId="77777777" w:rsidR="0002672E" w:rsidRDefault="0002672E">
      <w:r>
        <w:t xml:space="preserve">1. Создание общепоселкового парка в каждом населенном пункте, входящего в состав сельского поселения. </w:t>
      </w:r>
    </w:p>
    <w:p w14:paraId="38BB34B3" w14:textId="77777777" w:rsidR="0002672E" w:rsidRDefault="0002672E">
      <w:r>
        <w:t>2. Создание скверов у административных зданий, торгового центра, дома культуры, центров повседневного обслуживания.</w:t>
      </w:r>
    </w:p>
    <w:p w14:paraId="00E19212" w14:textId="77777777" w:rsidR="0002672E" w:rsidRDefault="0002672E">
      <w:pPr>
        <w:rPr>
          <w:i/>
        </w:rPr>
      </w:pPr>
      <w:r>
        <w:t>3. Озеленение улиц, устройство цветников и газонов.</w:t>
      </w:r>
    </w:p>
    <w:p w14:paraId="68AD6440" w14:textId="77777777" w:rsidR="0002672E" w:rsidRDefault="0002672E">
      <w:r>
        <w:rPr>
          <w:i/>
        </w:rPr>
        <w:t>Мероприятия по организации зеленых насаждений ограниченного пользования:</w:t>
      </w:r>
    </w:p>
    <w:p w14:paraId="5EEBCF6E" w14:textId="77777777" w:rsidR="0002672E" w:rsidRDefault="0002672E">
      <w:r>
        <w:t>1. Устройство озелененных групповых двориков.</w:t>
      </w:r>
    </w:p>
    <w:p w14:paraId="17818EA6" w14:textId="77777777" w:rsidR="0002672E" w:rsidRDefault="0002672E">
      <w:r>
        <w:t>2. Озеленение участков жилых домов (палисадники, фруктовые и декоративные деревья, кустарники, цветники).</w:t>
      </w:r>
    </w:p>
    <w:p w14:paraId="604A280E" w14:textId="77777777" w:rsidR="0002672E" w:rsidRDefault="0002672E">
      <w:pPr>
        <w:rPr>
          <w:i/>
        </w:rPr>
      </w:pPr>
      <w:r>
        <w:t>3. Озеленение участков культурно-бытовых и коммунальных объектов, производственных участков, причем предусматривается рядовое озеленение по периметру участков школ, больницы, детсадов, производственных участков.</w:t>
      </w:r>
    </w:p>
    <w:p w14:paraId="17EF924E" w14:textId="77777777" w:rsidR="0002672E" w:rsidRDefault="0002672E">
      <w:r>
        <w:rPr>
          <w:i/>
        </w:rPr>
        <w:t>Мероприятия по организации зеленых насаждений специального назначения:</w:t>
      </w:r>
    </w:p>
    <w:p w14:paraId="5CCC7F6B" w14:textId="77777777" w:rsidR="0002672E" w:rsidRDefault="0002672E">
      <w:r>
        <w:t>1. Устройство санитарно-защитных зон между производственной и жилой зонами, а также между населенным пунктом и внешней автомагистралью (шумозащитное озеленение).</w:t>
      </w:r>
    </w:p>
    <w:p w14:paraId="2C4117D8" w14:textId="77777777" w:rsidR="0002672E" w:rsidRDefault="0002672E">
      <w:r>
        <w:t>2. Устройство ветрозащитного и охранного озеленения по периметру населенного пункта.</w:t>
      </w:r>
    </w:p>
    <w:p w14:paraId="583C897E" w14:textId="77777777" w:rsidR="0002672E" w:rsidRDefault="0002672E">
      <w:r>
        <w:t>3. Озеленение охранной зоны головных водохозяйственных сооружений.</w:t>
      </w:r>
    </w:p>
    <w:p w14:paraId="25738051" w14:textId="77777777" w:rsidR="0002672E" w:rsidRDefault="0002672E">
      <w:r>
        <w:t>Мероприятия по организации зеленых насаждений индивидуального пользования (придомовых участков) выполняются непосредственно проживающим населением.</w:t>
      </w:r>
    </w:p>
    <w:p w14:paraId="5B0E5939" w14:textId="77777777" w:rsidR="0002672E" w:rsidRDefault="0002672E">
      <w:r>
        <w:t>Проектом предлагается создание общепоселковых парков, скверов и спортивных сооружений, в том числе в новой застройке.</w:t>
      </w:r>
    </w:p>
    <w:p w14:paraId="5081C994" w14:textId="77777777" w:rsidR="0002672E" w:rsidRDefault="0002672E">
      <w:pPr>
        <w:pStyle w:val="1"/>
        <w:rPr>
          <w:lang w:eastAsia="ru-RU"/>
        </w:rPr>
      </w:pPr>
      <w:bookmarkStart w:id="59" w:name="__RefHeading__122_2115165874"/>
      <w:bookmarkEnd w:id="59"/>
      <w:r>
        <w:t>10. Зоны и объекты специального использования</w:t>
      </w:r>
    </w:p>
    <w:p w14:paraId="1E1F25DC" w14:textId="77777777" w:rsidR="0002672E" w:rsidRDefault="0002672E">
      <w:pPr>
        <w:rPr>
          <w:lang w:eastAsia="ru-RU"/>
        </w:rPr>
      </w:pPr>
      <w:r>
        <w:rPr>
          <w:lang w:eastAsia="ru-RU"/>
        </w:rPr>
        <w:t>К зонам специального использования относятся:</w:t>
      </w:r>
    </w:p>
    <w:p w14:paraId="2BFC1C66" w14:textId="77777777" w:rsidR="0002672E" w:rsidRDefault="0002672E">
      <w:pPr>
        <w:numPr>
          <w:ilvl w:val="0"/>
          <w:numId w:val="31"/>
        </w:numPr>
        <w:tabs>
          <w:tab w:val="left" w:pos="993"/>
        </w:tabs>
        <w:ind w:left="0" w:firstLine="709"/>
        <w:rPr>
          <w:lang w:eastAsia="ru-RU"/>
        </w:rPr>
      </w:pPr>
      <w:r>
        <w:rPr>
          <w:lang w:eastAsia="ru-RU"/>
        </w:rPr>
        <w:t>зона кладбища;</w:t>
      </w:r>
    </w:p>
    <w:p w14:paraId="01DA46BB" w14:textId="77777777" w:rsidR="0002672E" w:rsidRDefault="0002672E">
      <w:pPr>
        <w:numPr>
          <w:ilvl w:val="0"/>
          <w:numId w:val="31"/>
        </w:numPr>
        <w:tabs>
          <w:tab w:val="left" w:pos="993"/>
        </w:tabs>
        <w:ind w:left="0" w:firstLine="709"/>
        <w:rPr>
          <w:lang w:eastAsia="ru-RU"/>
        </w:rPr>
      </w:pPr>
      <w:r>
        <w:rPr>
          <w:lang w:eastAsia="ru-RU"/>
        </w:rPr>
        <w:t>зона скотомогильников;</w:t>
      </w:r>
    </w:p>
    <w:p w14:paraId="2DD826F6" w14:textId="77777777" w:rsidR="0002672E" w:rsidRDefault="0002672E">
      <w:r>
        <w:rPr>
          <w:lang w:eastAsia="ru-RU"/>
        </w:rPr>
        <w:t xml:space="preserve">На территории Загеданского сельского поселения нет полигона ТБО и скотомогильника. </w:t>
      </w:r>
    </w:p>
    <w:p w14:paraId="585B7998" w14:textId="77777777" w:rsidR="0002672E" w:rsidRDefault="0002672E">
      <w:pPr>
        <w:pStyle w:val="2"/>
        <w:rPr>
          <w:lang w:eastAsia="ru-RU"/>
        </w:rPr>
      </w:pPr>
      <w:bookmarkStart w:id="60" w:name="__RefHeading__124_2115165874"/>
      <w:bookmarkEnd w:id="60"/>
      <w:r>
        <w:t>10.1. Зона кладбища</w:t>
      </w:r>
    </w:p>
    <w:p w14:paraId="48549EF9" w14:textId="77777777" w:rsidR="0002672E" w:rsidRDefault="0002672E">
      <w:pPr>
        <w:rPr>
          <w:color w:val="auto"/>
          <w:szCs w:val="24"/>
        </w:rPr>
      </w:pPr>
      <w:r>
        <w:rPr>
          <w:lang w:eastAsia="ru-RU"/>
        </w:rPr>
        <w:t xml:space="preserve">На территории </w:t>
      </w:r>
      <w:r>
        <w:t>Загеданского сельского поселения</w:t>
      </w:r>
      <w:r>
        <w:rPr>
          <w:lang w:eastAsia="ru-RU"/>
        </w:rPr>
        <w:t xml:space="preserve"> находится  одно кладбище традиционного захоронения. Общая площадь территории ритуального назначения составляет 3,7га.</w:t>
      </w:r>
    </w:p>
    <w:p w14:paraId="71639FBB" w14:textId="77777777" w:rsidR="0002672E" w:rsidRDefault="0002672E">
      <w:pPr>
        <w:rPr>
          <w:color w:val="auto"/>
          <w:szCs w:val="24"/>
        </w:rPr>
      </w:pPr>
      <w:r>
        <w:rPr>
          <w:color w:val="auto"/>
          <w:szCs w:val="24"/>
        </w:rPr>
        <w:t>Норма обеспеченности</w:t>
      </w:r>
      <w:r>
        <w:rPr>
          <w:b/>
          <w:color w:val="auto"/>
          <w:szCs w:val="24"/>
        </w:rPr>
        <w:t xml:space="preserve"> </w:t>
      </w:r>
      <w:r>
        <w:rPr>
          <w:color w:val="auto"/>
          <w:szCs w:val="24"/>
        </w:rPr>
        <w:t>земельным участком на кладбище традиционного захоронения составляет 0,24 га на 1 тыс. чел. С учетом роста численности населения за расчетный срок</w:t>
      </w:r>
      <w:r>
        <w:rPr>
          <w:color w:val="auto"/>
          <w:szCs w:val="24"/>
          <w:lang w:eastAsia="ru-RU"/>
        </w:rPr>
        <w:t xml:space="preserve">, </w:t>
      </w:r>
      <w:r>
        <w:rPr>
          <w:color w:val="auto"/>
          <w:szCs w:val="24"/>
        </w:rPr>
        <w:t xml:space="preserve">размер необходимого земельного участка 0,06 га. </w:t>
      </w:r>
    </w:p>
    <w:p w14:paraId="15F3AAA5" w14:textId="77777777" w:rsidR="0002672E" w:rsidRDefault="0002672E">
      <w:pPr>
        <w:ind w:firstLine="0"/>
        <w:rPr>
          <w:color w:val="auto"/>
          <w:szCs w:val="24"/>
        </w:rPr>
      </w:pPr>
    </w:p>
    <w:p w14:paraId="3FE62A06" w14:textId="77777777" w:rsidR="0002672E" w:rsidRDefault="0002672E">
      <w:pPr>
        <w:rPr>
          <w:color w:val="auto"/>
          <w:szCs w:val="24"/>
        </w:rPr>
      </w:pPr>
      <w:r>
        <w:rPr>
          <w:color w:val="auto"/>
          <w:szCs w:val="24"/>
        </w:rPr>
        <w:t>Проектом предлагается:</w:t>
      </w:r>
    </w:p>
    <w:p w14:paraId="7BE6F6DA" w14:textId="77777777" w:rsidR="0002672E" w:rsidRDefault="0002672E">
      <w:pPr>
        <w:pStyle w:val="ListParagraph"/>
        <w:numPr>
          <w:ilvl w:val="0"/>
          <w:numId w:val="20"/>
        </w:numPr>
        <w:spacing w:after="0" w:line="240" w:lineRule="auto"/>
        <w:ind w:hanging="357"/>
        <w:rPr>
          <w:bCs/>
          <w:color w:val="auto"/>
          <w:szCs w:val="24"/>
        </w:rPr>
      </w:pPr>
      <w:r>
        <w:rPr>
          <w:rFonts w:ascii="Times New Roman" w:hAnsi="Times New Roman" w:cs="Times New Roman"/>
          <w:color w:val="auto"/>
          <w:sz w:val="24"/>
          <w:szCs w:val="24"/>
        </w:rPr>
        <w:t>использование территории действующих захоронений.</w:t>
      </w:r>
    </w:p>
    <w:p w14:paraId="6698FEC1" w14:textId="77777777" w:rsidR="0002672E" w:rsidRDefault="0002672E">
      <w:pPr>
        <w:rPr>
          <w:color w:val="auto"/>
          <w:szCs w:val="24"/>
        </w:rPr>
      </w:pPr>
      <w:r>
        <w:rPr>
          <w:bCs/>
          <w:color w:val="auto"/>
          <w:szCs w:val="24"/>
        </w:rPr>
        <w:t>Использование территории закрытых кладбищ:</w:t>
      </w:r>
    </w:p>
    <w:p w14:paraId="1672322B" w14:textId="77777777" w:rsidR="0002672E" w:rsidRDefault="0002672E">
      <w:pPr>
        <w:numPr>
          <w:ilvl w:val="0"/>
          <w:numId w:val="19"/>
        </w:numPr>
        <w:tabs>
          <w:tab w:val="left" w:pos="709"/>
        </w:tabs>
        <w:rPr>
          <w:color w:val="auto"/>
          <w:szCs w:val="24"/>
        </w:rPr>
      </w:pPr>
      <w:r>
        <w:rPr>
          <w:color w:val="auto"/>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земельные насаждения. Строительство зданий и сооружений на этой территории не допускается.</w:t>
      </w:r>
    </w:p>
    <w:p w14:paraId="35FB5F5B" w14:textId="77777777" w:rsidR="0002672E" w:rsidRDefault="0002672E">
      <w:pPr>
        <w:numPr>
          <w:ilvl w:val="0"/>
          <w:numId w:val="19"/>
        </w:numPr>
        <w:tabs>
          <w:tab w:val="left" w:pos="709"/>
        </w:tabs>
        <w:rPr>
          <w:color w:val="auto"/>
          <w:szCs w:val="24"/>
        </w:rPr>
      </w:pPr>
      <w:r>
        <w:rPr>
          <w:color w:val="auto"/>
          <w:szCs w:val="24"/>
        </w:rPr>
        <w:t>Вопрос об использовании закрытого кладбища для вторичного погребения по истечении двадцатилетнего срока может быть решен в соответствии с действующим законодательством Российской Федерации и санитарно-эпидемиологическим заключением.</w:t>
      </w:r>
    </w:p>
    <w:p w14:paraId="078607B2" w14:textId="77777777" w:rsidR="0002672E" w:rsidRDefault="0002672E">
      <w:pPr>
        <w:numPr>
          <w:ilvl w:val="0"/>
          <w:numId w:val="19"/>
        </w:numPr>
        <w:tabs>
          <w:tab w:val="left" w:pos="709"/>
        </w:tabs>
        <w:rPr>
          <w:color w:val="auto"/>
          <w:szCs w:val="24"/>
        </w:rPr>
      </w:pPr>
      <w:r>
        <w:rPr>
          <w:color w:val="auto"/>
          <w:szCs w:val="24"/>
        </w:rPr>
        <w:t>Производить захоронения на закрытых кладбищах запрещается, за исключением захоронения урн с прахом после кремации в родственные могилы, по истечении кладбищенского периода - время, в течение которого завершаются процессы минерализации трупов.</w:t>
      </w:r>
    </w:p>
    <w:p w14:paraId="3BE1DEC7" w14:textId="77777777" w:rsidR="0002672E" w:rsidRDefault="0002672E">
      <w:pPr>
        <w:numPr>
          <w:ilvl w:val="0"/>
          <w:numId w:val="19"/>
        </w:numPr>
        <w:tabs>
          <w:tab w:val="left" w:pos="709"/>
        </w:tabs>
        <w:rPr>
          <w:color w:val="auto"/>
          <w:szCs w:val="24"/>
        </w:rPr>
      </w:pPr>
      <w:r>
        <w:rPr>
          <w:color w:val="auto"/>
          <w:szCs w:val="24"/>
        </w:rPr>
        <w:t>В случаях обнаружения при проведении строительных работ ранее неизвестных массовых захоронений необходимо зарегистрировать места захоронения, а в необходимых случаях провести перезахоронение останков погибших и рекультивацию территорий.</w:t>
      </w:r>
    </w:p>
    <w:p w14:paraId="632C4B16" w14:textId="77777777" w:rsidR="0002672E" w:rsidRDefault="0002672E">
      <w:r>
        <w:rPr>
          <w:color w:val="auto"/>
          <w:szCs w:val="24"/>
        </w:rPr>
        <w:t>При нарушении санитарных и экологических требований к содержанию места погребения приостанавливается или прекращается деятельность на месте погребения и проводятся мероприятия по ликвидации неблагоприятного воздействия места погребения на окружающую среду и здоровье человека, вплоть до создания нового места погребения с соблюдением требований санитарных правил.</w:t>
      </w:r>
    </w:p>
    <w:p w14:paraId="3549802E" w14:textId="77777777" w:rsidR="0002672E" w:rsidRDefault="0002672E">
      <w:pPr>
        <w:pStyle w:val="1"/>
        <w:rPr>
          <w:color w:val="auto"/>
          <w:szCs w:val="24"/>
        </w:rPr>
      </w:pPr>
      <w:bookmarkStart w:id="61" w:name="__RefHeading__126_2115165874"/>
      <w:bookmarkEnd w:id="61"/>
      <w:r>
        <w:t>11. Баланс территории муниципального образования Загеданское сельское поселение Урупского района КЧР</w:t>
      </w:r>
    </w:p>
    <w:p w14:paraId="5FC741D8" w14:textId="77777777" w:rsidR="0002672E" w:rsidRDefault="0002672E">
      <w:pPr>
        <w:rPr>
          <w:color w:val="auto"/>
          <w:szCs w:val="24"/>
        </w:rPr>
      </w:pPr>
      <w:r>
        <w:rPr>
          <w:color w:val="auto"/>
          <w:szCs w:val="24"/>
        </w:rPr>
        <w:t>Настоящий баланс составлен в границах территории Загеданского сельского поселения. Баланс территории дает общее, сугубо ориентировочное представление об использовании земель в результате проектных предложений генерального плана в период расчетного срока.</w:t>
      </w:r>
    </w:p>
    <w:p w14:paraId="7A35F333" w14:textId="77777777" w:rsidR="0002672E" w:rsidRDefault="0002672E">
      <w:pPr>
        <w:rPr>
          <w:color w:val="auto"/>
          <w:szCs w:val="24"/>
        </w:rPr>
      </w:pPr>
      <w:r>
        <w:rPr>
          <w:color w:val="auto"/>
          <w:szCs w:val="24"/>
        </w:rPr>
        <w:t>На расчетный срок  увеличится  индивидуальной перспективной жилой застройки, территория инженерной и транспортной инфраструктуры.</w:t>
      </w:r>
    </w:p>
    <w:p w14:paraId="02BFF5C6" w14:textId="77777777" w:rsidR="0002672E" w:rsidRDefault="0002672E">
      <w:pPr>
        <w:rPr>
          <w:color w:val="auto"/>
          <w:szCs w:val="24"/>
        </w:rPr>
      </w:pPr>
      <w:r>
        <w:rPr>
          <w:color w:val="auto"/>
          <w:szCs w:val="24"/>
        </w:rPr>
        <w:t>В сводном виде данные об изменении использования земель в границах территории Загеданского сельского поселения представлены в таблице 11.1.</w:t>
      </w:r>
    </w:p>
    <w:p w14:paraId="1944655A" w14:textId="77777777" w:rsidR="0002672E" w:rsidRDefault="0002672E">
      <w:pPr>
        <w:widowControl/>
        <w:suppressAutoHyphens w:val="0"/>
        <w:autoSpaceDE/>
        <w:ind w:firstLine="0"/>
        <w:jc w:val="left"/>
        <w:rPr>
          <w:color w:val="auto"/>
          <w:szCs w:val="24"/>
        </w:rPr>
      </w:pPr>
    </w:p>
    <w:p w14:paraId="6FF0FEEB" w14:textId="77777777" w:rsidR="0002672E" w:rsidRDefault="0002672E">
      <w:pPr>
        <w:ind w:firstLine="0"/>
        <w:jc w:val="center"/>
      </w:pPr>
      <w:r>
        <w:rPr>
          <w:color w:val="auto"/>
        </w:rPr>
        <w:t xml:space="preserve">Баланс территории муниципального образования </w:t>
      </w:r>
      <w:r>
        <w:t xml:space="preserve">Загеданское сельское поселение </w:t>
      </w:r>
    </w:p>
    <w:p w14:paraId="0B706A52" w14:textId="77777777" w:rsidR="0002672E" w:rsidRDefault="0002672E">
      <w:pPr>
        <w:ind w:firstLine="0"/>
        <w:jc w:val="center"/>
        <w:rPr>
          <w:color w:val="auto"/>
          <w:szCs w:val="24"/>
        </w:rPr>
      </w:pPr>
      <w:r>
        <w:t>Урупского района КЧР</w:t>
      </w:r>
    </w:p>
    <w:p w14:paraId="72AB8375" w14:textId="77777777" w:rsidR="0002672E" w:rsidRDefault="0002672E">
      <w:pPr>
        <w:jc w:val="right"/>
        <w:rPr>
          <w:sz w:val="20"/>
          <w:szCs w:val="20"/>
        </w:rPr>
      </w:pPr>
      <w:r>
        <w:rPr>
          <w:color w:val="auto"/>
          <w:szCs w:val="24"/>
        </w:rPr>
        <w:t>Таблица 11.1</w:t>
      </w:r>
    </w:p>
    <w:tbl>
      <w:tblPr>
        <w:tblW w:w="0" w:type="auto"/>
        <w:tblInd w:w="5" w:type="dxa"/>
        <w:tblLayout w:type="fixed"/>
        <w:tblCellMar>
          <w:left w:w="0" w:type="dxa"/>
          <w:right w:w="0" w:type="dxa"/>
        </w:tblCellMar>
        <w:tblLook w:val="0000" w:firstRow="0" w:lastRow="0" w:firstColumn="0" w:lastColumn="0" w:noHBand="0" w:noVBand="0"/>
      </w:tblPr>
      <w:tblGrid>
        <w:gridCol w:w="915"/>
        <w:gridCol w:w="3503"/>
        <w:gridCol w:w="1394"/>
        <w:gridCol w:w="1495"/>
        <w:gridCol w:w="1538"/>
        <w:gridCol w:w="1371"/>
      </w:tblGrid>
      <w:tr w:rsidR="0002672E" w14:paraId="7E196D45" w14:textId="77777777">
        <w:trPr>
          <w:trHeight w:hRule="exact" w:val="812"/>
          <w:tblHeader/>
        </w:trPr>
        <w:tc>
          <w:tcPr>
            <w:tcW w:w="915" w:type="dxa"/>
            <w:vMerge w:val="restart"/>
            <w:tcBorders>
              <w:top w:val="single" w:sz="4" w:space="0" w:color="000000"/>
              <w:left w:val="single" w:sz="4" w:space="0" w:color="000000"/>
              <w:bottom w:val="single" w:sz="4" w:space="0" w:color="000000"/>
            </w:tcBorders>
            <w:shd w:val="clear" w:color="auto" w:fill="auto"/>
            <w:vAlign w:val="center"/>
          </w:tcPr>
          <w:p w14:paraId="38DF1E22" w14:textId="77777777" w:rsidR="0002672E" w:rsidRDefault="0002672E">
            <w:pPr>
              <w:snapToGrid w:val="0"/>
              <w:ind w:firstLine="0"/>
              <w:jc w:val="center"/>
              <w:rPr>
                <w:sz w:val="20"/>
                <w:szCs w:val="20"/>
              </w:rPr>
            </w:pPr>
            <w:r>
              <w:rPr>
                <w:sz w:val="20"/>
                <w:szCs w:val="20"/>
              </w:rPr>
              <w:t>№</w:t>
            </w:r>
          </w:p>
          <w:p w14:paraId="6293D74A" w14:textId="77777777" w:rsidR="0002672E" w:rsidRDefault="0002672E">
            <w:pPr>
              <w:snapToGrid w:val="0"/>
              <w:ind w:firstLine="0"/>
              <w:jc w:val="center"/>
              <w:rPr>
                <w:sz w:val="20"/>
                <w:szCs w:val="20"/>
              </w:rPr>
            </w:pPr>
            <w:r>
              <w:rPr>
                <w:sz w:val="20"/>
                <w:szCs w:val="20"/>
              </w:rPr>
              <w:t>п/п</w:t>
            </w:r>
          </w:p>
        </w:tc>
        <w:tc>
          <w:tcPr>
            <w:tcW w:w="3503" w:type="dxa"/>
            <w:vMerge w:val="restart"/>
            <w:tcBorders>
              <w:top w:val="single" w:sz="4" w:space="0" w:color="000000"/>
              <w:left w:val="single" w:sz="4" w:space="0" w:color="000000"/>
              <w:bottom w:val="single" w:sz="4" w:space="0" w:color="000000"/>
            </w:tcBorders>
            <w:shd w:val="clear" w:color="auto" w:fill="auto"/>
            <w:vAlign w:val="center"/>
          </w:tcPr>
          <w:p w14:paraId="5CB72306" w14:textId="77777777" w:rsidR="0002672E" w:rsidRDefault="0002672E">
            <w:pPr>
              <w:snapToGrid w:val="0"/>
              <w:ind w:firstLine="0"/>
              <w:jc w:val="center"/>
              <w:rPr>
                <w:sz w:val="20"/>
                <w:szCs w:val="20"/>
              </w:rPr>
            </w:pPr>
            <w:r>
              <w:rPr>
                <w:sz w:val="20"/>
                <w:szCs w:val="20"/>
              </w:rPr>
              <w:t>Территории</w:t>
            </w:r>
          </w:p>
        </w:tc>
        <w:tc>
          <w:tcPr>
            <w:tcW w:w="2889" w:type="dxa"/>
            <w:gridSpan w:val="2"/>
            <w:tcBorders>
              <w:top w:val="single" w:sz="4" w:space="0" w:color="000000"/>
              <w:left w:val="single" w:sz="4" w:space="0" w:color="000000"/>
              <w:bottom w:val="single" w:sz="4" w:space="0" w:color="000000"/>
            </w:tcBorders>
            <w:shd w:val="clear" w:color="auto" w:fill="auto"/>
            <w:vAlign w:val="center"/>
          </w:tcPr>
          <w:p w14:paraId="78C781A8" w14:textId="77777777" w:rsidR="0002672E" w:rsidRDefault="0002672E">
            <w:pPr>
              <w:snapToGrid w:val="0"/>
              <w:ind w:firstLine="0"/>
              <w:jc w:val="center"/>
              <w:rPr>
                <w:sz w:val="20"/>
                <w:szCs w:val="20"/>
              </w:rPr>
            </w:pPr>
            <w:r>
              <w:rPr>
                <w:sz w:val="20"/>
                <w:szCs w:val="20"/>
              </w:rPr>
              <w:t>Современное использование</w:t>
            </w:r>
          </w:p>
        </w:tc>
        <w:tc>
          <w:tcPr>
            <w:tcW w:w="29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C5FA20" w14:textId="77777777" w:rsidR="0002672E" w:rsidRDefault="0002672E">
            <w:pPr>
              <w:snapToGrid w:val="0"/>
              <w:ind w:firstLine="0"/>
              <w:jc w:val="center"/>
              <w:rPr>
                <w:sz w:val="20"/>
                <w:szCs w:val="20"/>
              </w:rPr>
            </w:pPr>
            <w:r>
              <w:rPr>
                <w:sz w:val="20"/>
                <w:szCs w:val="20"/>
              </w:rPr>
              <w:t>Расчетный срок</w:t>
            </w:r>
          </w:p>
        </w:tc>
      </w:tr>
      <w:tr w:rsidR="0002672E" w14:paraId="7726A532" w14:textId="77777777">
        <w:trPr>
          <w:tblHeader/>
        </w:trPr>
        <w:tc>
          <w:tcPr>
            <w:tcW w:w="915" w:type="dxa"/>
            <w:vMerge/>
            <w:tcBorders>
              <w:top w:val="single" w:sz="4" w:space="0" w:color="000000"/>
              <w:left w:val="single" w:sz="4" w:space="0" w:color="000000"/>
              <w:bottom w:val="single" w:sz="4" w:space="0" w:color="000000"/>
            </w:tcBorders>
            <w:shd w:val="clear" w:color="auto" w:fill="auto"/>
            <w:vAlign w:val="center"/>
          </w:tcPr>
          <w:p w14:paraId="3081F37E" w14:textId="77777777" w:rsidR="0002672E" w:rsidRDefault="0002672E">
            <w:pPr>
              <w:snapToGrid w:val="0"/>
              <w:ind w:firstLine="0"/>
              <w:jc w:val="center"/>
              <w:rPr>
                <w:sz w:val="20"/>
                <w:szCs w:val="20"/>
              </w:rPr>
            </w:pPr>
          </w:p>
        </w:tc>
        <w:tc>
          <w:tcPr>
            <w:tcW w:w="3503" w:type="dxa"/>
            <w:vMerge/>
            <w:tcBorders>
              <w:top w:val="single" w:sz="4" w:space="0" w:color="000000"/>
              <w:left w:val="single" w:sz="4" w:space="0" w:color="000000"/>
              <w:bottom w:val="single" w:sz="4" w:space="0" w:color="000000"/>
            </w:tcBorders>
            <w:shd w:val="clear" w:color="auto" w:fill="auto"/>
            <w:vAlign w:val="center"/>
          </w:tcPr>
          <w:p w14:paraId="0466F355" w14:textId="77777777" w:rsidR="0002672E" w:rsidRDefault="0002672E">
            <w:pPr>
              <w:snapToGrid w:val="0"/>
              <w:ind w:firstLine="0"/>
              <w:jc w:val="center"/>
              <w:rPr>
                <w:sz w:val="20"/>
                <w:szCs w:val="20"/>
              </w:rPr>
            </w:pPr>
          </w:p>
        </w:tc>
        <w:tc>
          <w:tcPr>
            <w:tcW w:w="1394" w:type="dxa"/>
            <w:tcBorders>
              <w:top w:val="single" w:sz="4" w:space="0" w:color="000000"/>
              <w:left w:val="single" w:sz="4" w:space="0" w:color="000000"/>
              <w:bottom w:val="single" w:sz="4" w:space="0" w:color="000000"/>
            </w:tcBorders>
            <w:shd w:val="clear" w:color="auto" w:fill="auto"/>
            <w:vAlign w:val="center"/>
          </w:tcPr>
          <w:p w14:paraId="7C91AD16" w14:textId="77777777" w:rsidR="0002672E" w:rsidRDefault="0002672E">
            <w:pPr>
              <w:snapToGrid w:val="0"/>
              <w:ind w:firstLine="0"/>
              <w:jc w:val="center"/>
              <w:rPr>
                <w:sz w:val="20"/>
                <w:szCs w:val="20"/>
              </w:rPr>
            </w:pPr>
            <w:r>
              <w:rPr>
                <w:sz w:val="20"/>
                <w:szCs w:val="20"/>
              </w:rPr>
              <w:t>Га</w:t>
            </w:r>
          </w:p>
        </w:tc>
        <w:tc>
          <w:tcPr>
            <w:tcW w:w="1495" w:type="dxa"/>
            <w:tcBorders>
              <w:top w:val="single" w:sz="4" w:space="0" w:color="000000"/>
              <w:left w:val="single" w:sz="4" w:space="0" w:color="000000"/>
              <w:bottom w:val="single" w:sz="4" w:space="0" w:color="000000"/>
            </w:tcBorders>
            <w:shd w:val="clear" w:color="auto" w:fill="auto"/>
            <w:vAlign w:val="center"/>
          </w:tcPr>
          <w:p w14:paraId="7BAA2172" w14:textId="77777777" w:rsidR="0002672E" w:rsidRDefault="0002672E">
            <w:pPr>
              <w:snapToGrid w:val="0"/>
              <w:ind w:firstLine="0"/>
              <w:jc w:val="center"/>
              <w:rPr>
                <w:sz w:val="20"/>
                <w:szCs w:val="20"/>
              </w:rPr>
            </w:pPr>
            <w:r>
              <w:rPr>
                <w:sz w:val="20"/>
                <w:szCs w:val="20"/>
              </w:rPr>
              <w:t>%</w:t>
            </w:r>
          </w:p>
        </w:tc>
        <w:tc>
          <w:tcPr>
            <w:tcW w:w="1538" w:type="dxa"/>
            <w:tcBorders>
              <w:top w:val="single" w:sz="4" w:space="0" w:color="000000"/>
              <w:left w:val="single" w:sz="4" w:space="0" w:color="000000"/>
              <w:bottom w:val="single" w:sz="4" w:space="0" w:color="000000"/>
            </w:tcBorders>
            <w:shd w:val="clear" w:color="auto" w:fill="auto"/>
            <w:vAlign w:val="center"/>
          </w:tcPr>
          <w:p w14:paraId="48D20760" w14:textId="77777777" w:rsidR="0002672E" w:rsidRDefault="0002672E">
            <w:pPr>
              <w:snapToGrid w:val="0"/>
              <w:ind w:firstLine="0"/>
              <w:jc w:val="center"/>
              <w:rPr>
                <w:sz w:val="20"/>
                <w:szCs w:val="20"/>
              </w:rPr>
            </w:pPr>
            <w:r>
              <w:rPr>
                <w:sz w:val="20"/>
                <w:szCs w:val="20"/>
              </w:rPr>
              <w:t>Га</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1DC8B" w14:textId="77777777" w:rsidR="0002672E" w:rsidRDefault="0002672E">
            <w:pPr>
              <w:snapToGrid w:val="0"/>
              <w:ind w:firstLine="0"/>
              <w:jc w:val="center"/>
              <w:rPr>
                <w:i/>
                <w:sz w:val="20"/>
                <w:szCs w:val="20"/>
              </w:rPr>
            </w:pPr>
            <w:r>
              <w:rPr>
                <w:sz w:val="20"/>
                <w:szCs w:val="20"/>
              </w:rPr>
              <w:t>%</w:t>
            </w:r>
          </w:p>
        </w:tc>
      </w:tr>
      <w:tr w:rsidR="0002672E" w14:paraId="3548FF1C"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209C742A" w14:textId="77777777" w:rsidR="0002672E" w:rsidRDefault="0002672E">
            <w:pPr>
              <w:snapToGrid w:val="0"/>
              <w:ind w:firstLine="0"/>
              <w:jc w:val="center"/>
              <w:rPr>
                <w:i/>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2D21329F" w14:textId="77777777" w:rsidR="0002672E" w:rsidRDefault="0002672E">
            <w:pPr>
              <w:snapToGrid w:val="0"/>
              <w:ind w:firstLine="0"/>
              <w:rPr>
                <w:bCs/>
                <w:sz w:val="20"/>
                <w:szCs w:val="20"/>
              </w:rPr>
            </w:pPr>
            <w:r>
              <w:rPr>
                <w:bCs/>
                <w:i/>
                <w:iCs/>
                <w:sz w:val="20"/>
                <w:szCs w:val="20"/>
              </w:rPr>
              <w:t xml:space="preserve">Всего площадь </w:t>
            </w:r>
          </w:p>
        </w:tc>
        <w:tc>
          <w:tcPr>
            <w:tcW w:w="1394" w:type="dxa"/>
            <w:tcBorders>
              <w:top w:val="single" w:sz="4" w:space="0" w:color="000000"/>
              <w:left w:val="single" w:sz="4" w:space="0" w:color="000000"/>
              <w:bottom w:val="single" w:sz="4" w:space="0" w:color="000000"/>
            </w:tcBorders>
            <w:shd w:val="clear" w:color="auto" w:fill="auto"/>
            <w:vAlign w:val="bottom"/>
          </w:tcPr>
          <w:p w14:paraId="6D9FBC8D" w14:textId="77777777" w:rsidR="0002672E" w:rsidRDefault="0002672E">
            <w:pPr>
              <w:ind w:firstLine="0"/>
              <w:jc w:val="center"/>
              <w:rPr>
                <w:bCs/>
                <w:sz w:val="20"/>
                <w:szCs w:val="20"/>
              </w:rPr>
            </w:pPr>
            <w:r>
              <w:rPr>
                <w:bCs/>
                <w:sz w:val="20"/>
                <w:szCs w:val="20"/>
              </w:rPr>
              <w:t>77053,0</w:t>
            </w:r>
          </w:p>
        </w:tc>
        <w:tc>
          <w:tcPr>
            <w:tcW w:w="1495" w:type="dxa"/>
            <w:tcBorders>
              <w:top w:val="single" w:sz="4" w:space="0" w:color="000000"/>
              <w:left w:val="single" w:sz="4" w:space="0" w:color="000000"/>
              <w:bottom w:val="single" w:sz="4" w:space="0" w:color="000000"/>
            </w:tcBorders>
            <w:shd w:val="clear" w:color="auto" w:fill="auto"/>
            <w:vAlign w:val="bottom"/>
          </w:tcPr>
          <w:p w14:paraId="24114F4E" w14:textId="77777777" w:rsidR="0002672E" w:rsidRDefault="0002672E">
            <w:pPr>
              <w:ind w:firstLine="0"/>
              <w:jc w:val="center"/>
              <w:rPr>
                <w:bCs/>
                <w:sz w:val="20"/>
                <w:szCs w:val="20"/>
              </w:rPr>
            </w:pPr>
            <w:r>
              <w:rPr>
                <w:bCs/>
                <w:sz w:val="20"/>
                <w:szCs w:val="20"/>
              </w:rPr>
              <w:t>100</w:t>
            </w:r>
          </w:p>
        </w:tc>
        <w:tc>
          <w:tcPr>
            <w:tcW w:w="1538" w:type="dxa"/>
            <w:tcBorders>
              <w:top w:val="single" w:sz="4" w:space="0" w:color="000000"/>
              <w:left w:val="single" w:sz="4" w:space="0" w:color="000000"/>
              <w:bottom w:val="single" w:sz="4" w:space="0" w:color="000000"/>
            </w:tcBorders>
            <w:shd w:val="clear" w:color="auto" w:fill="auto"/>
            <w:vAlign w:val="bottom"/>
          </w:tcPr>
          <w:p w14:paraId="471C3455" w14:textId="77777777" w:rsidR="0002672E" w:rsidRDefault="0002672E">
            <w:pPr>
              <w:ind w:firstLine="0"/>
              <w:jc w:val="center"/>
              <w:rPr>
                <w:bCs/>
                <w:sz w:val="20"/>
                <w:szCs w:val="20"/>
              </w:rPr>
            </w:pPr>
            <w:r>
              <w:rPr>
                <w:bCs/>
                <w:sz w:val="20"/>
                <w:szCs w:val="20"/>
              </w:rPr>
              <w:t>77053,0</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108848" w14:textId="77777777" w:rsidR="0002672E" w:rsidRDefault="0002672E">
            <w:pPr>
              <w:ind w:firstLine="0"/>
              <w:jc w:val="center"/>
              <w:rPr>
                <w:sz w:val="20"/>
                <w:szCs w:val="20"/>
                <w:lang w:val="en-US"/>
              </w:rPr>
            </w:pPr>
            <w:r>
              <w:rPr>
                <w:bCs/>
                <w:sz w:val="20"/>
                <w:szCs w:val="20"/>
              </w:rPr>
              <w:t>100</w:t>
            </w:r>
          </w:p>
        </w:tc>
      </w:tr>
      <w:tr w:rsidR="0002672E" w14:paraId="2B9F6B4B" w14:textId="77777777">
        <w:trPr>
          <w:trHeight w:val="137"/>
        </w:trPr>
        <w:tc>
          <w:tcPr>
            <w:tcW w:w="915" w:type="dxa"/>
            <w:tcBorders>
              <w:left w:val="single" w:sz="4" w:space="0" w:color="000000"/>
              <w:bottom w:val="single" w:sz="4" w:space="0" w:color="000000"/>
            </w:tcBorders>
            <w:shd w:val="clear" w:color="auto" w:fill="auto"/>
            <w:vAlign w:val="center"/>
          </w:tcPr>
          <w:p w14:paraId="4C6F9D8D" w14:textId="77777777" w:rsidR="0002672E" w:rsidRDefault="0002672E">
            <w:pPr>
              <w:snapToGrid w:val="0"/>
              <w:ind w:firstLine="0"/>
              <w:jc w:val="center"/>
              <w:rPr>
                <w:sz w:val="20"/>
                <w:szCs w:val="20"/>
              </w:rPr>
            </w:pPr>
            <w:r>
              <w:rPr>
                <w:sz w:val="20"/>
                <w:szCs w:val="20"/>
                <w:lang w:val="en-US"/>
              </w:rPr>
              <w:t>I</w:t>
            </w:r>
          </w:p>
        </w:tc>
        <w:tc>
          <w:tcPr>
            <w:tcW w:w="3503" w:type="dxa"/>
            <w:tcBorders>
              <w:left w:val="single" w:sz="4" w:space="0" w:color="000000"/>
              <w:bottom w:val="single" w:sz="4" w:space="0" w:color="000000"/>
            </w:tcBorders>
            <w:shd w:val="clear" w:color="auto" w:fill="auto"/>
            <w:vAlign w:val="bottom"/>
          </w:tcPr>
          <w:p w14:paraId="70FC15E4" w14:textId="77777777" w:rsidR="0002672E" w:rsidRDefault="0002672E">
            <w:pPr>
              <w:snapToGrid w:val="0"/>
              <w:ind w:firstLine="0"/>
              <w:rPr>
                <w:color w:val="auto"/>
                <w:sz w:val="20"/>
                <w:szCs w:val="20"/>
              </w:rPr>
            </w:pPr>
            <w:r>
              <w:rPr>
                <w:sz w:val="20"/>
                <w:szCs w:val="20"/>
              </w:rPr>
              <w:t>Земли сельскохозяйственного назначения</w:t>
            </w:r>
          </w:p>
        </w:tc>
        <w:tc>
          <w:tcPr>
            <w:tcW w:w="1394" w:type="dxa"/>
            <w:tcBorders>
              <w:left w:val="single" w:sz="4" w:space="0" w:color="000000"/>
              <w:bottom w:val="single" w:sz="4" w:space="0" w:color="000000"/>
            </w:tcBorders>
            <w:shd w:val="clear" w:color="auto" w:fill="auto"/>
            <w:vAlign w:val="bottom"/>
          </w:tcPr>
          <w:p w14:paraId="11E0CCB5" w14:textId="77777777" w:rsidR="0002672E" w:rsidRDefault="0002672E">
            <w:pPr>
              <w:ind w:firstLine="0"/>
              <w:jc w:val="center"/>
              <w:rPr>
                <w:bCs/>
                <w:sz w:val="20"/>
                <w:szCs w:val="20"/>
              </w:rPr>
            </w:pPr>
            <w:r>
              <w:rPr>
                <w:color w:val="auto"/>
                <w:sz w:val="20"/>
                <w:szCs w:val="20"/>
              </w:rPr>
              <w:t>17700,1</w:t>
            </w:r>
          </w:p>
        </w:tc>
        <w:tc>
          <w:tcPr>
            <w:tcW w:w="1495" w:type="dxa"/>
            <w:tcBorders>
              <w:left w:val="single" w:sz="4" w:space="0" w:color="000000"/>
              <w:bottom w:val="single" w:sz="4" w:space="0" w:color="000000"/>
            </w:tcBorders>
            <w:shd w:val="clear" w:color="auto" w:fill="auto"/>
            <w:vAlign w:val="bottom"/>
          </w:tcPr>
          <w:p w14:paraId="7819FF69" w14:textId="77777777" w:rsidR="0002672E" w:rsidRDefault="0002672E">
            <w:pPr>
              <w:ind w:firstLine="0"/>
              <w:jc w:val="center"/>
              <w:rPr>
                <w:color w:val="auto"/>
                <w:sz w:val="20"/>
                <w:szCs w:val="20"/>
              </w:rPr>
            </w:pPr>
            <w:r>
              <w:rPr>
                <w:bCs/>
                <w:sz w:val="20"/>
                <w:szCs w:val="20"/>
              </w:rPr>
              <w:t>22,97</w:t>
            </w:r>
          </w:p>
        </w:tc>
        <w:tc>
          <w:tcPr>
            <w:tcW w:w="1538" w:type="dxa"/>
            <w:tcBorders>
              <w:left w:val="single" w:sz="4" w:space="0" w:color="000000"/>
              <w:bottom w:val="single" w:sz="4" w:space="0" w:color="000000"/>
            </w:tcBorders>
            <w:shd w:val="clear" w:color="auto" w:fill="auto"/>
            <w:vAlign w:val="bottom"/>
          </w:tcPr>
          <w:p w14:paraId="1868602C" w14:textId="77777777" w:rsidR="0002672E" w:rsidRDefault="0002672E">
            <w:pPr>
              <w:ind w:firstLine="0"/>
              <w:jc w:val="center"/>
              <w:rPr>
                <w:bCs/>
                <w:sz w:val="20"/>
                <w:szCs w:val="20"/>
              </w:rPr>
            </w:pPr>
            <w:r>
              <w:rPr>
                <w:color w:val="auto"/>
                <w:sz w:val="20"/>
                <w:szCs w:val="20"/>
              </w:rPr>
              <w:t>17700,1</w:t>
            </w:r>
          </w:p>
        </w:tc>
        <w:tc>
          <w:tcPr>
            <w:tcW w:w="1371" w:type="dxa"/>
            <w:tcBorders>
              <w:left w:val="single" w:sz="4" w:space="0" w:color="000000"/>
              <w:bottom w:val="single" w:sz="4" w:space="0" w:color="000000"/>
              <w:right w:val="single" w:sz="4" w:space="0" w:color="000000"/>
            </w:tcBorders>
            <w:shd w:val="clear" w:color="auto" w:fill="auto"/>
            <w:vAlign w:val="bottom"/>
          </w:tcPr>
          <w:p w14:paraId="773E49BA" w14:textId="77777777" w:rsidR="0002672E" w:rsidRDefault="0002672E">
            <w:pPr>
              <w:ind w:firstLine="0"/>
              <w:jc w:val="center"/>
              <w:rPr>
                <w:sz w:val="20"/>
                <w:szCs w:val="20"/>
                <w:lang w:val="en-US"/>
              </w:rPr>
            </w:pPr>
            <w:r>
              <w:rPr>
                <w:bCs/>
                <w:sz w:val="20"/>
                <w:szCs w:val="20"/>
              </w:rPr>
              <w:t>22,97</w:t>
            </w:r>
          </w:p>
        </w:tc>
      </w:tr>
      <w:tr w:rsidR="0002672E" w14:paraId="2F99D045" w14:textId="77777777">
        <w:trPr>
          <w:trHeight w:val="137"/>
        </w:trPr>
        <w:tc>
          <w:tcPr>
            <w:tcW w:w="915" w:type="dxa"/>
            <w:tcBorders>
              <w:left w:val="single" w:sz="4" w:space="0" w:color="000000"/>
              <w:bottom w:val="single" w:sz="4" w:space="0" w:color="000000"/>
            </w:tcBorders>
            <w:shd w:val="clear" w:color="auto" w:fill="auto"/>
            <w:vAlign w:val="center"/>
          </w:tcPr>
          <w:p w14:paraId="1DE3E681" w14:textId="77777777" w:rsidR="0002672E" w:rsidRDefault="0002672E">
            <w:pPr>
              <w:snapToGrid w:val="0"/>
              <w:ind w:firstLine="0"/>
              <w:jc w:val="center"/>
              <w:rPr>
                <w:bCs/>
                <w:sz w:val="20"/>
                <w:szCs w:val="20"/>
              </w:rPr>
            </w:pPr>
            <w:r>
              <w:rPr>
                <w:sz w:val="20"/>
                <w:szCs w:val="20"/>
                <w:lang w:val="en-US"/>
              </w:rPr>
              <w:t>II</w:t>
            </w:r>
          </w:p>
        </w:tc>
        <w:tc>
          <w:tcPr>
            <w:tcW w:w="3503" w:type="dxa"/>
            <w:tcBorders>
              <w:left w:val="single" w:sz="4" w:space="0" w:color="000000"/>
              <w:bottom w:val="single" w:sz="4" w:space="0" w:color="000000"/>
            </w:tcBorders>
            <w:shd w:val="clear" w:color="auto" w:fill="auto"/>
            <w:vAlign w:val="bottom"/>
          </w:tcPr>
          <w:p w14:paraId="4B0E9690" w14:textId="77777777" w:rsidR="0002672E" w:rsidRDefault="0002672E">
            <w:pPr>
              <w:snapToGrid w:val="0"/>
              <w:ind w:firstLine="0"/>
              <w:rPr>
                <w:color w:val="auto"/>
                <w:sz w:val="20"/>
                <w:szCs w:val="20"/>
              </w:rPr>
            </w:pPr>
            <w:r>
              <w:rPr>
                <w:bCs/>
                <w:sz w:val="20"/>
                <w:szCs w:val="20"/>
              </w:rPr>
              <w:t>Земли населенных пунктов</w:t>
            </w:r>
          </w:p>
        </w:tc>
        <w:tc>
          <w:tcPr>
            <w:tcW w:w="1394" w:type="dxa"/>
            <w:tcBorders>
              <w:left w:val="single" w:sz="4" w:space="0" w:color="000000"/>
              <w:bottom w:val="single" w:sz="4" w:space="0" w:color="000000"/>
            </w:tcBorders>
            <w:shd w:val="clear" w:color="auto" w:fill="auto"/>
            <w:vAlign w:val="bottom"/>
          </w:tcPr>
          <w:p w14:paraId="09B2F8E5" w14:textId="77777777" w:rsidR="0002672E" w:rsidRDefault="0002672E">
            <w:pPr>
              <w:ind w:firstLine="0"/>
              <w:jc w:val="center"/>
              <w:rPr>
                <w:bCs/>
                <w:sz w:val="20"/>
                <w:szCs w:val="20"/>
              </w:rPr>
            </w:pPr>
            <w:r>
              <w:rPr>
                <w:color w:val="auto"/>
                <w:sz w:val="20"/>
                <w:szCs w:val="20"/>
              </w:rPr>
              <w:t>208,9</w:t>
            </w:r>
          </w:p>
        </w:tc>
        <w:tc>
          <w:tcPr>
            <w:tcW w:w="1495" w:type="dxa"/>
            <w:tcBorders>
              <w:left w:val="single" w:sz="4" w:space="0" w:color="000000"/>
              <w:bottom w:val="single" w:sz="4" w:space="0" w:color="000000"/>
            </w:tcBorders>
            <w:shd w:val="clear" w:color="auto" w:fill="auto"/>
            <w:vAlign w:val="bottom"/>
          </w:tcPr>
          <w:p w14:paraId="32030FDB" w14:textId="77777777" w:rsidR="0002672E" w:rsidRDefault="0002672E">
            <w:pPr>
              <w:ind w:firstLine="0"/>
              <w:jc w:val="center"/>
              <w:rPr>
                <w:color w:val="auto"/>
                <w:sz w:val="20"/>
                <w:szCs w:val="20"/>
              </w:rPr>
            </w:pPr>
            <w:r>
              <w:rPr>
                <w:bCs/>
                <w:sz w:val="20"/>
                <w:szCs w:val="20"/>
              </w:rPr>
              <w:t>0,27</w:t>
            </w:r>
          </w:p>
        </w:tc>
        <w:tc>
          <w:tcPr>
            <w:tcW w:w="1538" w:type="dxa"/>
            <w:tcBorders>
              <w:left w:val="single" w:sz="4" w:space="0" w:color="000000"/>
              <w:bottom w:val="single" w:sz="4" w:space="0" w:color="000000"/>
            </w:tcBorders>
            <w:shd w:val="clear" w:color="auto" w:fill="auto"/>
            <w:vAlign w:val="bottom"/>
          </w:tcPr>
          <w:p w14:paraId="3A8413E9" w14:textId="77777777" w:rsidR="0002672E" w:rsidRDefault="0002672E">
            <w:pPr>
              <w:ind w:firstLine="0"/>
              <w:jc w:val="center"/>
              <w:rPr>
                <w:bCs/>
                <w:sz w:val="20"/>
                <w:szCs w:val="20"/>
              </w:rPr>
            </w:pPr>
            <w:r>
              <w:rPr>
                <w:color w:val="auto"/>
                <w:sz w:val="20"/>
                <w:szCs w:val="20"/>
              </w:rPr>
              <w:t>208,9</w:t>
            </w:r>
          </w:p>
        </w:tc>
        <w:tc>
          <w:tcPr>
            <w:tcW w:w="1371" w:type="dxa"/>
            <w:tcBorders>
              <w:left w:val="single" w:sz="4" w:space="0" w:color="000000"/>
              <w:bottom w:val="single" w:sz="4" w:space="0" w:color="000000"/>
              <w:right w:val="single" w:sz="4" w:space="0" w:color="000000"/>
            </w:tcBorders>
            <w:shd w:val="clear" w:color="auto" w:fill="auto"/>
            <w:vAlign w:val="bottom"/>
          </w:tcPr>
          <w:p w14:paraId="77FC92D4" w14:textId="77777777" w:rsidR="0002672E" w:rsidRDefault="0002672E">
            <w:pPr>
              <w:ind w:firstLine="0"/>
              <w:jc w:val="center"/>
              <w:rPr>
                <w:sz w:val="20"/>
                <w:szCs w:val="20"/>
                <w:lang w:val="en-US"/>
              </w:rPr>
            </w:pPr>
            <w:r>
              <w:rPr>
                <w:bCs/>
                <w:sz w:val="20"/>
                <w:szCs w:val="20"/>
              </w:rPr>
              <w:t>0,27</w:t>
            </w:r>
          </w:p>
        </w:tc>
      </w:tr>
      <w:tr w:rsidR="0002672E" w14:paraId="54037B3F" w14:textId="77777777">
        <w:trPr>
          <w:trHeight w:val="263"/>
        </w:trPr>
        <w:tc>
          <w:tcPr>
            <w:tcW w:w="915" w:type="dxa"/>
            <w:tcBorders>
              <w:left w:val="single" w:sz="4" w:space="0" w:color="000000"/>
              <w:bottom w:val="single" w:sz="4" w:space="0" w:color="000000"/>
            </w:tcBorders>
            <w:shd w:val="clear" w:color="auto" w:fill="auto"/>
            <w:vAlign w:val="center"/>
          </w:tcPr>
          <w:p w14:paraId="3AD7A748" w14:textId="77777777" w:rsidR="0002672E" w:rsidRDefault="0002672E">
            <w:pPr>
              <w:snapToGrid w:val="0"/>
              <w:ind w:firstLine="0"/>
              <w:jc w:val="center"/>
              <w:rPr>
                <w:sz w:val="20"/>
                <w:szCs w:val="20"/>
              </w:rPr>
            </w:pPr>
            <w:r>
              <w:rPr>
                <w:sz w:val="20"/>
                <w:szCs w:val="20"/>
                <w:lang w:val="en-US"/>
              </w:rPr>
              <w:t>III</w:t>
            </w:r>
          </w:p>
        </w:tc>
        <w:tc>
          <w:tcPr>
            <w:tcW w:w="3503" w:type="dxa"/>
            <w:tcBorders>
              <w:left w:val="single" w:sz="4" w:space="0" w:color="000000"/>
              <w:bottom w:val="single" w:sz="4" w:space="0" w:color="000000"/>
            </w:tcBorders>
            <w:shd w:val="clear" w:color="auto" w:fill="auto"/>
            <w:vAlign w:val="bottom"/>
          </w:tcPr>
          <w:p w14:paraId="7E39422E" w14:textId="77777777" w:rsidR="0002672E" w:rsidRDefault="0002672E">
            <w:pPr>
              <w:snapToGrid w:val="0"/>
              <w:ind w:firstLine="0"/>
              <w:rPr>
                <w:color w:val="auto"/>
                <w:sz w:val="20"/>
                <w:szCs w:val="20"/>
              </w:rPr>
            </w:pPr>
            <w:r>
              <w:rPr>
                <w:sz w:val="20"/>
                <w:szCs w:val="20"/>
              </w:rPr>
              <w:t>Земли промышленности</w:t>
            </w:r>
          </w:p>
        </w:tc>
        <w:tc>
          <w:tcPr>
            <w:tcW w:w="1394" w:type="dxa"/>
            <w:tcBorders>
              <w:left w:val="single" w:sz="4" w:space="0" w:color="000000"/>
              <w:bottom w:val="single" w:sz="4" w:space="0" w:color="000000"/>
            </w:tcBorders>
            <w:shd w:val="clear" w:color="auto" w:fill="auto"/>
            <w:vAlign w:val="bottom"/>
          </w:tcPr>
          <w:p w14:paraId="75ACD46C" w14:textId="77777777" w:rsidR="0002672E" w:rsidRDefault="0002672E">
            <w:pPr>
              <w:ind w:firstLine="0"/>
              <w:jc w:val="center"/>
              <w:rPr>
                <w:bCs/>
                <w:sz w:val="20"/>
                <w:szCs w:val="20"/>
              </w:rPr>
            </w:pPr>
            <w:r>
              <w:rPr>
                <w:color w:val="auto"/>
                <w:sz w:val="20"/>
                <w:szCs w:val="20"/>
              </w:rPr>
              <w:t>242,6</w:t>
            </w:r>
          </w:p>
        </w:tc>
        <w:tc>
          <w:tcPr>
            <w:tcW w:w="1495" w:type="dxa"/>
            <w:tcBorders>
              <w:left w:val="single" w:sz="4" w:space="0" w:color="000000"/>
              <w:bottom w:val="single" w:sz="4" w:space="0" w:color="000000"/>
            </w:tcBorders>
            <w:shd w:val="clear" w:color="auto" w:fill="auto"/>
            <w:vAlign w:val="bottom"/>
          </w:tcPr>
          <w:p w14:paraId="025E1ADD" w14:textId="77777777" w:rsidR="0002672E" w:rsidRDefault="0002672E">
            <w:pPr>
              <w:ind w:firstLine="0"/>
              <w:jc w:val="center"/>
              <w:rPr>
                <w:color w:val="auto"/>
                <w:sz w:val="20"/>
                <w:szCs w:val="20"/>
              </w:rPr>
            </w:pPr>
            <w:r>
              <w:rPr>
                <w:bCs/>
                <w:sz w:val="20"/>
                <w:szCs w:val="20"/>
              </w:rPr>
              <w:t>0,31</w:t>
            </w:r>
          </w:p>
        </w:tc>
        <w:tc>
          <w:tcPr>
            <w:tcW w:w="1538" w:type="dxa"/>
            <w:tcBorders>
              <w:left w:val="single" w:sz="4" w:space="0" w:color="000000"/>
              <w:bottom w:val="single" w:sz="4" w:space="0" w:color="000000"/>
            </w:tcBorders>
            <w:shd w:val="clear" w:color="auto" w:fill="auto"/>
            <w:vAlign w:val="bottom"/>
          </w:tcPr>
          <w:p w14:paraId="6F394BDA" w14:textId="77777777" w:rsidR="0002672E" w:rsidRDefault="0002672E">
            <w:pPr>
              <w:ind w:firstLine="0"/>
              <w:jc w:val="center"/>
              <w:rPr>
                <w:bCs/>
                <w:sz w:val="20"/>
                <w:szCs w:val="20"/>
              </w:rPr>
            </w:pPr>
            <w:r>
              <w:rPr>
                <w:color w:val="auto"/>
                <w:sz w:val="20"/>
                <w:szCs w:val="20"/>
              </w:rPr>
              <w:t>242,6</w:t>
            </w:r>
          </w:p>
        </w:tc>
        <w:tc>
          <w:tcPr>
            <w:tcW w:w="1371" w:type="dxa"/>
            <w:tcBorders>
              <w:left w:val="single" w:sz="4" w:space="0" w:color="000000"/>
              <w:bottom w:val="single" w:sz="4" w:space="0" w:color="000000"/>
              <w:right w:val="single" w:sz="4" w:space="0" w:color="000000"/>
            </w:tcBorders>
            <w:shd w:val="clear" w:color="auto" w:fill="auto"/>
            <w:vAlign w:val="bottom"/>
          </w:tcPr>
          <w:p w14:paraId="041FD38D" w14:textId="77777777" w:rsidR="0002672E" w:rsidRDefault="0002672E">
            <w:pPr>
              <w:ind w:firstLine="0"/>
              <w:jc w:val="center"/>
              <w:rPr>
                <w:sz w:val="20"/>
                <w:szCs w:val="20"/>
                <w:lang w:val="en-US"/>
              </w:rPr>
            </w:pPr>
            <w:r>
              <w:rPr>
                <w:bCs/>
                <w:sz w:val="20"/>
                <w:szCs w:val="20"/>
              </w:rPr>
              <w:t>0,31</w:t>
            </w:r>
          </w:p>
        </w:tc>
      </w:tr>
      <w:tr w:rsidR="0002672E" w14:paraId="01CDEC72" w14:textId="77777777">
        <w:trPr>
          <w:trHeight w:val="137"/>
        </w:trPr>
        <w:tc>
          <w:tcPr>
            <w:tcW w:w="915" w:type="dxa"/>
            <w:tcBorders>
              <w:left w:val="single" w:sz="4" w:space="0" w:color="000000"/>
              <w:bottom w:val="single" w:sz="4" w:space="0" w:color="000000"/>
            </w:tcBorders>
            <w:shd w:val="clear" w:color="auto" w:fill="auto"/>
            <w:vAlign w:val="center"/>
          </w:tcPr>
          <w:p w14:paraId="249C147A" w14:textId="77777777" w:rsidR="0002672E" w:rsidRDefault="0002672E">
            <w:pPr>
              <w:snapToGrid w:val="0"/>
              <w:ind w:firstLine="0"/>
              <w:jc w:val="center"/>
              <w:rPr>
                <w:sz w:val="20"/>
                <w:szCs w:val="20"/>
              </w:rPr>
            </w:pPr>
            <w:r>
              <w:rPr>
                <w:sz w:val="20"/>
                <w:szCs w:val="20"/>
                <w:lang w:val="en-US"/>
              </w:rPr>
              <w:t>IV</w:t>
            </w:r>
          </w:p>
        </w:tc>
        <w:tc>
          <w:tcPr>
            <w:tcW w:w="3503" w:type="dxa"/>
            <w:tcBorders>
              <w:left w:val="single" w:sz="4" w:space="0" w:color="000000"/>
              <w:bottom w:val="single" w:sz="4" w:space="0" w:color="000000"/>
            </w:tcBorders>
            <w:shd w:val="clear" w:color="auto" w:fill="auto"/>
            <w:vAlign w:val="bottom"/>
          </w:tcPr>
          <w:p w14:paraId="12CA5813" w14:textId="77777777" w:rsidR="0002672E" w:rsidRDefault="0002672E">
            <w:pPr>
              <w:snapToGrid w:val="0"/>
              <w:ind w:firstLine="0"/>
              <w:rPr>
                <w:color w:val="auto"/>
                <w:sz w:val="20"/>
                <w:szCs w:val="20"/>
              </w:rPr>
            </w:pPr>
            <w:r>
              <w:rPr>
                <w:sz w:val="20"/>
                <w:szCs w:val="20"/>
              </w:rPr>
              <w:t>Земли особо охраняемых территорий</w:t>
            </w:r>
          </w:p>
        </w:tc>
        <w:tc>
          <w:tcPr>
            <w:tcW w:w="1394" w:type="dxa"/>
            <w:tcBorders>
              <w:left w:val="single" w:sz="4" w:space="0" w:color="000000"/>
              <w:bottom w:val="single" w:sz="4" w:space="0" w:color="000000"/>
            </w:tcBorders>
            <w:shd w:val="clear" w:color="auto" w:fill="auto"/>
            <w:vAlign w:val="bottom"/>
          </w:tcPr>
          <w:p w14:paraId="77A19CE0" w14:textId="77777777" w:rsidR="0002672E" w:rsidRDefault="0002672E">
            <w:pPr>
              <w:ind w:firstLine="0"/>
              <w:jc w:val="center"/>
              <w:rPr>
                <w:bCs/>
                <w:sz w:val="20"/>
                <w:szCs w:val="20"/>
              </w:rPr>
            </w:pPr>
            <w:r>
              <w:rPr>
                <w:color w:val="auto"/>
                <w:sz w:val="20"/>
                <w:szCs w:val="20"/>
              </w:rPr>
              <w:t>28831,7</w:t>
            </w:r>
          </w:p>
        </w:tc>
        <w:tc>
          <w:tcPr>
            <w:tcW w:w="1495" w:type="dxa"/>
            <w:tcBorders>
              <w:left w:val="single" w:sz="4" w:space="0" w:color="000000"/>
              <w:bottom w:val="single" w:sz="4" w:space="0" w:color="000000"/>
            </w:tcBorders>
            <w:shd w:val="clear" w:color="auto" w:fill="auto"/>
            <w:vAlign w:val="bottom"/>
          </w:tcPr>
          <w:p w14:paraId="0E0C44A0" w14:textId="77777777" w:rsidR="0002672E" w:rsidRDefault="0002672E">
            <w:pPr>
              <w:ind w:firstLine="0"/>
              <w:jc w:val="center"/>
              <w:rPr>
                <w:color w:val="auto"/>
                <w:sz w:val="20"/>
                <w:szCs w:val="20"/>
              </w:rPr>
            </w:pPr>
            <w:r>
              <w:rPr>
                <w:bCs/>
                <w:sz w:val="20"/>
                <w:szCs w:val="20"/>
              </w:rPr>
              <w:t>37,42</w:t>
            </w:r>
          </w:p>
        </w:tc>
        <w:tc>
          <w:tcPr>
            <w:tcW w:w="1538" w:type="dxa"/>
            <w:tcBorders>
              <w:left w:val="single" w:sz="4" w:space="0" w:color="000000"/>
              <w:bottom w:val="single" w:sz="4" w:space="0" w:color="000000"/>
            </w:tcBorders>
            <w:shd w:val="clear" w:color="auto" w:fill="auto"/>
            <w:vAlign w:val="bottom"/>
          </w:tcPr>
          <w:p w14:paraId="07B15C5C" w14:textId="77777777" w:rsidR="0002672E" w:rsidRDefault="0002672E">
            <w:pPr>
              <w:ind w:firstLine="0"/>
              <w:jc w:val="center"/>
              <w:rPr>
                <w:bCs/>
                <w:sz w:val="20"/>
                <w:szCs w:val="20"/>
              </w:rPr>
            </w:pPr>
            <w:r>
              <w:rPr>
                <w:color w:val="auto"/>
                <w:sz w:val="20"/>
                <w:szCs w:val="20"/>
              </w:rPr>
              <w:t>28831,7</w:t>
            </w:r>
          </w:p>
        </w:tc>
        <w:tc>
          <w:tcPr>
            <w:tcW w:w="1371" w:type="dxa"/>
            <w:tcBorders>
              <w:left w:val="single" w:sz="4" w:space="0" w:color="000000"/>
              <w:bottom w:val="single" w:sz="4" w:space="0" w:color="000000"/>
              <w:right w:val="single" w:sz="4" w:space="0" w:color="000000"/>
            </w:tcBorders>
            <w:shd w:val="clear" w:color="auto" w:fill="auto"/>
            <w:vAlign w:val="bottom"/>
          </w:tcPr>
          <w:p w14:paraId="3A30EBAC" w14:textId="77777777" w:rsidR="0002672E" w:rsidRDefault="0002672E">
            <w:pPr>
              <w:ind w:firstLine="0"/>
              <w:jc w:val="center"/>
              <w:rPr>
                <w:sz w:val="20"/>
                <w:szCs w:val="20"/>
                <w:lang w:val="en-US"/>
              </w:rPr>
            </w:pPr>
            <w:r>
              <w:rPr>
                <w:bCs/>
                <w:sz w:val="20"/>
                <w:szCs w:val="20"/>
              </w:rPr>
              <w:t>37,42</w:t>
            </w:r>
          </w:p>
        </w:tc>
      </w:tr>
      <w:tr w:rsidR="0002672E" w14:paraId="1594C9E1" w14:textId="77777777">
        <w:trPr>
          <w:trHeight w:val="137"/>
        </w:trPr>
        <w:tc>
          <w:tcPr>
            <w:tcW w:w="915" w:type="dxa"/>
            <w:tcBorders>
              <w:left w:val="single" w:sz="4" w:space="0" w:color="000000"/>
              <w:bottom w:val="single" w:sz="4" w:space="0" w:color="000000"/>
            </w:tcBorders>
            <w:shd w:val="clear" w:color="auto" w:fill="auto"/>
            <w:vAlign w:val="center"/>
          </w:tcPr>
          <w:p w14:paraId="53F4856A" w14:textId="77777777" w:rsidR="0002672E" w:rsidRDefault="0002672E">
            <w:pPr>
              <w:snapToGrid w:val="0"/>
              <w:ind w:firstLine="0"/>
              <w:jc w:val="center"/>
              <w:rPr>
                <w:sz w:val="20"/>
                <w:szCs w:val="20"/>
              </w:rPr>
            </w:pPr>
            <w:r>
              <w:rPr>
                <w:sz w:val="20"/>
                <w:szCs w:val="20"/>
                <w:lang w:val="en-US"/>
              </w:rPr>
              <w:t>V</w:t>
            </w:r>
          </w:p>
        </w:tc>
        <w:tc>
          <w:tcPr>
            <w:tcW w:w="3503" w:type="dxa"/>
            <w:tcBorders>
              <w:left w:val="single" w:sz="4" w:space="0" w:color="000000"/>
              <w:bottom w:val="single" w:sz="4" w:space="0" w:color="000000"/>
            </w:tcBorders>
            <w:shd w:val="clear" w:color="auto" w:fill="auto"/>
            <w:vAlign w:val="bottom"/>
          </w:tcPr>
          <w:p w14:paraId="66AF0F98" w14:textId="77777777" w:rsidR="0002672E" w:rsidRDefault="0002672E">
            <w:pPr>
              <w:snapToGrid w:val="0"/>
              <w:ind w:firstLine="0"/>
              <w:rPr>
                <w:color w:val="auto"/>
                <w:sz w:val="20"/>
                <w:szCs w:val="20"/>
              </w:rPr>
            </w:pPr>
            <w:r>
              <w:rPr>
                <w:sz w:val="20"/>
                <w:szCs w:val="20"/>
              </w:rPr>
              <w:t>Земли лесного фонда</w:t>
            </w:r>
          </w:p>
        </w:tc>
        <w:tc>
          <w:tcPr>
            <w:tcW w:w="1394" w:type="dxa"/>
            <w:tcBorders>
              <w:left w:val="single" w:sz="4" w:space="0" w:color="000000"/>
              <w:bottom w:val="single" w:sz="4" w:space="0" w:color="000000"/>
            </w:tcBorders>
            <w:shd w:val="clear" w:color="auto" w:fill="auto"/>
            <w:vAlign w:val="bottom"/>
          </w:tcPr>
          <w:p w14:paraId="64F63420" w14:textId="77777777" w:rsidR="0002672E" w:rsidRDefault="0002672E">
            <w:pPr>
              <w:ind w:firstLine="0"/>
              <w:jc w:val="center"/>
              <w:rPr>
                <w:bCs/>
                <w:sz w:val="20"/>
                <w:szCs w:val="20"/>
              </w:rPr>
            </w:pPr>
            <w:r>
              <w:rPr>
                <w:color w:val="auto"/>
                <w:sz w:val="20"/>
                <w:szCs w:val="20"/>
              </w:rPr>
              <w:t>29664,4</w:t>
            </w:r>
          </w:p>
        </w:tc>
        <w:tc>
          <w:tcPr>
            <w:tcW w:w="1495" w:type="dxa"/>
            <w:tcBorders>
              <w:left w:val="single" w:sz="4" w:space="0" w:color="000000"/>
              <w:bottom w:val="single" w:sz="4" w:space="0" w:color="000000"/>
            </w:tcBorders>
            <w:shd w:val="clear" w:color="auto" w:fill="auto"/>
            <w:vAlign w:val="bottom"/>
          </w:tcPr>
          <w:p w14:paraId="543A9DC5" w14:textId="77777777" w:rsidR="0002672E" w:rsidRDefault="0002672E">
            <w:pPr>
              <w:ind w:firstLine="0"/>
              <w:jc w:val="center"/>
              <w:rPr>
                <w:color w:val="auto"/>
                <w:sz w:val="20"/>
                <w:szCs w:val="20"/>
              </w:rPr>
            </w:pPr>
            <w:r>
              <w:rPr>
                <w:bCs/>
                <w:sz w:val="20"/>
                <w:szCs w:val="20"/>
              </w:rPr>
              <w:t>38,50</w:t>
            </w:r>
          </w:p>
        </w:tc>
        <w:tc>
          <w:tcPr>
            <w:tcW w:w="1538" w:type="dxa"/>
            <w:tcBorders>
              <w:left w:val="single" w:sz="4" w:space="0" w:color="000000"/>
              <w:bottom w:val="single" w:sz="4" w:space="0" w:color="000000"/>
            </w:tcBorders>
            <w:shd w:val="clear" w:color="auto" w:fill="auto"/>
            <w:vAlign w:val="bottom"/>
          </w:tcPr>
          <w:p w14:paraId="67C368DA" w14:textId="77777777" w:rsidR="0002672E" w:rsidRDefault="0002672E">
            <w:pPr>
              <w:ind w:firstLine="0"/>
              <w:jc w:val="center"/>
              <w:rPr>
                <w:bCs/>
                <w:sz w:val="20"/>
                <w:szCs w:val="20"/>
              </w:rPr>
            </w:pPr>
            <w:r>
              <w:rPr>
                <w:color w:val="auto"/>
                <w:sz w:val="20"/>
                <w:szCs w:val="20"/>
              </w:rPr>
              <w:t>29664,4</w:t>
            </w:r>
          </w:p>
        </w:tc>
        <w:tc>
          <w:tcPr>
            <w:tcW w:w="1371" w:type="dxa"/>
            <w:tcBorders>
              <w:left w:val="single" w:sz="4" w:space="0" w:color="000000"/>
              <w:bottom w:val="single" w:sz="4" w:space="0" w:color="000000"/>
              <w:right w:val="single" w:sz="4" w:space="0" w:color="000000"/>
            </w:tcBorders>
            <w:shd w:val="clear" w:color="auto" w:fill="auto"/>
            <w:vAlign w:val="bottom"/>
          </w:tcPr>
          <w:p w14:paraId="4E9A6EAD" w14:textId="77777777" w:rsidR="0002672E" w:rsidRDefault="0002672E">
            <w:pPr>
              <w:ind w:firstLine="0"/>
              <w:jc w:val="center"/>
              <w:rPr>
                <w:sz w:val="20"/>
                <w:szCs w:val="20"/>
                <w:lang w:val="en-US"/>
              </w:rPr>
            </w:pPr>
            <w:r>
              <w:rPr>
                <w:bCs/>
                <w:sz w:val="20"/>
                <w:szCs w:val="20"/>
              </w:rPr>
              <w:t>38,50</w:t>
            </w:r>
          </w:p>
        </w:tc>
      </w:tr>
      <w:tr w:rsidR="0002672E" w14:paraId="166B4434" w14:textId="77777777">
        <w:trPr>
          <w:trHeight w:val="137"/>
        </w:trPr>
        <w:tc>
          <w:tcPr>
            <w:tcW w:w="915" w:type="dxa"/>
            <w:tcBorders>
              <w:left w:val="single" w:sz="4" w:space="0" w:color="000000"/>
              <w:bottom w:val="single" w:sz="4" w:space="0" w:color="000000"/>
            </w:tcBorders>
            <w:shd w:val="clear" w:color="auto" w:fill="auto"/>
            <w:vAlign w:val="center"/>
          </w:tcPr>
          <w:p w14:paraId="081166DA" w14:textId="77777777" w:rsidR="0002672E" w:rsidRDefault="0002672E">
            <w:pPr>
              <w:snapToGrid w:val="0"/>
              <w:ind w:firstLine="0"/>
              <w:jc w:val="center"/>
              <w:rPr>
                <w:sz w:val="20"/>
                <w:szCs w:val="20"/>
              </w:rPr>
            </w:pPr>
            <w:r>
              <w:rPr>
                <w:sz w:val="20"/>
                <w:szCs w:val="20"/>
                <w:lang w:val="en-US"/>
              </w:rPr>
              <w:t>VI</w:t>
            </w:r>
          </w:p>
        </w:tc>
        <w:tc>
          <w:tcPr>
            <w:tcW w:w="3503" w:type="dxa"/>
            <w:tcBorders>
              <w:left w:val="single" w:sz="4" w:space="0" w:color="000000"/>
              <w:bottom w:val="single" w:sz="4" w:space="0" w:color="000000"/>
            </w:tcBorders>
            <w:shd w:val="clear" w:color="auto" w:fill="auto"/>
            <w:vAlign w:val="bottom"/>
          </w:tcPr>
          <w:p w14:paraId="1EA36FD2" w14:textId="77777777" w:rsidR="0002672E" w:rsidRDefault="0002672E">
            <w:pPr>
              <w:snapToGrid w:val="0"/>
              <w:ind w:firstLine="0"/>
              <w:rPr>
                <w:color w:val="auto"/>
                <w:sz w:val="20"/>
                <w:szCs w:val="20"/>
              </w:rPr>
            </w:pPr>
            <w:r>
              <w:rPr>
                <w:sz w:val="20"/>
                <w:szCs w:val="20"/>
              </w:rPr>
              <w:t>Земли водного фонда</w:t>
            </w:r>
          </w:p>
        </w:tc>
        <w:tc>
          <w:tcPr>
            <w:tcW w:w="1394" w:type="dxa"/>
            <w:tcBorders>
              <w:left w:val="single" w:sz="4" w:space="0" w:color="000000"/>
              <w:bottom w:val="single" w:sz="4" w:space="0" w:color="000000"/>
            </w:tcBorders>
            <w:shd w:val="clear" w:color="auto" w:fill="auto"/>
            <w:vAlign w:val="bottom"/>
          </w:tcPr>
          <w:p w14:paraId="7F058EB9" w14:textId="77777777" w:rsidR="0002672E" w:rsidRDefault="0002672E">
            <w:pPr>
              <w:ind w:firstLine="0"/>
              <w:jc w:val="center"/>
              <w:rPr>
                <w:bCs/>
                <w:sz w:val="20"/>
                <w:szCs w:val="20"/>
              </w:rPr>
            </w:pPr>
            <w:r>
              <w:rPr>
                <w:color w:val="auto"/>
                <w:sz w:val="20"/>
                <w:szCs w:val="20"/>
              </w:rPr>
              <w:t>405,3</w:t>
            </w:r>
          </w:p>
        </w:tc>
        <w:tc>
          <w:tcPr>
            <w:tcW w:w="1495" w:type="dxa"/>
            <w:tcBorders>
              <w:left w:val="single" w:sz="4" w:space="0" w:color="000000"/>
              <w:bottom w:val="single" w:sz="4" w:space="0" w:color="000000"/>
            </w:tcBorders>
            <w:shd w:val="clear" w:color="auto" w:fill="auto"/>
            <w:vAlign w:val="bottom"/>
          </w:tcPr>
          <w:p w14:paraId="13413B55" w14:textId="77777777" w:rsidR="0002672E" w:rsidRDefault="0002672E">
            <w:pPr>
              <w:ind w:firstLine="0"/>
              <w:jc w:val="center"/>
              <w:rPr>
                <w:color w:val="auto"/>
                <w:sz w:val="20"/>
                <w:szCs w:val="20"/>
              </w:rPr>
            </w:pPr>
            <w:r>
              <w:rPr>
                <w:bCs/>
                <w:sz w:val="20"/>
                <w:szCs w:val="20"/>
              </w:rPr>
              <w:t>0,53</w:t>
            </w:r>
          </w:p>
        </w:tc>
        <w:tc>
          <w:tcPr>
            <w:tcW w:w="1538" w:type="dxa"/>
            <w:tcBorders>
              <w:left w:val="single" w:sz="4" w:space="0" w:color="000000"/>
              <w:bottom w:val="single" w:sz="4" w:space="0" w:color="000000"/>
            </w:tcBorders>
            <w:shd w:val="clear" w:color="auto" w:fill="auto"/>
            <w:vAlign w:val="bottom"/>
          </w:tcPr>
          <w:p w14:paraId="488DE38D" w14:textId="77777777" w:rsidR="0002672E" w:rsidRDefault="0002672E">
            <w:pPr>
              <w:ind w:firstLine="0"/>
              <w:jc w:val="center"/>
              <w:rPr>
                <w:bCs/>
                <w:sz w:val="20"/>
                <w:szCs w:val="20"/>
              </w:rPr>
            </w:pPr>
            <w:r>
              <w:rPr>
                <w:color w:val="auto"/>
                <w:sz w:val="20"/>
                <w:szCs w:val="20"/>
              </w:rPr>
              <w:t>405,2</w:t>
            </w:r>
          </w:p>
        </w:tc>
        <w:tc>
          <w:tcPr>
            <w:tcW w:w="1371" w:type="dxa"/>
            <w:tcBorders>
              <w:left w:val="single" w:sz="4" w:space="0" w:color="000000"/>
              <w:bottom w:val="single" w:sz="4" w:space="0" w:color="000000"/>
              <w:right w:val="single" w:sz="4" w:space="0" w:color="000000"/>
            </w:tcBorders>
            <w:shd w:val="clear" w:color="auto" w:fill="auto"/>
            <w:vAlign w:val="bottom"/>
          </w:tcPr>
          <w:p w14:paraId="065F707E" w14:textId="77777777" w:rsidR="0002672E" w:rsidRDefault="0002672E">
            <w:pPr>
              <w:ind w:firstLine="0"/>
              <w:jc w:val="center"/>
              <w:rPr>
                <w:sz w:val="20"/>
                <w:szCs w:val="20"/>
                <w:lang w:val="en-US"/>
              </w:rPr>
            </w:pPr>
            <w:r>
              <w:rPr>
                <w:bCs/>
                <w:sz w:val="20"/>
                <w:szCs w:val="20"/>
              </w:rPr>
              <w:t>0,53</w:t>
            </w:r>
          </w:p>
        </w:tc>
      </w:tr>
      <w:tr w:rsidR="0002672E" w14:paraId="7E86A79F" w14:textId="77777777">
        <w:trPr>
          <w:trHeight w:val="137"/>
        </w:trPr>
        <w:tc>
          <w:tcPr>
            <w:tcW w:w="915" w:type="dxa"/>
            <w:tcBorders>
              <w:left w:val="single" w:sz="4" w:space="0" w:color="000000"/>
              <w:bottom w:val="single" w:sz="4" w:space="0" w:color="000000"/>
            </w:tcBorders>
            <w:shd w:val="clear" w:color="auto" w:fill="auto"/>
            <w:vAlign w:val="center"/>
          </w:tcPr>
          <w:p w14:paraId="2C243BBC" w14:textId="77777777" w:rsidR="0002672E" w:rsidRDefault="0002672E">
            <w:pPr>
              <w:snapToGrid w:val="0"/>
              <w:ind w:firstLine="0"/>
              <w:jc w:val="center"/>
              <w:rPr>
                <w:bCs/>
                <w:sz w:val="20"/>
                <w:szCs w:val="20"/>
              </w:rPr>
            </w:pPr>
            <w:r>
              <w:rPr>
                <w:sz w:val="20"/>
                <w:szCs w:val="20"/>
                <w:lang w:val="en-US"/>
              </w:rPr>
              <w:t>VI</w:t>
            </w:r>
            <w:r>
              <w:rPr>
                <w:sz w:val="20"/>
                <w:szCs w:val="20"/>
              </w:rPr>
              <w:t>I</w:t>
            </w:r>
          </w:p>
        </w:tc>
        <w:tc>
          <w:tcPr>
            <w:tcW w:w="3503" w:type="dxa"/>
            <w:tcBorders>
              <w:left w:val="single" w:sz="4" w:space="0" w:color="000000"/>
              <w:bottom w:val="single" w:sz="4" w:space="0" w:color="000000"/>
            </w:tcBorders>
            <w:shd w:val="clear" w:color="auto" w:fill="auto"/>
            <w:vAlign w:val="bottom"/>
          </w:tcPr>
          <w:p w14:paraId="051461A9" w14:textId="77777777" w:rsidR="0002672E" w:rsidRDefault="0002672E">
            <w:pPr>
              <w:snapToGrid w:val="0"/>
              <w:ind w:firstLine="0"/>
              <w:rPr>
                <w:color w:val="auto"/>
                <w:sz w:val="20"/>
                <w:szCs w:val="20"/>
              </w:rPr>
            </w:pPr>
            <w:r>
              <w:rPr>
                <w:bCs/>
                <w:sz w:val="20"/>
                <w:szCs w:val="20"/>
              </w:rPr>
              <w:t>Земли запаса</w:t>
            </w:r>
          </w:p>
        </w:tc>
        <w:tc>
          <w:tcPr>
            <w:tcW w:w="1394" w:type="dxa"/>
            <w:tcBorders>
              <w:left w:val="single" w:sz="4" w:space="0" w:color="000000"/>
              <w:bottom w:val="single" w:sz="4" w:space="0" w:color="000000"/>
            </w:tcBorders>
            <w:shd w:val="clear" w:color="auto" w:fill="auto"/>
            <w:vAlign w:val="bottom"/>
          </w:tcPr>
          <w:p w14:paraId="79F33302" w14:textId="77777777" w:rsidR="0002672E" w:rsidRDefault="0002672E">
            <w:pPr>
              <w:snapToGrid w:val="0"/>
              <w:jc w:val="right"/>
              <w:rPr>
                <w:color w:val="auto"/>
                <w:sz w:val="20"/>
                <w:szCs w:val="20"/>
              </w:rPr>
            </w:pPr>
          </w:p>
        </w:tc>
        <w:tc>
          <w:tcPr>
            <w:tcW w:w="1495" w:type="dxa"/>
            <w:tcBorders>
              <w:left w:val="single" w:sz="4" w:space="0" w:color="000000"/>
              <w:bottom w:val="single" w:sz="4" w:space="0" w:color="000000"/>
            </w:tcBorders>
            <w:shd w:val="clear" w:color="auto" w:fill="auto"/>
            <w:vAlign w:val="bottom"/>
          </w:tcPr>
          <w:p w14:paraId="01F8D0C9" w14:textId="77777777" w:rsidR="0002672E" w:rsidRDefault="0002672E">
            <w:pPr>
              <w:snapToGrid w:val="0"/>
              <w:ind w:firstLine="0"/>
              <w:jc w:val="center"/>
              <w:rPr>
                <w:bCs/>
                <w:sz w:val="20"/>
                <w:szCs w:val="20"/>
              </w:rPr>
            </w:pPr>
          </w:p>
        </w:tc>
        <w:tc>
          <w:tcPr>
            <w:tcW w:w="1538" w:type="dxa"/>
            <w:tcBorders>
              <w:left w:val="single" w:sz="4" w:space="0" w:color="000000"/>
              <w:bottom w:val="single" w:sz="4" w:space="0" w:color="000000"/>
            </w:tcBorders>
            <w:shd w:val="clear" w:color="auto" w:fill="auto"/>
            <w:vAlign w:val="bottom"/>
          </w:tcPr>
          <w:p w14:paraId="416E68A4" w14:textId="77777777" w:rsidR="0002672E" w:rsidRDefault="0002672E">
            <w:pPr>
              <w:ind w:firstLine="0"/>
              <w:jc w:val="center"/>
              <w:rPr>
                <w:b/>
                <w:bCs/>
                <w:sz w:val="20"/>
                <w:szCs w:val="20"/>
              </w:rPr>
            </w:pPr>
            <w:r>
              <w:rPr>
                <w:bCs/>
                <w:sz w:val="20"/>
                <w:szCs w:val="20"/>
              </w:rPr>
              <w:t>-</w:t>
            </w:r>
          </w:p>
        </w:tc>
        <w:tc>
          <w:tcPr>
            <w:tcW w:w="1371" w:type="dxa"/>
            <w:tcBorders>
              <w:left w:val="single" w:sz="4" w:space="0" w:color="000000"/>
              <w:bottom w:val="single" w:sz="4" w:space="0" w:color="000000"/>
              <w:right w:val="single" w:sz="4" w:space="0" w:color="000000"/>
            </w:tcBorders>
            <w:shd w:val="clear" w:color="auto" w:fill="auto"/>
            <w:vAlign w:val="bottom"/>
          </w:tcPr>
          <w:p w14:paraId="43B12935" w14:textId="77777777" w:rsidR="0002672E" w:rsidRDefault="0002672E">
            <w:pPr>
              <w:ind w:firstLine="0"/>
              <w:jc w:val="center"/>
              <w:rPr>
                <w:sz w:val="20"/>
                <w:szCs w:val="20"/>
              </w:rPr>
            </w:pPr>
            <w:r>
              <w:rPr>
                <w:b/>
                <w:bCs/>
                <w:sz w:val="20"/>
                <w:szCs w:val="20"/>
              </w:rPr>
              <w:t>-</w:t>
            </w:r>
          </w:p>
        </w:tc>
      </w:tr>
      <w:tr w:rsidR="0002672E" w14:paraId="55D4B5B6" w14:textId="77777777">
        <w:trPr>
          <w:trHeight w:val="255"/>
        </w:trPr>
        <w:tc>
          <w:tcPr>
            <w:tcW w:w="915" w:type="dxa"/>
            <w:tcBorders>
              <w:left w:val="single" w:sz="4" w:space="0" w:color="000000"/>
              <w:bottom w:val="single" w:sz="4" w:space="0" w:color="000000"/>
            </w:tcBorders>
            <w:shd w:val="clear" w:color="auto" w:fill="auto"/>
            <w:vAlign w:val="center"/>
          </w:tcPr>
          <w:p w14:paraId="0ED98902" w14:textId="77777777" w:rsidR="0002672E" w:rsidRDefault="0002672E">
            <w:pPr>
              <w:snapToGrid w:val="0"/>
              <w:ind w:firstLine="0"/>
              <w:jc w:val="center"/>
              <w:rPr>
                <w:b/>
                <w:i/>
                <w:sz w:val="20"/>
                <w:szCs w:val="20"/>
              </w:rPr>
            </w:pPr>
            <w:r>
              <w:rPr>
                <w:sz w:val="20"/>
                <w:szCs w:val="20"/>
              </w:rPr>
              <w:t>1</w:t>
            </w:r>
          </w:p>
        </w:tc>
        <w:tc>
          <w:tcPr>
            <w:tcW w:w="3503" w:type="dxa"/>
            <w:tcBorders>
              <w:left w:val="single" w:sz="4" w:space="0" w:color="000000"/>
              <w:bottom w:val="single" w:sz="4" w:space="0" w:color="000000"/>
            </w:tcBorders>
            <w:shd w:val="clear" w:color="auto" w:fill="auto"/>
            <w:vAlign w:val="bottom"/>
          </w:tcPr>
          <w:p w14:paraId="4A69CA26" w14:textId="77777777" w:rsidR="0002672E" w:rsidRDefault="0002672E">
            <w:pPr>
              <w:snapToGrid w:val="0"/>
              <w:ind w:firstLine="0"/>
              <w:rPr>
                <w:b/>
                <w:bCs/>
                <w:i/>
                <w:sz w:val="20"/>
                <w:szCs w:val="20"/>
              </w:rPr>
            </w:pPr>
            <w:r>
              <w:rPr>
                <w:b/>
                <w:i/>
                <w:sz w:val="20"/>
                <w:szCs w:val="20"/>
              </w:rPr>
              <w:t>П. Пхия</w:t>
            </w:r>
          </w:p>
        </w:tc>
        <w:tc>
          <w:tcPr>
            <w:tcW w:w="1394" w:type="dxa"/>
            <w:tcBorders>
              <w:left w:val="single" w:sz="4" w:space="0" w:color="000000"/>
              <w:bottom w:val="single" w:sz="4" w:space="0" w:color="000000"/>
            </w:tcBorders>
            <w:shd w:val="clear" w:color="auto" w:fill="auto"/>
            <w:vAlign w:val="bottom"/>
          </w:tcPr>
          <w:p w14:paraId="577CE507" w14:textId="77777777" w:rsidR="0002672E" w:rsidRDefault="0002672E">
            <w:pPr>
              <w:ind w:firstLine="0"/>
              <w:jc w:val="center"/>
              <w:rPr>
                <w:b/>
                <w:bCs/>
                <w:i/>
                <w:sz w:val="20"/>
                <w:szCs w:val="20"/>
              </w:rPr>
            </w:pPr>
            <w:r>
              <w:rPr>
                <w:b/>
                <w:bCs/>
                <w:i/>
                <w:sz w:val="20"/>
                <w:szCs w:val="20"/>
              </w:rPr>
              <w:t>98,5</w:t>
            </w:r>
          </w:p>
        </w:tc>
        <w:tc>
          <w:tcPr>
            <w:tcW w:w="1495" w:type="dxa"/>
            <w:tcBorders>
              <w:left w:val="single" w:sz="4" w:space="0" w:color="000000"/>
              <w:bottom w:val="single" w:sz="4" w:space="0" w:color="000000"/>
            </w:tcBorders>
            <w:shd w:val="clear" w:color="auto" w:fill="auto"/>
            <w:vAlign w:val="bottom"/>
          </w:tcPr>
          <w:p w14:paraId="6D6B137C" w14:textId="77777777" w:rsidR="0002672E" w:rsidRDefault="0002672E">
            <w:pPr>
              <w:ind w:firstLine="0"/>
              <w:jc w:val="center"/>
              <w:rPr>
                <w:b/>
                <w:bCs/>
                <w:i/>
                <w:sz w:val="20"/>
                <w:szCs w:val="20"/>
              </w:rPr>
            </w:pPr>
            <w:r>
              <w:rPr>
                <w:b/>
                <w:bCs/>
                <w:i/>
                <w:sz w:val="20"/>
                <w:szCs w:val="20"/>
              </w:rPr>
              <w:t>100,0</w:t>
            </w:r>
          </w:p>
        </w:tc>
        <w:tc>
          <w:tcPr>
            <w:tcW w:w="1538" w:type="dxa"/>
            <w:tcBorders>
              <w:left w:val="single" w:sz="4" w:space="0" w:color="000000"/>
              <w:bottom w:val="single" w:sz="4" w:space="0" w:color="000000"/>
            </w:tcBorders>
            <w:shd w:val="clear" w:color="auto" w:fill="auto"/>
            <w:vAlign w:val="bottom"/>
          </w:tcPr>
          <w:p w14:paraId="3FD76300" w14:textId="77777777" w:rsidR="0002672E" w:rsidRDefault="0002672E">
            <w:pPr>
              <w:ind w:firstLine="0"/>
              <w:jc w:val="center"/>
              <w:rPr>
                <w:b/>
                <w:bCs/>
                <w:i/>
                <w:sz w:val="20"/>
                <w:szCs w:val="20"/>
              </w:rPr>
            </w:pPr>
            <w:r>
              <w:rPr>
                <w:b/>
                <w:bCs/>
                <w:i/>
                <w:sz w:val="20"/>
                <w:szCs w:val="20"/>
              </w:rPr>
              <w:t>98,5</w:t>
            </w:r>
          </w:p>
        </w:tc>
        <w:tc>
          <w:tcPr>
            <w:tcW w:w="1371" w:type="dxa"/>
            <w:tcBorders>
              <w:left w:val="single" w:sz="4" w:space="0" w:color="000000"/>
              <w:bottom w:val="single" w:sz="4" w:space="0" w:color="000000"/>
              <w:right w:val="single" w:sz="4" w:space="0" w:color="000000"/>
            </w:tcBorders>
            <w:shd w:val="clear" w:color="auto" w:fill="auto"/>
            <w:vAlign w:val="bottom"/>
          </w:tcPr>
          <w:p w14:paraId="44FDC0A8" w14:textId="77777777" w:rsidR="0002672E" w:rsidRDefault="0002672E">
            <w:pPr>
              <w:ind w:firstLine="0"/>
              <w:jc w:val="center"/>
              <w:rPr>
                <w:sz w:val="20"/>
                <w:szCs w:val="20"/>
              </w:rPr>
            </w:pPr>
            <w:r>
              <w:rPr>
                <w:b/>
                <w:bCs/>
                <w:i/>
                <w:sz w:val="20"/>
                <w:szCs w:val="20"/>
              </w:rPr>
              <w:t>100,0</w:t>
            </w:r>
          </w:p>
        </w:tc>
      </w:tr>
      <w:tr w:rsidR="0002672E" w14:paraId="0F3D9F50" w14:textId="77777777">
        <w:trPr>
          <w:trHeight w:val="255"/>
        </w:trPr>
        <w:tc>
          <w:tcPr>
            <w:tcW w:w="915" w:type="dxa"/>
            <w:tcBorders>
              <w:left w:val="single" w:sz="4" w:space="0" w:color="000000"/>
              <w:bottom w:val="single" w:sz="4" w:space="0" w:color="000000"/>
            </w:tcBorders>
            <w:shd w:val="clear" w:color="auto" w:fill="auto"/>
            <w:vAlign w:val="center"/>
          </w:tcPr>
          <w:p w14:paraId="5C4BE84C" w14:textId="77777777" w:rsidR="0002672E" w:rsidRDefault="0002672E">
            <w:pPr>
              <w:snapToGrid w:val="0"/>
              <w:ind w:firstLine="0"/>
              <w:jc w:val="center"/>
              <w:rPr>
                <w:sz w:val="20"/>
                <w:szCs w:val="20"/>
              </w:rPr>
            </w:pPr>
            <w:r>
              <w:rPr>
                <w:sz w:val="20"/>
                <w:szCs w:val="20"/>
              </w:rPr>
              <w:t>1.1</w:t>
            </w:r>
          </w:p>
        </w:tc>
        <w:tc>
          <w:tcPr>
            <w:tcW w:w="3503" w:type="dxa"/>
            <w:tcBorders>
              <w:left w:val="single" w:sz="4" w:space="0" w:color="000000"/>
              <w:bottom w:val="single" w:sz="4" w:space="0" w:color="000000"/>
            </w:tcBorders>
            <w:shd w:val="clear" w:color="auto" w:fill="auto"/>
            <w:vAlign w:val="bottom"/>
          </w:tcPr>
          <w:p w14:paraId="671B9C00" w14:textId="77777777" w:rsidR="0002672E" w:rsidRDefault="0002672E">
            <w:pPr>
              <w:snapToGrid w:val="0"/>
              <w:ind w:firstLine="0"/>
              <w:rPr>
                <w:sz w:val="20"/>
                <w:szCs w:val="20"/>
              </w:rPr>
            </w:pPr>
            <w:r>
              <w:rPr>
                <w:sz w:val="20"/>
                <w:szCs w:val="20"/>
              </w:rPr>
              <w:t>Жилая зона всего, в том числе</w:t>
            </w:r>
          </w:p>
        </w:tc>
        <w:tc>
          <w:tcPr>
            <w:tcW w:w="1394" w:type="dxa"/>
            <w:tcBorders>
              <w:left w:val="single" w:sz="4" w:space="0" w:color="000000"/>
              <w:bottom w:val="single" w:sz="4" w:space="0" w:color="000000"/>
            </w:tcBorders>
            <w:shd w:val="clear" w:color="auto" w:fill="auto"/>
            <w:vAlign w:val="bottom"/>
          </w:tcPr>
          <w:p w14:paraId="293C9786" w14:textId="77777777" w:rsidR="0002672E" w:rsidRDefault="0002672E">
            <w:pPr>
              <w:ind w:firstLine="0"/>
              <w:jc w:val="center"/>
              <w:rPr>
                <w:sz w:val="20"/>
                <w:szCs w:val="20"/>
              </w:rPr>
            </w:pPr>
            <w:r>
              <w:rPr>
                <w:sz w:val="20"/>
                <w:szCs w:val="20"/>
              </w:rPr>
              <w:t>21,0</w:t>
            </w:r>
          </w:p>
        </w:tc>
        <w:tc>
          <w:tcPr>
            <w:tcW w:w="1495" w:type="dxa"/>
            <w:tcBorders>
              <w:left w:val="single" w:sz="4" w:space="0" w:color="000000"/>
              <w:bottom w:val="single" w:sz="4" w:space="0" w:color="000000"/>
            </w:tcBorders>
            <w:shd w:val="clear" w:color="auto" w:fill="auto"/>
            <w:vAlign w:val="bottom"/>
          </w:tcPr>
          <w:p w14:paraId="148DBC42" w14:textId="77777777" w:rsidR="0002672E" w:rsidRDefault="0002672E">
            <w:pPr>
              <w:ind w:firstLine="0"/>
              <w:jc w:val="center"/>
              <w:rPr>
                <w:sz w:val="20"/>
                <w:szCs w:val="20"/>
              </w:rPr>
            </w:pPr>
            <w:r>
              <w:rPr>
                <w:sz w:val="20"/>
                <w:szCs w:val="20"/>
              </w:rPr>
              <w:t>21,4</w:t>
            </w:r>
          </w:p>
        </w:tc>
        <w:tc>
          <w:tcPr>
            <w:tcW w:w="1538" w:type="dxa"/>
            <w:tcBorders>
              <w:left w:val="single" w:sz="4" w:space="0" w:color="000000"/>
              <w:bottom w:val="single" w:sz="4" w:space="0" w:color="000000"/>
            </w:tcBorders>
            <w:shd w:val="clear" w:color="auto" w:fill="auto"/>
            <w:vAlign w:val="bottom"/>
          </w:tcPr>
          <w:p w14:paraId="1C7BFBE2" w14:textId="77777777" w:rsidR="0002672E" w:rsidRDefault="0002672E">
            <w:pPr>
              <w:ind w:firstLine="0"/>
              <w:jc w:val="center"/>
              <w:rPr>
                <w:sz w:val="20"/>
                <w:szCs w:val="20"/>
              </w:rPr>
            </w:pPr>
            <w:r>
              <w:rPr>
                <w:sz w:val="20"/>
                <w:szCs w:val="20"/>
              </w:rPr>
              <w:t>39,7</w:t>
            </w:r>
          </w:p>
        </w:tc>
        <w:tc>
          <w:tcPr>
            <w:tcW w:w="1371" w:type="dxa"/>
            <w:tcBorders>
              <w:left w:val="single" w:sz="4" w:space="0" w:color="000000"/>
              <w:bottom w:val="single" w:sz="4" w:space="0" w:color="000000"/>
              <w:right w:val="single" w:sz="4" w:space="0" w:color="000000"/>
            </w:tcBorders>
            <w:shd w:val="clear" w:color="auto" w:fill="auto"/>
            <w:vAlign w:val="bottom"/>
          </w:tcPr>
          <w:p w14:paraId="5B7AC0A7" w14:textId="77777777" w:rsidR="0002672E" w:rsidRDefault="0002672E">
            <w:pPr>
              <w:ind w:firstLine="0"/>
              <w:jc w:val="center"/>
              <w:rPr>
                <w:sz w:val="20"/>
                <w:szCs w:val="20"/>
              </w:rPr>
            </w:pPr>
            <w:r>
              <w:rPr>
                <w:sz w:val="20"/>
                <w:szCs w:val="20"/>
              </w:rPr>
              <w:t>40,3</w:t>
            </w:r>
          </w:p>
        </w:tc>
      </w:tr>
      <w:tr w:rsidR="0002672E" w14:paraId="6ED4F10F" w14:textId="77777777">
        <w:trPr>
          <w:trHeight w:val="255"/>
        </w:trPr>
        <w:tc>
          <w:tcPr>
            <w:tcW w:w="915" w:type="dxa"/>
            <w:tcBorders>
              <w:left w:val="single" w:sz="4" w:space="0" w:color="000000"/>
              <w:bottom w:val="single" w:sz="4" w:space="0" w:color="000000"/>
            </w:tcBorders>
            <w:shd w:val="clear" w:color="auto" w:fill="auto"/>
            <w:vAlign w:val="center"/>
          </w:tcPr>
          <w:p w14:paraId="4A156EF8" w14:textId="77777777" w:rsidR="0002672E" w:rsidRDefault="0002672E">
            <w:pPr>
              <w:snapToGrid w:val="0"/>
              <w:ind w:firstLine="0"/>
              <w:jc w:val="center"/>
              <w:rPr>
                <w:sz w:val="20"/>
                <w:szCs w:val="20"/>
              </w:rPr>
            </w:pPr>
          </w:p>
        </w:tc>
        <w:tc>
          <w:tcPr>
            <w:tcW w:w="3503" w:type="dxa"/>
            <w:tcBorders>
              <w:left w:val="single" w:sz="4" w:space="0" w:color="000000"/>
              <w:bottom w:val="single" w:sz="4" w:space="0" w:color="000000"/>
            </w:tcBorders>
            <w:shd w:val="clear" w:color="auto" w:fill="auto"/>
            <w:vAlign w:val="bottom"/>
          </w:tcPr>
          <w:p w14:paraId="334EEEB2" w14:textId="77777777" w:rsidR="0002672E" w:rsidRDefault="0002672E">
            <w:pPr>
              <w:snapToGrid w:val="0"/>
              <w:ind w:firstLine="0"/>
              <w:rPr>
                <w:sz w:val="20"/>
                <w:szCs w:val="20"/>
              </w:rPr>
            </w:pPr>
            <w:r>
              <w:rPr>
                <w:sz w:val="20"/>
                <w:szCs w:val="20"/>
              </w:rPr>
              <w:t>-индивидуальная</w:t>
            </w:r>
          </w:p>
        </w:tc>
        <w:tc>
          <w:tcPr>
            <w:tcW w:w="1394" w:type="dxa"/>
            <w:tcBorders>
              <w:left w:val="single" w:sz="4" w:space="0" w:color="000000"/>
              <w:bottom w:val="single" w:sz="4" w:space="0" w:color="000000"/>
            </w:tcBorders>
            <w:shd w:val="clear" w:color="auto" w:fill="auto"/>
            <w:vAlign w:val="bottom"/>
          </w:tcPr>
          <w:p w14:paraId="7627EAE4" w14:textId="77777777" w:rsidR="0002672E" w:rsidRDefault="0002672E">
            <w:pPr>
              <w:ind w:firstLine="0"/>
              <w:jc w:val="center"/>
              <w:rPr>
                <w:sz w:val="20"/>
                <w:szCs w:val="20"/>
              </w:rPr>
            </w:pPr>
            <w:r>
              <w:rPr>
                <w:sz w:val="20"/>
                <w:szCs w:val="20"/>
              </w:rPr>
              <w:t>21,0</w:t>
            </w:r>
          </w:p>
        </w:tc>
        <w:tc>
          <w:tcPr>
            <w:tcW w:w="1495" w:type="dxa"/>
            <w:tcBorders>
              <w:left w:val="single" w:sz="4" w:space="0" w:color="000000"/>
              <w:bottom w:val="single" w:sz="4" w:space="0" w:color="000000"/>
            </w:tcBorders>
            <w:shd w:val="clear" w:color="auto" w:fill="auto"/>
            <w:vAlign w:val="bottom"/>
          </w:tcPr>
          <w:p w14:paraId="746B30ED" w14:textId="77777777" w:rsidR="0002672E" w:rsidRDefault="0002672E">
            <w:pPr>
              <w:snapToGrid w:val="0"/>
              <w:ind w:firstLine="0"/>
              <w:jc w:val="center"/>
              <w:rPr>
                <w:sz w:val="20"/>
                <w:szCs w:val="20"/>
              </w:rPr>
            </w:pPr>
          </w:p>
        </w:tc>
        <w:tc>
          <w:tcPr>
            <w:tcW w:w="1538" w:type="dxa"/>
            <w:tcBorders>
              <w:left w:val="single" w:sz="4" w:space="0" w:color="000000"/>
              <w:bottom w:val="single" w:sz="4" w:space="0" w:color="000000"/>
            </w:tcBorders>
            <w:shd w:val="clear" w:color="auto" w:fill="auto"/>
            <w:vAlign w:val="bottom"/>
          </w:tcPr>
          <w:p w14:paraId="4F40D6ED" w14:textId="77777777" w:rsidR="0002672E" w:rsidRDefault="0002672E">
            <w:pPr>
              <w:ind w:firstLine="0"/>
              <w:jc w:val="center"/>
              <w:rPr>
                <w:sz w:val="20"/>
                <w:szCs w:val="20"/>
              </w:rPr>
            </w:pPr>
            <w:r>
              <w:rPr>
                <w:sz w:val="20"/>
                <w:szCs w:val="20"/>
              </w:rPr>
              <w:t>39,7</w:t>
            </w:r>
          </w:p>
        </w:tc>
        <w:tc>
          <w:tcPr>
            <w:tcW w:w="1371" w:type="dxa"/>
            <w:tcBorders>
              <w:left w:val="single" w:sz="4" w:space="0" w:color="000000"/>
              <w:bottom w:val="single" w:sz="4" w:space="0" w:color="000000"/>
              <w:right w:val="single" w:sz="4" w:space="0" w:color="000000"/>
            </w:tcBorders>
            <w:shd w:val="clear" w:color="auto" w:fill="auto"/>
            <w:vAlign w:val="bottom"/>
          </w:tcPr>
          <w:p w14:paraId="0582326B" w14:textId="77777777" w:rsidR="0002672E" w:rsidRDefault="0002672E">
            <w:pPr>
              <w:snapToGrid w:val="0"/>
              <w:ind w:firstLine="0"/>
              <w:jc w:val="center"/>
              <w:rPr>
                <w:sz w:val="20"/>
                <w:szCs w:val="20"/>
              </w:rPr>
            </w:pPr>
          </w:p>
        </w:tc>
      </w:tr>
      <w:tr w:rsidR="0002672E" w14:paraId="4EC53BFC" w14:textId="77777777">
        <w:trPr>
          <w:trHeight w:val="255"/>
        </w:trPr>
        <w:tc>
          <w:tcPr>
            <w:tcW w:w="915" w:type="dxa"/>
            <w:tcBorders>
              <w:left w:val="single" w:sz="4" w:space="0" w:color="000000"/>
              <w:bottom w:val="single" w:sz="4" w:space="0" w:color="000000"/>
            </w:tcBorders>
            <w:shd w:val="clear" w:color="auto" w:fill="auto"/>
            <w:vAlign w:val="center"/>
          </w:tcPr>
          <w:p w14:paraId="7A30C382" w14:textId="77777777" w:rsidR="0002672E" w:rsidRDefault="0002672E">
            <w:pPr>
              <w:snapToGrid w:val="0"/>
              <w:ind w:firstLine="0"/>
              <w:jc w:val="center"/>
              <w:rPr>
                <w:sz w:val="20"/>
                <w:szCs w:val="20"/>
              </w:rPr>
            </w:pPr>
            <w:r>
              <w:rPr>
                <w:sz w:val="20"/>
                <w:szCs w:val="20"/>
              </w:rPr>
              <w:t>1.2</w:t>
            </w:r>
          </w:p>
        </w:tc>
        <w:tc>
          <w:tcPr>
            <w:tcW w:w="3503" w:type="dxa"/>
            <w:tcBorders>
              <w:left w:val="single" w:sz="4" w:space="0" w:color="000000"/>
              <w:bottom w:val="single" w:sz="4" w:space="0" w:color="000000"/>
            </w:tcBorders>
            <w:shd w:val="clear" w:color="auto" w:fill="auto"/>
            <w:vAlign w:val="bottom"/>
          </w:tcPr>
          <w:p w14:paraId="3BC94431" w14:textId="77777777" w:rsidR="0002672E" w:rsidRDefault="0002672E">
            <w:pPr>
              <w:snapToGrid w:val="0"/>
              <w:ind w:firstLine="0"/>
              <w:rPr>
                <w:sz w:val="20"/>
                <w:szCs w:val="20"/>
              </w:rPr>
            </w:pPr>
            <w:r>
              <w:rPr>
                <w:sz w:val="20"/>
                <w:szCs w:val="20"/>
              </w:rPr>
              <w:t>Зона общественно-деловой застройки</w:t>
            </w:r>
          </w:p>
        </w:tc>
        <w:tc>
          <w:tcPr>
            <w:tcW w:w="1394" w:type="dxa"/>
            <w:tcBorders>
              <w:left w:val="single" w:sz="4" w:space="0" w:color="000000"/>
              <w:bottom w:val="single" w:sz="4" w:space="0" w:color="000000"/>
            </w:tcBorders>
            <w:shd w:val="clear" w:color="auto" w:fill="auto"/>
            <w:vAlign w:val="bottom"/>
          </w:tcPr>
          <w:p w14:paraId="3349F048" w14:textId="77777777" w:rsidR="0002672E" w:rsidRDefault="0002672E">
            <w:pPr>
              <w:ind w:firstLine="0"/>
              <w:jc w:val="center"/>
              <w:rPr>
                <w:sz w:val="20"/>
                <w:szCs w:val="20"/>
              </w:rPr>
            </w:pPr>
            <w:r>
              <w:rPr>
                <w:sz w:val="20"/>
                <w:szCs w:val="20"/>
              </w:rPr>
              <w:t>0,4</w:t>
            </w:r>
          </w:p>
        </w:tc>
        <w:tc>
          <w:tcPr>
            <w:tcW w:w="1495" w:type="dxa"/>
            <w:tcBorders>
              <w:left w:val="single" w:sz="4" w:space="0" w:color="000000"/>
              <w:bottom w:val="single" w:sz="4" w:space="0" w:color="000000"/>
            </w:tcBorders>
            <w:shd w:val="clear" w:color="auto" w:fill="auto"/>
            <w:vAlign w:val="bottom"/>
          </w:tcPr>
          <w:p w14:paraId="3693C3E3" w14:textId="77777777" w:rsidR="0002672E" w:rsidRDefault="0002672E">
            <w:pPr>
              <w:ind w:firstLine="0"/>
              <w:jc w:val="center"/>
              <w:rPr>
                <w:sz w:val="20"/>
                <w:szCs w:val="20"/>
              </w:rPr>
            </w:pPr>
            <w:r>
              <w:rPr>
                <w:sz w:val="20"/>
                <w:szCs w:val="20"/>
              </w:rPr>
              <w:t>0,4</w:t>
            </w:r>
          </w:p>
        </w:tc>
        <w:tc>
          <w:tcPr>
            <w:tcW w:w="1538" w:type="dxa"/>
            <w:tcBorders>
              <w:left w:val="single" w:sz="4" w:space="0" w:color="000000"/>
              <w:bottom w:val="single" w:sz="4" w:space="0" w:color="000000"/>
            </w:tcBorders>
            <w:shd w:val="clear" w:color="auto" w:fill="auto"/>
            <w:vAlign w:val="bottom"/>
          </w:tcPr>
          <w:p w14:paraId="5DCEAB1D" w14:textId="77777777" w:rsidR="0002672E" w:rsidRDefault="0002672E">
            <w:pPr>
              <w:ind w:firstLine="0"/>
              <w:jc w:val="center"/>
              <w:rPr>
                <w:sz w:val="20"/>
                <w:szCs w:val="20"/>
              </w:rPr>
            </w:pPr>
            <w:r>
              <w:rPr>
                <w:sz w:val="20"/>
                <w:szCs w:val="20"/>
              </w:rPr>
              <w:t>1,4</w:t>
            </w:r>
          </w:p>
        </w:tc>
        <w:tc>
          <w:tcPr>
            <w:tcW w:w="1371" w:type="dxa"/>
            <w:tcBorders>
              <w:left w:val="single" w:sz="4" w:space="0" w:color="000000"/>
              <w:bottom w:val="single" w:sz="4" w:space="0" w:color="000000"/>
              <w:right w:val="single" w:sz="4" w:space="0" w:color="000000"/>
            </w:tcBorders>
            <w:shd w:val="clear" w:color="auto" w:fill="auto"/>
            <w:vAlign w:val="bottom"/>
          </w:tcPr>
          <w:p w14:paraId="5C875498" w14:textId="77777777" w:rsidR="0002672E" w:rsidRDefault="0002672E">
            <w:pPr>
              <w:ind w:firstLine="0"/>
              <w:jc w:val="center"/>
              <w:rPr>
                <w:sz w:val="20"/>
                <w:szCs w:val="20"/>
              </w:rPr>
            </w:pPr>
            <w:r>
              <w:rPr>
                <w:sz w:val="20"/>
                <w:szCs w:val="20"/>
              </w:rPr>
              <w:t>1,4</w:t>
            </w:r>
          </w:p>
        </w:tc>
      </w:tr>
      <w:tr w:rsidR="0002672E" w14:paraId="57B5B2AD" w14:textId="77777777">
        <w:trPr>
          <w:trHeight w:val="255"/>
        </w:trPr>
        <w:tc>
          <w:tcPr>
            <w:tcW w:w="915" w:type="dxa"/>
            <w:tcBorders>
              <w:left w:val="single" w:sz="4" w:space="0" w:color="000000"/>
              <w:bottom w:val="single" w:sz="4" w:space="0" w:color="000000"/>
            </w:tcBorders>
            <w:shd w:val="clear" w:color="auto" w:fill="auto"/>
            <w:vAlign w:val="center"/>
          </w:tcPr>
          <w:p w14:paraId="7F9B1A8B" w14:textId="77777777" w:rsidR="0002672E" w:rsidRDefault="0002672E">
            <w:pPr>
              <w:snapToGrid w:val="0"/>
              <w:ind w:firstLine="0"/>
              <w:jc w:val="center"/>
              <w:rPr>
                <w:sz w:val="20"/>
                <w:szCs w:val="20"/>
              </w:rPr>
            </w:pPr>
            <w:r>
              <w:rPr>
                <w:sz w:val="20"/>
                <w:szCs w:val="20"/>
              </w:rPr>
              <w:t>1.3</w:t>
            </w:r>
          </w:p>
        </w:tc>
        <w:tc>
          <w:tcPr>
            <w:tcW w:w="3503" w:type="dxa"/>
            <w:tcBorders>
              <w:left w:val="single" w:sz="4" w:space="0" w:color="000000"/>
              <w:bottom w:val="single" w:sz="4" w:space="0" w:color="000000"/>
            </w:tcBorders>
            <w:shd w:val="clear" w:color="auto" w:fill="auto"/>
            <w:vAlign w:val="bottom"/>
          </w:tcPr>
          <w:p w14:paraId="7C564B31" w14:textId="77777777" w:rsidR="0002672E" w:rsidRDefault="0002672E">
            <w:pPr>
              <w:snapToGrid w:val="0"/>
              <w:ind w:firstLine="0"/>
              <w:rPr>
                <w:sz w:val="20"/>
                <w:szCs w:val="20"/>
              </w:rPr>
            </w:pPr>
            <w:r>
              <w:rPr>
                <w:sz w:val="20"/>
                <w:szCs w:val="20"/>
              </w:rPr>
              <w:t>Зона рекреационного назначения, в том числе</w:t>
            </w:r>
          </w:p>
        </w:tc>
        <w:tc>
          <w:tcPr>
            <w:tcW w:w="1394" w:type="dxa"/>
            <w:tcBorders>
              <w:left w:val="single" w:sz="4" w:space="0" w:color="000000"/>
              <w:bottom w:val="single" w:sz="4" w:space="0" w:color="000000"/>
            </w:tcBorders>
            <w:shd w:val="clear" w:color="auto" w:fill="auto"/>
            <w:vAlign w:val="bottom"/>
          </w:tcPr>
          <w:p w14:paraId="158F8B04" w14:textId="77777777" w:rsidR="0002672E" w:rsidRDefault="0002672E">
            <w:pPr>
              <w:ind w:firstLine="0"/>
              <w:jc w:val="center"/>
              <w:rPr>
                <w:sz w:val="20"/>
                <w:szCs w:val="20"/>
              </w:rPr>
            </w:pPr>
            <w:r>
              <w:rPr>
                <w:sz w:val="20"/>
                <w:szCs w:val="20"/>
              </w:rPr>
              <w:t>68,4</w:t>
            </w:r>
          </w:p>
        </w:tc>
        <w:tc>
          <w:tcPr>
            <w:tcW w:w="1495" w:type="dxa"/>
            <w:tcBorders>
              <w:left w:val="single" w:sz="4" w:space="0" w:color="000000"/>
              <w:bottom w:val="single" w:sz="4" w:space="0" w:color="000000"/>
            </w:tcBorders>
            <w:shd w:val="clear" w:color="auto" w:fill="auto"/>
            <w:vAlign w:val="bottom"/>
          </w:tcPr>
          <w:p w14:paraId="3ED4E7CD" w14:textId="77777777" w:rsidR="0002672E" w:rsidRDefault="0002672E">
            <w:pPr>
              <w:ind w:firstLine="0"/>
              <w:jc w:val="center"/>
              <w:rPr>
                <w:sz w:val="20"/>
                <w:szCs w:val="20"/>
              </w:rPr>
            </w:pPr>
            <w:r>
              <w:rPr>
                <w:sz w:val="20"/>
                <w:szCs w:val="20"/>
              </w:rPr>
              <w:t>69,4</w:t>
            </w:r>
          </w:p>
        </w:tc>
        <w:tc>
          <w:tcPr>
            <w:tcW w:w="1538" w:type="dxa"/>
            <w:tcBorders>
              <w:left w:val="single" w:sz="4" w:space="0" w:color="000000"/>
              <w:bottom w:val="single" w:sz="4" w:space="0" w:color="000000"/>
            </w:tcBorders>
            <w:shd w:val="clear" w:color="auto" w:fill="auto"/>
            <w:vAlign w:val="bottom"/>
          </w:tcPr>
          <w:p w14:paraId="08CD8B07" w14:textId="77777777" w:rsidR="0002672E" w:rsidRDefault="0002672E">
            <w:pPr>
              <w:ind w:firstLine="0"/>
              <w:jc w:val="center"/>
              <w:rPr>
                <w:sz w:val="20"/>
                <w:szCs w:val="20"/>
              </w:rPr>
            </w:pPr>
            <w:r>
              <w:rPr>
                <w:sz w:val="20"/>
                <w:szCs w:val="20"/>
              </w:rPr>
              <w:t>41,4</w:t>
            </w:r>
          </w:p>
        </w:tc>
        <w:tc>
          <w:tcPr>
            <w:tcW w:w="1371" w:type="dxa"/>
            <w:tcBorders>
              <w:left w:val="single" w:sz="4" w:space="0" w:color="000000"/>
              <w:bottom w:val="single" w:sz="4" w:space="0" w:color="000000"/>
              <w:right w:val="single" w:sz="4" w:space="0" w:color="000000"/>
            </w:tcBorders>
            <w:shd w:val="clear" w:color="auto" w:fill="auto"/>
            <w:vAlign w:val="bottom"/>
          </w:tcPr>
          <w:p w14:paraId="505B4011" w14:textId="77777777" w:rsidR="0002672E" w:rsidRDefault="0002672E">
            <w:pPr>
              <w:ind w:firstLine="0"/>
              <w:jc w:val="center"/>
              <w:rPr>
                <w:sz w:val="20"/>
                <w:szCs w:val="20"/>
              </w:rPr>
            </w:pPr>
            <w:r>
              <w:rPr>
                <w:sz w:val="20"/>
                <w:szCs w:val="20"/>
              </w:rPr>
              <w:t>42,0</w:t>
            </w:r>
          </w:p>
        </w:tc>
      </w:tr>
      <w:tr w:rsidR="0002672E" w14:paraId="5AACDE7A" w14:textId="77777777">
        <w:trPr>
          <w:trHeight w:val="255"/>
        </w:trPr>
        <w:tc>
          <w:tcPr>
            <w:tcW w:w="915" w:type="dxa"/>
            <w:tcBorders>
              <w:left w:val="single" w:sz="4" w:space="0" w:color="000000"/>
              <w:bottom w:val="single" w:sz="4" w:space="0" w:color="000000"/>
            </w:tcBorders>
            <w:shd w:val="clear" w:color="auto" w:fill="auto"/>
            <w:vAlign w:val="center"/>
          </w:tcPr>
          <w:p w14:paraId="70948344" w14:textId="77777777" w:rsidR="0002672E" w:rsidRDefault="0002672E">
            <w:pPr>
              <w:snapToGrid w:val="0"/>
              <w:ind w:firstLine="0"/>
              <w:jc w:val="center"/>
              <w:rPr>
                <w:sz w:val="20"/>
                <w:szCs w:val="20"/>
              </w:rPr>
            </w:pPr>
          </w:p>
        </w:tc>
        <w:tc>
          <w:tcPr>
            <w:tcW w:w="3503" w:type="dxa"/>
            <w:tcBorders>
              <w:left w:val="single" w:sz="4" w:space="0" w:color="000000"/>
              <w:bottom w:val="single" w:sz="4" w:space="0" w:color="000000"/>
            </w:tcBorders>
            <w:shd w:val="clear" w:color="auto" w:fill="auto"/>
            <w:vAlign w:val="bottom"/>
          </w:tcPr>
          <w:p w14:paraId="0C7CC18A" w14:textId="77777777" w:rsidR="0002672E" w:rsidRDefault="0002672E">
            <w:pPr>
              <w:snapToGrid w:val="0"/>
              <w:ind w:firstLine="0"/>
              <w:rPr>
                <w:sz w:val="20"/>
                <w:szCs w:val="20"/>
              </w:rPr>
            </w:pPr>
            <w:r>
              <w:rPr>
                <w:sz w:val="20"/>
                <w:szCs w:val="20"/>
              </w:rPr>
              <w:t>-зона парков, скверов</w:t>
            </w:r>
          </w:p>
        </w:tc>
        <w:tc>
          <w:tcPr>
            <w:tcW w:w="1394" w:type="dxa"/>
            <w:tcBorders>
              <w:left w:val="single" w:sz="4" w:space="0" w:color="000000"/>
              <w:bottom w:val="single" w:sz="4" w:space="0" w:color="000000"/>
            </w:tcBorders>
            <w:shd w:val="clear" w:color="auto" w:fill="auto"/>
            <w:vAlign w:val="bottom"/>
          </w:tcPr>
          <w:p w14:paraId="29198C19" w14:textId="77777777" w:rsidR="0002672E" w:rsidRDefault="0002672E">
            <w:pPr>
              <w:ind w:firstLine="0"/>
              <w:jc w:val="center"/>
              <w:rPr>
                <w:sz w:val="20"/>
                <w:szCs w:val="20"/>
              </w:rPr>
            </w:pPr>
            <w:r>
              <w:rPr>
                <w:sz w:val="20"/>
                <w:szCs w:val="20"/>
              </w:rPr>
              <w:t>0,1</w:t>
            </w:r>
          </w:p>
        </w:tc>
        <w:tc>
          <w:tcPr>
            <w:tcW w:w="1495" w:type="dxa"/>
            <w:tcBorders>
              <w:left w:val="single" w:sz="4" w:space="0" w:color="000000"/>
              <w:bottom w:val="single" w:sz="4" w:space="0" w:color="000000"/>
            </w:tcBorders>
            <w:shd w:val="clear" w:color="auto" w:fill="auto"/>
            <w:vAlign w:val="bottom"/>
          </w:tcPr>
          <w:p w14:paraId="54206110" w14:textId="77777777" w:rsidR="0002672E" w:rsidRDefault="0002672E">
            <w:pPr>
              <w:snapToGrid w:val="0"/>
              <w:ind w:firstLine="0"/>
              <w:jc w:val="center"/>
              <w:rPr>
                <w:sz w:val="20"/>
                <w:szCs w:val="20"/>
              </w:rPr>
            </w:pPr>
          </w:p>
        </w:tc>
        <w:tc>
          <w:tcPr>
            <w:tcW w:w="1538" w:type="dxa"/>
            <w:tcBorders>
              <w:left w:val="single" w:sz="4" w:space="0" w:color="000000"/>
              <w:bottom w:val="single" w:sz="4" w:space="0" w:color="000000"/>
            </w:tcBorders>
            <w:shd w:val="clear" w:color="auto" w:fill="auto"/>
            <w:vAlign w:val="bottom"/>
          </w:tcPr>
          <w:p w14:paraId="793895AD" w14:textId="77777777" w:rsidR="0002672E" w:rsidRDefault="0002672E">
            <w:pPr>
              <w:ind w:firstLine="0"/>
              <w:jc w:val="center"/>
              <w:rPr>
                <w:sz w:val="20"/>
                <w:szCs w:val="20"/>
              </w:rPr>
            </w:pPr>
            <w:r>
              <w:rPr>
                <w:sz w:val="20"/>
                <w:szCs w:val="20"/>
              </w:rPr>
              <w:t>0,5</w:t>
            </w:r>
          </w:p>
        </w:tc>
        <w:tc>
          <w:tcPr>
            <w:tcW w:w="1371" w:type="dxa"/>
            <w:tcBorders>
              <w:left w:val="single" w:sz="4" w:space="0" w:color="000000"/>
              <w:bottom w:val="single" w:sz="4" w:space="0" w:color="000000"/>
              <w:right w:val="single" w:sz="4" w:space="0" w:color="000000"/>
            </w:tcBorders>
            <w:shd w:val="clear" w:color="auto" w:fill="auto"/>
            <w:vAlign w:val="bottom"/>
          </w:tcPr>
          <w:p w14:paraId="0AD2F926" w14:textId="77777777" w:rsidR="0002672E" w:rsidRDefault="0002672E">
            <w:pPr>
              <w:snapToGrid w:val="0"/>
              <w:ind w:firstLine="0"/>
              <w:jc w:val="center"/>
              <w:rPr>
                <w:sz w:val="20"/>
                <w:szCs w:val="20"/>
              </w:rPr>
            </w:pPr>
          </w:p>
        </w:tc>
      </w:tr>
      <w:tr w:rsidR="0002672E" w14:paraId="38E82102" w14:textId="77777777">
        <w:trPr>
          <w:trHeight w:val="255"/>
        </w:trPr>
        <w:tc>
          <w:tcPr>
            <w:tcW w:w="915" w:type="dxa"/>
            <w:tcBorders>
              <w:left w:val="single" w:sz="4" w:space="0" w:color="000000"/>
              <w:bottom w:val="single" w:sz="4" w:space="0" w:color="000000"/>
            </w:tcBorders>
            <w:shd w:val="clear" w:color="auto" w:fill="auto"/>
            <w:vAlign w:val="center"/>
          </w:tcPr>
          <w:p w14:paraId="34DFC696" w14:textId="77777777" w:rsidR="0002672E" w:rsidRDefault="0002672E">
            <w:pPr>
              <w:snapToGrid w:val="0"/>
              <w:ind w:firstLine="0"/>
              <w:jc w:val="center"/>
              <w:rPr>
                <w:sz w:val="20"/>
                <w:szCs w:val="20"/>
              </w:rPr>
            </w:pPr>
          </w:p>
        </w:tc>
        <w:tc>
          <w:tcPr>
            <w:tcW w:w="3503" w:type="dxa"/>
            <w:tcBorders>
              <w:left w:val="single" w:sz="4" w:space="0" w:color="000000"/>
              <w:bottom w:val="single" w:sz="4" w:space="0" w:color="000000"/>
            </w:tcBorders>
            <w:shd w:val="clear" w:color="auto" w:fill="auto"/>
            <w:vAlign w:val="bottom"/>
          </w:tcPr>
          <w:p w14:paraId="07D24149" w14:textId="77777777" w:rsidR="0002672E" w:rsidRDefault="0002672E">
            <w:pPr>
              <w:snapToGrid w:val="0"/>
              <w:ind w:firstLine="0"/>
              <w:rPr>
                <w:sz w:val="20"/>
                <w:szCs w:val="20"/>
              </w:rPr>
            </w:pPr>
            <w:r>
              <w:rPr>
                <w:sz w:val="20"/>
                <w:szCs w:val="20"/>
              </w:rPr>
              <w:t>-зона зелёных насаждений</w:t>
            </w:r>
          </w:p>
        </w:tc>
        <w:tc>
          <w:tcPr>
            <w:tcW w:w="1394" w:type="dxa"/>
            <w:tcBorders>
              <w:left w:val="single" w:sz="4" w:space="0" w:color="000000"/>
              <w:bottom w:val="single" w:sz="4" w:space="0" w:color="000000"/>
            </w:tcBorders>
            <w:shd w:val="clear" w:color="auto" w:fill="auto"/>
            <w:vAlign w:val="bottom"/>
          </w:tcPr>
          <w:p w14:paraId="281F4A5D" w14:textId="77777777" w:rsidR="0002672E" w:rsidRDefault="0002672E">
            <w:pPr>
              <w:snapToGrid w:val="0"/>
              <w:ind w:firstLine="0"/>
              <w:jc w:val="center"/>
              <w:rPr>
                <w:sz w:val="20"/>
                <w:szCs w:val="20"/>
              </w:rPr>
            </w:pPr>
          </w:p>
        </w:tc>
        <w:tc>
          <w:tcPr>
            <w:tcW w:w="1495" w:type="dxa"/>
            <w:tcBorders>
              <w:left w:val="single" w:sz="4" w:space="0" w:color="000000"/>
              <w:bottom w:val="single" w:sz="4" w:space="0" w:color="000000"/>
            </w:tcBorders>
            <w:shd w:val="clear" w:color="auto" w:fill="auto"/>
            <w:vAlign w:val="bottom"/>
          </w:tcPr>
          <w:p w14:paraId="53749824" w14:textId="77777777" w:rsidR="0002672E" w:rsidRDefault="0002672E">
            <w:pPr>
              <w:snapToGrid w:val="0"/>
              <w:ind w:firstLine="0"/>
              <w:jc w:val="center"/>
              <w:rPr>
                <w:sz w:val="20"/>
                <w:szCs w:val="20"/>
              </w:rPr>
            </w:pPr>
          </w:p>
        </w:tc>
        <w:tc>
          <w:tcPr>
            <w:tcW w:w="1538" w:type="dxa"/>
            <w:tcBorders>
              <w:left w:val="single" w:sz="4" w:space="0" w:color="000000"/>
              <w:bottom w:val="single" w:sz="4" w:space="0" w:color="000000"/>
            </w:tcBorders>
            <w:shd w:val="clear" w:color="auto" w:fill="auto"/>
            <w:vAlign w:val="bottom"/>
          </w:tcPr>
          <w:p w14:paraId="3AFD8C6C" w14:textId="77777777" w:rsidR="0002672E" w:rsidRDefault="0002672E">
            <w:pPr>
              <w:ind w:firstLine="0"/>
              <w:jc w:val="center"/>
              <w:rPr>
                <w:sz w:val="20"/>
                <w:szCs w:val="20"/>
              </w:rPr>
            </w:pPr>
            <w:r>
              <w:rPr>
                <w:sz w:val="20"/>
                <w:szCs w:val="20"/>
              </w:rPr>
              <w:t>40,9</w:t>
            </w:r>
          </w:p>
        </w:tc>
        <w:tc>
          <w:tcPr>
            <w:tcW w:w="1371" w:type="dxa"/>
            <w:tcBorders>
              <w:left w:val="single" w:sz="4" w:space="0" w:color="000000"/>
              <w:bottom w:val="single" w:sz="4" w:space="0" w:color="000000"/>
              <w:right w:val="single" w:sz="4" w:space="0" w:color="000000"/>
            </w:tcBorders>
            <w:shd w:val="clear" w:color="auto" w:fill="auto"/>
            <w:vAlign w:val="bottom"/>
          </w:tcPr>
          <w:p w14:paraId="2C00E1EE" w14:textId="77777777" w:rsidR="0002672E" w:rsidRDefault="0002672E">
            <w:pPr>
              <w:snapToGrid w:val="0"/>
              <w:ind w:firstLine="0"/>
              <w:jc w:val="center"/>
              <w:rPr>
                <w:sz w:val="20"/>
                <w:szCs w:val="20"/>
              </w:rPr>
            </w:pPr>
          </w:p>
        </w:tc>
      </w:tr>
      <w:tr w:rsidR="0002672E" w14:paraId="4D4029DD" w14:textId="77777777">
        <w:trPr>
          <w:trHeight w:val="255"/>
        </w:trPr>
        <w:tc>
          <w:tcPr>
            <w:tcW w:w="915" w:type="dxa"/>
            <w:tcBorders>
              <w:left w:val="single" w:sz="4" w:space="0" w:color="000000"/>
              <w:bottom w:val="single" w:sz="4" w:space="0" w:color="000000"/>
            </w:tcBorders>
            <w:shd w:val="clear" w:color="auto" w:fill="auto"/>
            <w:vAlign w:val="center"/>
          </w:tcPr>
          <w:p w14:paraId="3C471062" w14:textId="77777777" w:rsidR="0002672E" w:rsidRDefault="0002672E">
            <w:pPr>
              <w:snapToGrid w:val="0"/>
              <w:ind w:firstLine="0"/>
              <w:jc w:val="center"/>
              <w:rPr>
                <w:sz w:val="20"/>
                <w:szCs w:val="20"/>
              </w:rPr>
            </w:pPr>
          </w:p>
        </w:tc>
        <w:tc>
          <w:tcPr>
            <w:tcW w:w="3503" w:type="dxa"/>
            <w:tcBorders>
              <w:left w:val="single" w:sz="4" w:space="0" w:color="000000"/>
              <w:bottom w:val="single" w:sz="4" w:space="0" w:color="000000"/>
            </w:tcBorders>
            <w:shd w:val="clear" w:color="auto" w:fill="auto"/>
            <w:vAlign w:val="bottom"/>
          </w:tcPr>
          <w:p w14:paraId="0D4C6475" w14:textId="77777777" w:rsidR="0002672E" w:rsidRDefault="0002672E">
            <w:pPr>
              <w:snapToGrid w:val="0"/>
              <w:ind w:firstLine="0"/>
              <w:rPr>
                <w:sz w:val="20"/>
                <w:szCs w:val="20"/>
              </w:rPr>
            </w:pPr>
            <w:r>
              <w:rPr>
                <w:sz w:val="20"/>
                <w:szCs w:val="20"/>
                <w:lang w:val="en-US"/>
              </w:rPr>
              <w:t>-</w:t>
            </w:r>
            <w:r>
              <w:rPr>
                <w:sz w:val="20"/>
                <w:szCs w:val="20"/>
              </w:rPr>
              <w:t>зона природного ландшафта</w:t>
            </w:r>
          </w:p>
        </w:tc>
        <w:tc>
          <w:tcPr>
            <w:tcW w:w="1394" w:type="dxa"/>
            <w:tcBorders>
              <w:left w:val="single" w:sz="4" w:space="0" w:color="000000"/>
              <w:bottom w:val="single" w:sz="4" w:space="0" w:color="000000"/>
            </w:tcBorders>
            <w:shd w:val="clear" w:color="auto" w:fill="auto"/>
            <w:vAlign w:val="bottom"/>
          </w:tcPr>
          <w:p w14:paraId="46B6A2B6" w14:textId="77777777" w:rsidR="0002672E" w:rsidRDefault="0002672E">
            <w:pPr>
              <w:ind w:firstLine="0"/>
              <w:jc w:val="center"/>
              <w:rPr>
                <w:sz w:val="20"/>
                <w:szCs w:val="20"/>
              </w:rPr>
            </w:pPr>
            <w:r>
              <w:rPr>
                <w:sz w:val="20"/>
                <w:szCs w:val="20"/>
              </w:rPr>
              <w:t>68,3</w:t>
            </w:r>
          </w:p>
        </w:tc>
        <w:tc>
          <w:tcPr>
            <w:tcW w:w="1495" w:type="dxa"/>
            <w:tcBorders>
              <w:left w:val="single" w:sz="4" w:space="0" w:color="000000"/>
              <w:bottom w:val="single" w:sz="4" w:space="0" w:color="000000"/>
            </w:tcBorders>
            <w:shd w:val="clear" w:color="auto" w:fill="auto"/>
            <w:vAlign w:val="bottom"/>
          </w:tcPr>
          <w:p w14:paraId="678D0186" w14:textId="77777777" w:rsidR="0002672E" w:rsidRDefault="0002672E">
            <w:pPr>
              <w:snapToGrid w:val="0"/>
              <w:ind w:firstLine="0"/>
              <w:jc w:val="center"/>
              <w:rPr>
                <w:sz w:val="20"/>
                <w:szCs w:val="20"/>
              </w:rPr>
            </w:pPr>
          </w:p>
        </w:tc>
        <w:tc>
          <w:tcPr>
            <w:tcW w:w="1538" w:type="dxa"/>
            <w:tcBorders>
              <w:left w:val="single" w:sz="4" w:space="0" w:color="000000"/>
              <w:bottom w:val="single" w:sz="4" w:space="0" w:color="000000"/>
            </w:tcBorders>
            <w:shd w:val="clear" w:color="auto" w:fill="auto"/>
            <w:vAlign w:val="bottom"/>
          </w:tcPr>
          <w:p w14:paraId="2780509E" w14:textId="77777777" w:rsidR="0002672E" w:rsidRDefault="0002672E">
            <w:pPr>
              <w:snapToGrid w:val="0"/>
              <w:ind w:firstLine="0"/>
              <w:jc w:val="center"/>
              <w:rPr>
                <w:sz w:val="20"/>
                <w:szCs w:val="20"/>
              </w:rPr>
            </w:pPr>
          </w:p>
        </w:tc>
        <w:tc>
          <w:tcPr>
            <w:tcW w:w="1371" w:type="dxa"/>
            <w:tcBorders>
              <w:left w:val="single" w:sz="4" w:space="0" w:color="000000"/>
              <w:bottom w:val="single" w:sz="4" w:space="0" w:color="000000"/>
              <w:right w:val="single" w:sz="4" w:space="0" w:color="000000"/>
            </w:tcBorders>
            <w:shd w:val="clear" w:color="auto" w:fill="auto"/>
            <w:vAlign w:val="bottom"/>
          </w:tcPr>
          <w:p w14:paraId="00A17633" w14:textId="77777777" w:rsidR="0002672E" w:rsidRDefault="0002672E">
            <w:pPr>
              <w:snapToGrid w:val="0"/>
              <w:ind w:firstLine="0"/>
              <w:jc w:val="center"/>
              <w:rPr>
                <w:sz w:val="20"/>
                <w:szCs w:val="20"/>
              </w:rPr>
            </w:pPr>
          </w:p>
        </w:tc>
      </w:tr>
      <w:tr w:rsidR="0002672E" w14:paraId="612433B9" w14:textId="77777777">
        <w:trPr>
          <w:trHeight w:val="255"/>
        </w:trPr>
        <w:tc>
          <w:tcPr>
            <w:tcW w:w="915" w:type="dxa"/>
            <w:tcBorders>
              <w:left w:val="single" w:sz="4" w:space="0" w:color="000000"/>
              <w:bottom w:val="single" w:sz="4" w:space="0" w:color="000000"/>
            </w:tcBorders>
            <w:shd w:val="clear" w:color="auto" w:fill="auto"/>
            <w:vAlign w:val="center"/>
          </w:tcPr>
          <w:p w14:paraId="3192EAFD" w14:textId="77777777" w:rsidR="0002672E" w:rsidRDefault="0002672E">
            <w:pPr>
              <w:snapToGrid w:val="0"/>
              <w:ind w:firstLine="0"/>
              <w:jc w:val="center"/>
              <w:rPr>
                <w:sz w:val="20"/>
                <w:szCs w:val="20"/>
              </w:rPr>
            </w:pPr>
            <w:r>
              <w:rPr>
                <w:sz w:val="20"/>
                <w:szCs w:val="20"/>
              </w:rPr>
              <w:t>1.4</w:t>
            </w:r>
          </w:p>
        </w:tc>
        <w:tc>
          <w:tcPr>
            <w:tcW w:w="3503" w:type="dxa"/>
            <w:tcBorders>
              <w:left w:val="single" w:sz="4" w:space="0" w:color="000000"/>
              <w:bottom w:val="single" w:sz="4" w:space="0" w:color="000000"/>
            </w:tcBorders>
            <w:shd w:val="clear" w:color="auto" w:fill="auto"/>
            <w:vAlign w:val="bottom"/>
          </w:tcPr>
          <w:p w14:paraId="6C4DB9D5" w14:textId="77777777" w:rsidR="0002672E" w:rsidRDefault="0002672E">
            <w:pPr>
              <w:snapToGrid w:val="0"/>
              <w:ind w:firstLine="0"/>
              <w:rPr>
                <w:sz w:val="20"/>
                <w:szCs w:val="20"/>
              </w:rPr>
            </w:pPr>
            <w:r>
              <w:rPr>
                <w:sz w:val="20"/>
                <w:szCs w:val="20"/>
              </w:rPr>
              <w:t>Зона производственных предприятий, в том числе</w:t>
            </w:r>
          </w:p>
        </w:tc>
        <w:tc>
          <w:tcPr>
            <w:tcW w:w="1394" w:type="dxa"/>
            <w:tcBorders>
              <w:left w:val="single" w:sz="4" w:space="0" w:color="000000"/>
              <w:bottom w:val="single" w:sz="4" w:space="0" w:color="000000"/>
            </w:tcBorders>
            <w:shd w:val="clear" w:color="auto" w:fill="auto"/>
            <w:vAlign w:val="bottom"/>
          </w:tcPr>
          <w:p w14:paraId="7CDF1CFB" w14:textId="77777777" w:rsidR="0002672E" w:rsidRDefault="0002672E">
            <w:pPr>
              <w:ind w:firstLine="0"/>
              <w:jc w:val="center"/>
              <w:rPr>
                <w:sz w:val="20"/>
                <w:szCs w:val="20"/>
              </w:rPr>
            </w:pPr>
            <w:r>
              <w:rPr>
                <w:sz w:val="20"/>
                <w:szCs w:val="20"/>
              </w:rPr>
              <w:t>0,1</w:t>
            </w:r>
          </w:p>
        </w:tc>
        <w:tc>
          <w:tcPr>
            <w:tcW w:w="1495" w:type="dxa"/>
            <w:tcBorders>
              <w:left w:val="single" w:sz="4" w:space="0" w:color="000000"/>
              <w:bottom w:val="single" w:sz="4" w:space="0" w:color="000000"/>
            </w:tcBorders>
            <w:shd w:val="clear" w:color="auto" w:fill="auto"/>
            <w:vAlign w:val="bottom"/>
          </w:tcPr>
          <w:p w14:paraId="1667CC16" w14:textId="77777777" w:rsidR="0002672E" w:rsidRDefault="0002672E">
            <w:pPr>
              <w:ind w:firstLine="0"/>
              <w:jc w:val="center"/>
              <w:rPr>
                <w:sz w:val="20"/>
                <w:szCs w:val="20"/>
              </w:rPr>
            </w:pPr>
            <w:r>
              <w:rPr>
                <w:sz w:val="20"/>
                <w:szCs w:val="20"/>
              </w:rPr>
              <w:t>0,1</w:t>
            </w:r>
          </w:p>
        </w:tc>
        <w:tc>
          <w:tcPr>
            <w:tcW w:w="1538" w:type="dxa"/>
            <w:tcBorders>
              <w:left w:val="single" w:sz="4" w:space="0" w:color="000000"/>
              <w:bottom w:val="single" w:sz="4" w:space="0" w:color="000000"/>
            </w:tcBorders>
            <w:shd w:val="clear" w:color="auto" w:fill="auto"/>
            <w:vAlign w:val="bottom"/>
          </w:tcPr>
          <w:p w14:paraId="270D280F" w14:textId="77777777" w:rsidR="0002672E" w:rsidRDefault="0002672E">
            <w:pPr>
              <w:ind w:firstLine="0"/>
              <w:jc w:val="center"/>
              <w:rPr>
                <w:sz w:val="20"/>
                <w:szCs w:val="20"/>
              </w:rPr>
            </w:pPr>
            <w:r>
              <w:rPr>
                <w:sz w:val="20"/>
                <w:szCs w:val="20"/>
              </w:rPr>
              <w:t>0,1</w:t>
            </w:r>
          </w:p>
        </w:tc>
        <w:tc>
          <w:tcPr>
            <w:tcW w:w="1371" w:type="dxa"/>
            <w:tcBorders>
              <w:left w:val="single" w:sz="4" w:space="0" w:color="000000"/>
              <w:bottom w:val="single" w:sz="4" w:space="0" w:color="000000"/>
              <w:right w:val="single" w:sz="4" w:space="0" w:color="000000"/>
            </w:tcBorders>
            <w:shd w:val="clear" w:color="auto" w:fill="auto"/>
            <w:vAlign w:val="bottom"/>
          </w:tcPr>
          <w:p w14:paraId="3EC6868A" w14:textId="77777777" w:rsidR="0002672E" w:rsidRDefault="0002672E">
            <w:pPr>
              <w:ind w:firstLine="0"/>
              <w:jc w:val="center"/>
              <w:rPr>
                <w:sz w:val="20"/>
                <w:szCs w:val="20"/>
              </w:rPr>
            </w:pPr>
            <w:r>
              <w:rPr>
                <w:sz w:val="20"/>
                <w:szCs w:val="20"/>
              </w:rPr>
              <w:t>0,1</w:t>
            </w:r>
          </w:p>
        </w:tc>
      </w:tr>
      <w:tr w:rsidR="0002672E" w14:paraId="103A2E24" w14:textId="77777777">
        <w:trPr>
          <w:trHeight w:val="255"/>
        </w:trPr>
        <w:tc>
          <w:tcPr>
            <w:tcW w:w="915" w:type="dxa"/>
            <w:tcBorders>
              <w:left w:val="single" w:sz="4" w:space="0" w:color="000000"/>
              <w:bottom w:val="single" w:sz="4" w:space="0" w:color="000000"/>
            </w:tcBorders>
            <w:shd w:val="clear" w:color="auto" w:fill="auto"/>
            <w:vAlign w:val="center"/>
          </w:tcPr>
          <w:p w14:paraId="44E12702" w14:textId="77777777" w:rsidR="0002672E" w:rsidRDefault="0002672E">
            <w:pPr>
              <w:snapToGrid w:val="0"/>
              <w:ind w:firstLine="0"/>
              <w:jc w:val="center"/>
              <w:rPr>
                <w:sz w:val="20"/>
                <w:szCs w:val="20"/>
              </w:rPr>
            </w:pPr>
          </w:p>
        </w:tc>
        <w:tc>
          <w:tcPr>
            <w:tcW w:w="3503" w:type="dxa"/>
            <w:tcBorders>
              <w:left w:val="single" w:sz="4" w:space="0" w:color="000000"/>
              <w:bottom w:val="single" w:sz="4" w:space="0" w:color="000000"/>
            </w:tcBorders>
            <w:shd w:val="clear" w:color="auto" w:fill="auto"/>
            <w:vAlign w:val="bottom"/>
          </w:tcPr>
          <w:p w14:paraId="0CA259A9" w14:textId="77777777" w:rsidR="0002672E" w:rsidRDefault="0002672E">
            <w:pPr>
              <w:snapToGrid w:val="0"/>
              <w:ind w:firstLine="0"/>
              <w:rPr>
                <w:sz w:val="20"/>
                <w:szCs w:val="20"/>
              </w:rPr>
            </w:pPr>
            <w:r>
              <w:rPr>
                <w:sz w:val="20"/>
                <w:szCs w:val="20"/>
              </w:rPr>
              <w:t>-зона промышленных предприятий</w:t>
            </w:r>
          </w:p>
        </w:tc>
        <w:tc>
          <w:tcPr>
            <w:tcW w:w="1394" w:type="dxa"/>
            <w:tcBorders>
              <w:left w:val="single" w:sz="4" w:space="0" w:color="000000"/>
              <w:bottom w:val="single" w:sz="4" w:space="0" w:color="000000"/>
            </w:tcBorders>
            <w:shd w:val="clear" w:color="auto" w:fill="auto"/>
            <w:vAlign w:val="bottom"/>
          </w:tcPr>
          <w:p w14:paraId="4B566B61" w14:textId="77777777" w:rsidR="0002672E" w:rsidRDefault="0002672E">
            <w:pPr>
              <w:ind w:firstLine="0"/>
              <w:jc w:val="center"/>
              <w:rPr>
                <w:sz w:val="20"/>
                <w:szCs w:val="20"/>
              </w:rPr>
            </w:pPr>
            <w:r>
              <w:rPr>
                <w:sz w:val="20"/>
                <w:szCs w:val="20"/>
              </w:rPr>
              <w:t>0,1</w:t>
            </w:r>
          </w:p>
        </w:tc>
        <w:tc>
          <w:tcPr>
            <w:tcW w:w="1495" w:type="dxa"/>
            <w:tcBorders>
              <w:left w:val="single" w:sz="4" w:space="0" w:color="000000"/>
              <w:bottom w:val="single" w:sz="4" w:space="0" w:color="000000"/>
            </w:tcBorders>
            <w:shd w:val="clear" w:color="auto" w:fill="auto"/>
            <w:vAlign w:val="bottom"/>
          </w:tcPr>
          <w:p w14:paraId="4D6250EA" w14:textId="77777777" w:rsidR="0002672E" w:rsidRDefault="0002672E">
            <w:pPr>
              <w:snapToGrid w:val="0"/>
              <w:ind w:firstLine="0"/>
              <w:jc w:val="center"/>
              <w:rPr>
                <w:sz w:val="20"/>
                <w:szCs w:val="20"/>
              </w:rPr>
            </w:pPr>
          </w:p>
        </w:tc>
        <w:tc>
          <w:tcPr>
            <w:tcW w:w="1538" w:type="dxa"/>
            <w:tcBorders>
              <w:left w:val="single" w:sz="4" w:space="0" w:color="000000"/>
              <w:bottom w:val="single" w:sz="4" w:space="0" w:color="000000"/>
            </w:tcBorders>
            <w:shd w:val="clear" w:color="auto" w:fill="auto"/>
            <w:vAlign w:val="bottom"/>
          </w:tcPr>
          <w:p w14:paraId="4FC6F155" w14:textId="77777777" w:rsidR="0002672E" w:rsidRDefault="0002672E">
            <w:pPr>
              <w:ind w:firstLine="0"/>
              <w:jc w:val="center"/>
              <w:rPr>
                <w:sz w:val="20"/>
                <w:szCs w:val="20"/>
              </w:rPr>
            </w:pPr>
            <w:r>
              <w:rPr>
                <w:sz w:val="20"/>
                <w:szCs w:val="20"/>
              </w:rPr>
              <w:t>0,1</w:t>
            </w:r>
          </w:p>
        </w:tc>
        <w:tc>
          <w:tcPr>
            <w:tcW w:w="1371" w:type="dxa"/>
            <w:tcBorders>
              <w:left w:val="single" w:sz="4" w:space="0" w:color="000000"/>
              <w:bottom w:val="single" w:sz="4" w:space="0" w:color="000000"/>
              <w:right w:val="single" w:sz="4" w:space="0" w:color="000000"/>
            </w:tcBorders>
            <w:shd w:val="clear" w:color="auto" w:fill="auto"/>
            <w:vAlign w:val="bottom"/>
          </w:tcPr>
          <w:p w14:paraId="1E2518EE" w14:textId="77777777" w:rsidR="0002672E" w:rsidRDefault="0002672E">
            <w:pPr>
              <w:snapToGrid w:val="0"/>
              <w:ind w:firstLine="0"/>
              <w:jc w:val="center"/>
              <w:rPr>
                <w:sz w:val="20"/>
                <w:szCs w:val="20"/>
              </w:rPr>
            </w:pPr>
          </w:p>
        </w:tc>
      </w:tr>
      <w:tr w:rsidR="0002672E" w14:paraId="38403842" w14:textId="77777777">
        <w:trPr>
          <w:trHeight w:val="255"/>
        </w:trPr>
        <w:tc>
          <w:tcPr>
            <w:tcW w:w="915" w:type="dxa"/>
            <w:tcBorders>
              <w:left w:val="single" w:sz="4" w:space="0" w:color="000000"/>
              <w:bottom w:val="single" w:sz="4" w:space="0" w:color="000000"/>
            </w:tcBorders>
            <w:shd w:val="clear" w:color="auto" w:fill="auto"/>
            <w:vAlign w:val="center"/>
          </w:tcPr>
          <w:p w14:paraId="2308E017" w14:textId="77777777" w:rsidR="0002672E" w:rsidRDefault="0002672E">
            <w:pPr>
              <w:snapToGrid w:val="0"/>
              <w:ind w:firstLine="0"/>
              <w:jc w:val="center"/>
              <w:rPr>
                <w:sz w:val="20"/>
                <w:szCs w:val="20"/>
              </w:rPr>
            </w:pPr>
            <w:r>
              <w:rPr>
                <w:sz w:val="20"/>
                <w:szCs w:val="20"/>
              </w:rPr>
              <w:t>1.5</w:t>
            </w:r>
          </w:p>
        </w:tc>
        <w:tc>
          <w:tcPr>
            <w:tcW w:w="3503" w:type="dxa"/>
            <w:tcBorders>
              <w:left w:val="single" w:sz="4" w:space="0" w:color="000000"/>
              <w:bottom w:val="single" w:sz="4" w:space="0" w:color="000000"/>
            </w:tcBorders>
            <w:shd w:val="clear" w:color="auto" w:fill="auto"/>
            <w:vAlign w:val="bottom"/>
          </w:tcPr>
          <w:p w14:paraId="268990FF" w14:textId="77777777" w:rsidR="0002672E" w:rsidRDefault="0002672E">
            <w:pPr>
              <w:snapToGrid w:val="0"/>
              <w:ind w:firstLine="0"/>
              <w:rPr>
                <w:sz w:val="20"/>
                <w:szCs w:val="20"/>
              </w:rPr>
            </w:pPr>
            <w:r>
              <w:rPr>
                <w:sz w:val="20"/>
                <w:szCs w:val="20"/>
              </w:rPr>
              <w:t>Территории специального назначения, в том числе</w:t>
            </w:r>
          </w:p>
        </w:tc>
        <w:tc>
          <w:tcPr>
            <w:tcW w:w="1394" w:type="dxa"/>
            <w:tcBorders>
              <w:left w:val="single" w:sz="4" w:space="0" w:color="000000"/>
              <w:bottom w:val="single" w:sz="4" w:space="0" w:color="000000"/>
            </w:tcBorders>
            <w:shd w:val="clear" w:color="auto" w:fill="auto"/>
            <w:vAlign w:val="bottom"/>
          </w:tcPr>
          <w:p w14:paraId="068C5AC9" w14:textId="77777777" w:rsidR="0002672E" w:rsidRDefault="0002672E">
            <w:pPr>
              <w:ind w:firstLine="0"/>
              <w:jc w:val="center"/>
              <w:rPr>
                <w:sz w:val="20"/>
                <w:szCs w:val="20"/>
              </w:rPr>
            </w:pPr>
            <w:r>
              <w:rPr>
                <w:sz w:val="20"/>
                <w:szCs w:val="20"/>
              </w:rPr>
              <w:t>0,3</w:t>
            </w:r>
          </w:p>
        </w:tc>
        <w:tc>
          <w:tcPr>
            <w:tcW w:w="1495" w:type="dxa"/>
            <w:tcBorders>
              <w:left w:val="single" w:sz="4" w:space="0" w:color="000000"/>
              <w:bottom w:val="single" w:sz="4" w:space="0" w:color="000000"/>
            </w:tcBorders>
            <w:shd w:val="clear" w:color="auto" w:fill="auto"/>
            <w:vAlign w:val="bottom"/>
          </w:tcPr>
          <w:p w14:paraId="518383D2" w14:textId="77777777" w:rsidR="0002672E" w:rsidRDefault="0002672E">
            <w:pPr>
              <w:ind w:firstLine="0"/>
              <w:jc w:val="center"/>
              <w:rPr>
                <w:sz w:val="20"/>
                <w:szCs w:val="20"/>
              </w:rPr>
            </w:pPr>
            <w:r>
              <w:rPr>
                <w:sz w:val="20"/>
                <w:szCs w:val="20"/>
              </w:rPr>
              <w:t>0,3</w:t>
            </w:r>
          </w:p>
        </w:tc>
        <w:tc>
          <w:tcPr>
            <w:tcW w:w="1538" w:type="dxa"/>
            <w:tcBorders>
              <w:left w:val="single" w:sz="4" w:space="0" w:color="000000"/>
              <w:bottom w:val="single" w:sz="4" w:space="0" w:color="000000"/>
            </w:tcBorders>
            <w:shd w:val="clear" w:color="auto" w:fill="auto"/>
            <w:vAlign w:val="bottom"/>
          </w:tcPr>
          <w:p w14:paraId="3D64EEF9" w14:textId="77777777" w:rsidR="0002672E" w:rsidRDefault="0002672E">
            <w:pPr>
              <w:ind w:firstLine="0"/>
              <w:jc w:val="center"/>
              <w:rPr>
                <w:sz w:val="20"/>
                <w:szCs w:val="20"/>
              </w:rPr>
            </w:pPr>
            <w:r>
              <w:rPr>
                <w:sz w:val="20"/>
                <w:szCs w:val="20"/>
              </w:rPr>
              <w:t>0,3</w:t>
            </w:r>
          </w:p>
        </w:tc>
        <w:tc>
          <w:tcPr>
            <w:tcW w:w="1371" w:type="dxa"/>
            <w:tcBorders>
              <w:left w:val="single" w:sz="4" w:space="0" w:color="000000"/>
              <w:bottom w:val="single" w:sz="4" w:space="0" w:color="000000"/>
              <w:right w:val="single" w:sz="4" w:space="0" w:color="000000"/>
            </w:tcBorders>
            <w:shd w:val="clear" w:color="auto" w:fill="auto"/>
            <w:vAlign w:val="bottom"/>
          </w:tcPr>
          <w:p w14:paraId="64309E92" w14:textId="77777777" w:rsidR="0002672E" w:rsidRDefault="0002672E">
            <w:pPr>
              <w:ind w:firstLine="0"/>
              <w:jc w:val="center"/>
              <w:rPr>
                <w:sz w:val="20"/>
                <w:szCs w:val="20"/>
              </w:rPr>
            </w:pPr>
            <w:r>
              <w:rPr>
                <w:sz w:val="20"/>
                <w:szCs w:val="20"/>
              </w:rPr>
              <w:t>0,3</w:t>
            </w:r>
          </w:p>
        </w:tc>
      </w:tr>
      <w:tr w:rsidR="0002672E" w14:paraId="35F30EDF" w14:textId="77777777">
        <w:trPr>
          <w:trHeight w:val="255"/>
        </w:trPr>
        <w:tc>
          <w:tcPr>
            <w:tcW w:w="915" w:type="dxa"/>
            <w:tcBorders>
              <w:left w:val="single" w:sz="4" w:space="0" w:color="000000"/>
              <w:bottom w:val="single" w:sz="4" w:space="0" w:color="000000"/>
            </w:tcBorders>
            <w:shd w:val="clear" w:color="auto" w:fill="auto"/>
            <w:vAlign w:val="center"/>
          </w:tcPr>
          <w:p w14:paraId="12BB0110" w14:textId="77777777" w:rsidR="0002672E" w:rsidRDefault="0002672E">
            <w:pPr>
              <w:snapToGrid w:val="0"/>
              <w:ind w:firstLine="0"/>
              <w:jc w:val="center"/>
              <w:rPr>
                <w:sz w:val="20"/>
                <w:szCs w:val="20"/>
              </w:rPr>
            </w:pPr>
          </w:p>
        </w:tc>
        <w:tc>
          <w:tcPr>
            <w:tcW w:w="3503" w:type="dxa"/>
            <w:tcBorders>
              <w:left w:val="single" w:sz="4" w:space="0" w:color="000000"/>
              <w:bottom w:val="single" w:sz="4" w:space="0" w:color="000000"/>
            </w:tcBorders>
            <w:shd w:val="clear" w:color="auto" w:fill="auto"/>
            <w:vAlign w:val="bottom"/>
          </w:tcPr>
          <w:p w14:paraId="2B24886C" w14:textId="77777777" w:rsidR="0002672E" w:rsidRDefault="0002672E">
            <w:pPr>
              <w:snapToGrid w:val="0"/>
              <w:ind w:firstLine="0"/>
              <w:rPr>
                <w:sz w:val="20"/>
                <w:szCs w:val="20"/>
              </w:rPr>
            </w:pPr>
            <w:r>
              <w:rPr>
                <w:sz w:val="20"/>
                <w:szCs w:val="20"/>
              </w:rPr>
              <w:t>-территории кладбищ</w:t>
            </w:r>
          </w:p>
        </w:tc>
        <w:tc>
          <w:tcPr>
            <w:tcW w:w="1394" w:type="dxa"/>
            <w:tcBorders>
              <w:left w:val="single" w:sz="4" w:space="0" w:color="000000"/>
              <w:bottom w:val="single" w:sz="4" w:space="0" w:color="000000"/>
            </w:tcBorders>
            <w:shd w:val="clear" w:color="auto" w:fill="auto"/>
            <w:vAlign w:val="bottom"/>
          </w:tcPr>
          <w:p w14:paraId="33926742" w14:textId="77777777" w:rsidR="0002672E" w:rsidRDefault="0002672E">
            <w:pPr>
              <w:ind w:firstLine="0"/>
              <w:jc w:val="center"/>
              <w:rPr>
                <w:sz w:val="20"/>
                <w:szCs w:val="20"/>
              </w:rPr>
            </w:pPr>
            <w:r>
              <w:rPr>
                <w:sz w:val="20"/>
                <w:szCs w:val="20"/>
              </w:rPr>
              <w:t>0,3</w:t>
            </w:r>
          </w:p>
        </w:tc>
        <w:tc>
          <w:tcPr>
            <w:tcW w:w="1495" w:type="dxa"/>
            <w:tcBorders>
              <w:left w:val="single" w:sz="4" w:space="0" w:color="000000"/>
              <w:bottom w:val="single" w:sz="4" w:space="0" w:color="000000"/>
            </w:tcBorders>
            <w:shd w:val="clear" w:color="auto" w:fill="auto"/>
            <w:vAlign w:val="bottom"/>
          </w:tcPr>
          <w:p w14:paraId="12902885" w14:textId="77777777" w:rsidR="0002672E" w:rsidRDefault="0002672E">
            <w:pPr>
              <w:snapToGrid w:val="0"/>
              <w:ind w:firstLine="0"/>
              <w:jc w:val="center"/>
              <w:rPr>
                <w:sz w:val="20"/>
                <w:szCs w:val="20"/>
              </w:rPr>
            </w:pPr>
          </w:p>
        </w:tc>
        <w:tc>
          <w:tcPr>
            <w:tcW w:w="1538" w:type="dxa"/>
            <w:tcBorders>
              <w:left w:val="single" w:sz="4" w:space="0" w:color="000000"/>
              <w:bottom w:val="single" w:sz="4" w:space="0" w:color="000000"/>
            </w:tcBorders>
            <w:shd w:val="clear" w:color="auto" w:fill="auto"/>
            <w:vAlign w:val="bottom"/>
          </w:tcPr>
          <w:p w14:paraId="3F6F2C1E" w14:textId="77777777" w:rsidR="0002672E" w:rsidRDefault="0002672E">
            <w:pPr>
              <w:ind w:firstLine="0"/>
              <w:jc w:val="center"/>
              <w:rPr>
                <w:sz w:val="20"/>
                <w:szCs w:val="20"/>
              </w:rPr>
            </w:pPr>
            <w:r>
              <w:rPr>
                <w:sz w:val="20"/>
                <w:szCs w:val="20"/>
              </w:rPr>
              <w:t>0,3</w:t>
            </w:r>
          </w:p>
        </w:tc>
        <w:tc>
          <w:tcPr>
            <w:tcW w:w="1371" w:type="dxa"/>
            <w:tcBorders>
              <w:left w:val="single" w:sz="4" w:space="0" w:color="000000"/>
              <w:bottom w:val="single" w:sz="4" w:space="0" w:color="000000"/>
              <w:right w:val="single" w:sz="4" w:space="0" w:color="000000"/>
            </w:tcBorders>
            <w:shd w:val="clear" w:color="auto" w:fill="auto"/>
            <w:vAlign w:val="bottom"/>
          </w:tcPr>
          <w:p w14:paraId="26FC3E69" w14:textId="77777777" w:rsidR="0002672E" w:rsidRDefault="0002672E">
            <w:pPr>
              <w:snapToGrid w:val="0"/>
              <w:ind w:firstLine="0"/>
              <w:jc w:val="center"/>
              <w:rPr>
                <w:sz w:val="20"/>
                <w:szCs w:val="20"/>
              </w:rPr>
            </w:pPr>
          </w:p>
        </w:tc>
      </w:tr>
      <w:tr w:rsidR="0002672E" w14:paraId="56CD0789" w14:textId="77777777">
        <w:trPr>
          <w:trHeight w:val="255"/>
        </w:trPr>
        <w:tc>
          <w:tcPr>
            <w:tcW w:w="915" w:type="dxa"/>
            <w:tcBorders>
              <w:left w:val="single" w:sz="4" w:space="0" w:color="000000"/>
              <w:bottom w:val="single" w:sz="4" w:space="0" w:color="000000"/>
            </w:tcBorders>
            <w:shd w:val="clear" w:color="auto" w:fill="auto"/>
            <w:vAlign w:val="center"/>
          </w:tcPr>
          <w:p w14:paraId="488E5ADA" w14:textId="77777777" w:rsidR="0002672E" w:rsidRDefault="0002672E">
            <w:pPr>
              <w:snapToGrid w:val="0"/>
              <w:ind w:firstLine="0"/>
              <w:jc w:val="center"/>
              <w:rPr>
                <w:sz w:val="20"/>
                <w:szCs w:val="20"/>
              </w:rPr>
            </w:pPr>
            <w:r>
              <w:rPr>
                <w:sz w:val="20"/>
                <w:szCs w:val="20"/>
              </w:rPr>
              <w:t>1.6</w:t>
            </w:r>
          </w:p>
        </w:tc>
        <w:tc>
          <w:tcPr>
            <w:tcW w:w="3503" w:type="dxa"/>
            <w:tcBorders>
              <w:left w:val="single" w:sz="4" w:space="0" w:color="000000"/>
              <w:bottom w:val="single" w:sz="4" w:space="0" w:color="000000"/>
            </w:tcBorders>
            <w:shd w:val="clear" w:color="auto" w:fill="auto"/>
            <w:vAlign w:val="bottom"/>
          </w:tcPr>
          <w:p w14:paraId="18402EDF" w14:textId="77777777" w:rsidR="0002672E" w:rsidRDefault="0002672E">
            <w:pPr>
              <w:snapToGrid w:val="0"/>
              <w:ind w:firstLine="0"/>
              <w:rPr>
                <w:sz w:val="20"/>
                <w:szCs w:val="20"/>
              </w:rPr>
            </w:pPr>
            <w:r>
              <w:rPr>
                <w:sz w:val="20"/>
                <w:szCs w:val="20"/>
              </w:rPr>
              <w:t>Территории инженерной и транспортной инфраструктуры</w:t>
            </w:r>
          </w:p>
        </w:tc>
        <w:tc>
          <w:tcPr>
            <w:tcW w:w="1394" w:type="dxa"/>
            <w:tcBorders>
              <w:left w:val="single" w:sz="4" w:space="0" w:color="000000"/>
              <w:bottom w:val="single" w:sz="4" w:space="0" w:color="000000"/>
            </w:tcBorders>
            <w:shd w:val="clear" w:color="auto" w:fill="auto"/>
            <w:vAlign w:val="bottom"/>
          </w:tcPr>
          <w:p w14:paraId="7152D409" w14:textId="77777777" w:rsidR="0002672E" w:rsidRDefault="0002672E">
            <w:pPr>
              <w:ind w:firstLine="0"/>
              <w:jc w:val="center"/>
              <w:rPr>
                <w:sz w:val="20"/>
                <w:szCs w:val="20"/>
              </w:rPr>
            </w:pPr>
            <w:r>
              <w:rPr>
                <w:sz w:val="20"/>
                <w:szCs w:val="20"/>
              </w:rPr>
              <w:t>6,4</w:t>
            </w:r>
          </w:p>
        </w:tc>
        <w:tc>
          <w:tcPr>
            <w:tcW w:w="1495" w:type="dxa"/>
            <w:tcBorders>
              <w:left w:val="single" w:sz="4" w:space="0" w:color="000000"/>
              <w:bottom w:val="single" w:sz="4" w:space="0" w:color="000000"/>
            </w:tcBorders>
            <w:shd w:val="clear" w:color="auto" w:fill="auto"/>
            <w:vAlign w:val="bottom"/>
          </w:tcPr>
          <w:p w14:paraId="119D51DC" w14:textId="77777777" w:rsidR="0002672E" w:rsidRDefault="0002672E">
            <w:pPr>
              <w:ind w:firstLine="0"/>
              <w:jc w:val="center"/>
              <w:rPr>
                <w:sz w:val="20"/>
                <w:szCs w:val="20"/>
              </w:rPr>
            </w:pPr>
            <w:r>
              <w:rPr>
                <w:sz w:val="20"/>
                <w:szCs w:val="20"/>
              </w:rPr>
              <w:t>6,5</w:t>
            </w:r>
          </w:p>
        </w:tc>
        <w:tc>
          <w:tcPr>
            <w:tcW w:w="1538" w:type="dxa"/>
            <w:tcBorders>
              <w:left w:val="single" w:sz="4" w:space="0" w:color="000000"/>
              <w:bottom w:val="single" w:sz="4" w:space="0" w:color="000000"/>
            </w:tcBorders>
            <w:shd w:val="clear" w:color="auto" w:fill="auto"/>
            <w:vAlign w:val="bottom"/>
          </w:tcPr>
          <w:p w14:paraId="5B5A30AC" w14:textId="77777777" w:rsidR="0002672E" w:rsidRDefault="0002672E">
            <w:pPr>
              <w:ind w:firstLine="0"/>
              <w:jc w:val="center"/>
              <w:rPr>
                <w:sz w:val="20"/>
                <w:szCs w:val="20"/>
              </w:rPr>
            </w:pPr>
            <w:r>
              <w:rPr>
                <w:sz w:val="20"/>
                <w:szCs w:val="20"/>
              </w:rPr>
              <w:t>10,3</w:t>
            </w:r>
          </w:p>
        </w:tc>
        <w:tc>
          <w:tcPr>
            <w:tcW w:w="1371" w:type="dxa"/>
            <w:tcBorders>
              <w:left w:val="single" w:sz="4" w:space="0" w:color="000000"/>
              <w:bottom w:val="single" w:sz="4" w:space="0" w:color="000000"/>
              <w:right w:val="single" w:sz="4" w:space="0" w:color="000000"/>
            </w:tcBorders>
            <w:shd w:val="clear" w:color="auto" w:fill="auto"/>
            <w:vAlign w:val="bottom"/>
          </w:tcPr>
          <w:p w14:paraId="2E0A28D4" w14:textId="77777777" w:rsidR="0002672E" w:rsidRDefault="0002672E">
            <w:pPr>
              <w:ind w:firstLine="0"/>
              <w:jc w:val="center"/>
              <w:rPr>
                <w:sz w:val="20"/>
                <w:szCs w:val="20"/>
              </w:rPr>
            </w:pPr>
            <w:r>
              <w:rPr>
                <w:sz w:val="20"/>
                <w:szCs w:val="20"/>
              </w:rPr>
              <w:t>10,5</w:t>
            </w:r>
          </w:p>
        </w:tc>
      </w:tr>
      <w:tr w:rsidR="0002672E" w14:paraId="38A99884" w14:textId="77777777">
        <w:trPr>
          <w:trHeight w:val="255"/>
        </w:trPr>
        <w:tc>
          <w:tcPr>
            <w:tcW w:w="915" w:type="dxa"/>
            <w:tcBorders>
              <w:left w:val="single" w:sz="4" w:space="0" w:color="000000"/>
              <w:bottom w:val="single" w:sz="4" w:space="0" w:color="000000"/>
            </w:tcBorders>
            <w:shd w:val="clear" w:color="auto" w:fill="auto"/>
            <w:vAlign w:val="center"/>
          </w:tcPr>
          <w:p w14:paraId="12A6E74B" w14:textId="77777777" w:rsidR="0002672E" w:rsidRDefault="0002672E">
            <w:pPr>
              <w:snapToGrid w:val="0"/>
              <w:ind w:firstLine="0"/>
              <w:jc w:val="center"/>
              <w:rPr>
                <w:sz w:val="20"/>
                <w:szCs w:val="20"/>
              </w:rPr>
            </w:pPr>
            <w:r>
              <w:rPr>
                <w:sz w:val="20"/>
                <w:szCs w:val="20"/>
              </w:rPr>
              <w:t>1.7</w:t>
            </w:r>
          </w:p>
        </w:tc>
        <w:tc>
          <w:tcPr>
            <w:tcW w:w="3503" w:type="dxa"/>
            <w:tcBorders>
              <w:left w:val="single" w:sz="4" w:space="0" w:color="000000"/>
              <w:bottom w:val="single" w:sz="4" w:space="0" w:color="000000"/>
            </w:tcBorders>
            <w:shd w:val="clear" w:color="auto" w:fill="auto"/>
            <w:vAlign w:val="bottom"/>
          </w:tcPr>
          <w:p w14:paraId="2803D787" w14:textId="77777777" w:rsidR="0002672E" w:rsidRDefault="0002672E">
            <w:pPr>
              <w:snapToGrid w:val="0"/>
              <w:ind w:firstLine="0"/>
              <w:rPr>
                <w:sz w:val="20"/>
                <w:szCs w:val="20"/>
              </w:rPr>
            </w:pPr>
            <w:r>
              <w:rPr>
                <w:sz w:val="20"/>
                <w:szCs w:val="20"/>
              </w:rPr>
              <w:t>Территории военных объектов</w:t>
            </w:r>
          </w:p>
        </w:tc>
        <w:tc>
          <w:tcPr>
            <w:tcW w:w="1394" w:type="dxa"/>
            <w:tcBorders>
              <w:left w:val="single" w:sz="4" w:space="0" w:color="000000"/>
              <w:bottom w:val="single" w:sz="4" w:space="0" w:color="000000"/>
            </w:tcBorders>
            <w:shd w:val="clear" w:color="auto" w:fill="auto"/>
            <w:vAlign w:val="bottom"/>
          </w:tcPr>
          <w:p w14:paraId="3670211F" w14:textId="77777777" w:rsidR="0002672E" w:rsidRDefault="0002672E">
            <w:pPr>
              <w:ind w:firstLine="0"/>
              <w:jc w:val="center"/>
              <w:rPr>
                <w:sz w:val="20"/>
                <w:szCs w:val="20"/>
              </w:rPr>
            </w:pPr>
            <w:r>
              <w:rPr>
                <w:sz w:val="20"/>
                <w:szCs w:val="20"/>
              </w:rPr>
              <w:t>1,9</w:t>
            </w:r>
          </w:p>
        </w:tc>
        <w:tc>
          <w:tcPr>
            <w:tcW w:w="1495" w:type="dxa"/>
            <w:tcBorders>
              <w:left w:val="single" w:sz="4" w:space="0" w:color="000000"/>
              <w:bottom w:val="single" w:sz="4" w:space="0" w:color="000000"/>
            </w:tcBorders>
            <w:shd w:val="clear" w:color="auto" w:fill="auto"/>
            <w:vAlign w:val="bottom"/>
          </w:tcPr>
          <w:p w14:paraId="06B37C41" w14:textId="77777777" w:rsidR="0002672E" w:rsidRDefault="0002672E">
            <w:pPr>
              <w:ind w:firstLine="0"/>
              <w:jc w:val="center"/>
              <w:rPr>
                <w:sz w:val="20"/>
                <w:szCs w:val="20"/>
              </w:rPr>
            </w:pPr>
            <w:r>
              <w:rPr>
                <w:sz w:val="20"/>
                <w:szCs w:val="20"/>
              </w:rPr>
              <w:t>1,9</w:t>
            </w:r>
          </w:p>
        </w:tc>
        <w:tc>
          <w:tcPr>
            <w:tcW w:w="1538" w:type="dxa"/>
            <w:tcBorders>
              <w:left w:val="single" w:sz="4" w:space="0" w:color="000000"/>
              <w:bottom w:val="single" w:sz="4" w:space="0" w:color="000000"/>
            </w:tcBorders>
            <w:shd w:val="clear" w:color="auto" w:fill="auto"/>
            <w:vAlign w:val="bottom"/>
          </w:tcPr>
          <w:p w14:paraId="2EB282DC" w14:textId="77777777" w:rsidR="0002672E" w:rsidRDefault="0002672E">
            <w:pPr>
              <w:ind w:firstLine="0"/>
              <w:jc w:val="center"/>
              <w:rPr>
                <w:sz w:val="20"/>
                <w:szCs w:val="20"/>
              </w:rPr>
            </w:pPr>
            <w:r>
              <w:rPr>
                <w:sz w:val="20"/>
                <w:szCs w:val="20"/>
              </w:rPr>
              <w:t>1,9</w:t>
            </w:r>
          </w:p>
        </w:tc>
        <w:tc>
          <w:tcPr>
            <w:tcW w:w="1371" w:type="dxa"/>
            <w:tcBorders>
              <w:left w:val="single" w:sz="4" w:space="0" w:color="000000"/>
              <w:bottom w:val="single" w:sz="4" w:space="0" w:color="000000"/>
              <w:right w:val="single" w:sz="4" w:space="0" w:color="000000"/>
            </w:tcBorders>
            <w:shd w:val="clear" w:color="auto" w:fill="auto"/>
            <w:vAlign w:val="bottom"/>
          </w:tcPr>
          <w:p w14:paraId="11530313" w14:textId="77777777" w:rsidR="0002672E" w:rsidRDefault="0002672E">
            <w:pPr>
              <w:ind w:firstLine="0"/>
              <w:jc w:val="center"/>
              <w:rPr>
                <w:sz w:val="20"/>
                <w:szCs w:val="20"/>
              </w:rPr>
            </w:pPr>
            <w:r>
              <w:rPr>
                <w:sz w:val="20"/>
                <w:szCs w:val="20"/>
              </w:rPr>
              <w:t>1,9</w:t>
            </w:r>
          </w:p>
        </w:tc>
      </w:tr>
      <w:tr w:rsidR="0002672E" w14:paraId="0EE49184" w14:textId="77777777">
        <w:trPr>
          <w:trHeight w:val="255"/>
        </w:trPr>
        <w:tc>
          <w:tcPr>
            <w:tcW w:w="915" w:type="dxa"/>
            <w:tcBorders>
              <w:left w:val="single" w:sz="4" w:space="0" w:color="000000"/>
              <w:bottom w:val="single" w:sz="4" w:space="0" w:color="000000"/>
            </w:tcBorders>
            <w:shd w:val="clear" w:color="auto" w:fill="auto"/>
            <w:vAlign w:val="center"/>
          </w:tcPr>
          <w:p w14:paraId="5D4CC4A9" w14:textId="77777777" w:rsidR="0002672E" w:rsidRDefault="0002672E">
            <w:pPr>
              <w:snapToGrid w:val="0"/>
              <w:ind w:firstLine="0"/>
              <w:jc w:val="center"/>
              <w:rPr>
                <w:sz w:val="20"/>
                <w:szCs w:val="20"/>
              </w:rPr>
            </w:pPr>
          </w:p>
        </w:tc>
        <w:tc>
          <w:tcPr>
            <w:tcW w:w="3503" w:type="dxa"/>
            <w:tcBorders>
              <w:left w:val="single" w:sz="4" w:space="0" w:color="000000"/>
              <w:bottom w:val="single" w:sz="4" w:space="0" w:color="000000"/>
            </w:tcBorders>
            <w:shd w:val="clear" w:color="auto" w:fill="auto"/>
            <w:vAlign w:val="bottom"/>
          </w:tcPr>
          <w:p w14:paraId="652176E3" w14:textId="77777777" w:rsidR="0002672E" w:rsidRDefault="0002672E">
            <w:pPr>
              <w:snapToGrid w:val="0"/>
              <w:ind w:firstLine="0"/>
              <w:rPr>
                <w:sz w:val="20"/>
                <w:szCs w:val="20"/>
              </w:rPr>
            </w:pPr>
            <w:r>
              <w:rPr>
                <w:sz w:val="20"/>
                <w:szCs w:val="20"/>
              </w:rPr>
              <w:t>Территории воинской части</w:t>
            </w:r>
          </w:p>
        </w:tc>
        <w:tc>
          <w:tcPr>
            <w:tcW w:w="1394" w:type="dxa"/>
            <w:tcBorders>
              <w:left w:val="single" w:sz="4" w:space="0" w:color="000000"/>
              <w:bottom w:val="single" w:sz="4" w:space="0" w:color="000000"/>
            </w:tcBorders>
            <w:shd w:val="clear" w:color="auto" w:fill="auto"/>
            <w:vAlign w:val="bottom"/>
          </w:tcPr>
          <w:p w14:paraId="4FDAC718" w14:textId="77777777" w:rsidR="0002672E" w:rsidRDefault="0002672E">
            <w:pPr>
              <w:ind w:firstLine="0"/>
              <w:jc w:val="center"/>
              <w:rPr>
                <w:sz w:val="20"/>
                <w:szCs w:val="20"/>
              </w:rPr>
            </w:pPr>
            <w:r>
              <w:rPr>
                <w:sz w:val="20"/>
                <w:szCs w:val="20"/>
              </w:rPr>
              <w:t>1,8</w:t>
            </w:r>
          </w:p>
        </w:tc>
        <w:tc>
          <w:tcPr>
            <w:tcW w:w="1495" w:type="dxa"/>
            <w:tcBorders>
              <w:left w:val="single" w:sz="4" w:space="0" w:color="000000"/>
              <w:bottom w:val="single" w:sz="4" w:space="0" w:color="000000"/>
            </w:tcBorders>
            <w:shd w:val="clear" w:color="auto" w:fill="auto"/>
            <w:vAlign w:val="bottom"/>
          </w:tcPr>
          <w:p w14:paraId="1714BB63" w14:textId="77777777" w:rsidR="0002672E" w:rsidRDefault="0002672E">
            <w:pPr>
              <w:snapToGrid w:val="0"/>
              <w:ind w:firstLine="0"/>
              <w:jc w:val="center"/>
              <w:rPr>
                <w:sz w:val="20"/>
                <w:szCs w:val="20"/>
              </w:rPr>
            </w:pPr>
          </w:p>
        </w:tc>
        <w:tc>
          <w:tcPr>
            <w:tcW w:w="1538" w:type="dxa"/>
            <w:tcBorders>
              <w:left w:val="single" w:sz="4" w:space="0" w:color="000000"/>
              <w:bottom w:val="single" w:sz="4" w:space="0" w:color="000000"/>
            </w:tcBorders>
            <w:shd w:val="clear" w:color="auto" w:fill="auto"/>
            <w:vAlign w:val="bottom"/>
          </w:tcPr>
          <w:p w14:paraId="11658C60" w14:textId="77777777" w:rsidR="0002672E" w:rsidRDefault="0002672E">
            <w:pPr>
              <w:ind w:firstLine="0"/>
              <w:jc w:val="center"/>
              <w:rPr>
                <w:sz w:val="20"/>
                <w:szCs w:val="20"/>
              </w:rPr>
            </w:pPr>
            <w:r>
              <w:rPr>
                <w:sz w:val="20"/>
                <w:szCs w:val="20"/>
              </w:rPr>
              <w:t>1,8</w:t>
            </w:r>
          </w:p>
        </w:tc>
        <w:tc>
          <w:tcPr>
            <w:tcW w:w="1371" w:type="dxa"/>
            <w:tcBorders>
              <w:left w:val="single" w:sz="4" w:space="0" w:color="000000"/>
              <w:bottom w:val="single" w:sz="4" w:space="0" w:color="000000"/>
              <w:right w:val="single" w:sz="4" w:space="0" w:color="000000"/>
            </w:tcBorders>
            <w:shd w:val="clear" w:color="auto" w:fill="auto"/>
            <w:vAlign w:val="bottom"/>
          </w:tcPr>
          <w:p w14:paraId="7FC6F652" w14:textId="77777777" w:rsidR="0002672E" w:rsidRDefault="0002672E">
            <w:pPr>
              <w:snapToGrid w:val="0"/>
              <w:ind w:firstLine="0"/>
              <w:jc w:val="center"/>
              <w:rPr>
                <w:sz w:val="20"/>
                <w:szCs w:val="20"/>
              </w:rPr>
            </w:pPr>
          </w:p>
        </w:tc>
      </w:tr>
      <w:tr w:rsidR="0002672E" w14:paraId="61812134"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71AF33D1"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6963C1F9" w14:textId="77777777" w:rsidR="0002672E" w:rsidRDefault="0002672E">
            <w:pPr>
              <w:snapToGrid w:val="0"/>
              <w:ind w:firstLine="0"/>
              <w:rPr>
                <w:sz w:val="20"/>
                <w:szCs w:val="20"/>
              </w:rPr>
            </w:pPr>
            <w:r>
              <w:rPr>
                <w:sz w:val="20"/>
                <w:szCs w:val="20"/>
              </w:rPr>
              <w:t>Вертолетная площадка</w:t>
            </w:r>
          </w:p>
        </w:tc>
        <w:tc>
          <w:tcPr>
            <w:tcW w:w="1394" w:type="dxa"/>
            <w:tcBorders>
              <w:top w:val="single" w:sz="4" w:space="0" w:color="000000"/>
              <w:left w:val="single" w:sz="4" w:space="0" w:color="000000"/>
              <w:bottom w:val="single" w:sz="4" w:space="0" w:color="000000"/>
            </w:tcBorders>
            <w:shd w:val="clear" w:color="auto" w:fill="auto"/>
            <w:vAlign w:val="bottom"/>
          </w:tcPr>
          <w:p w14:paraId="331560C6" w14:textId="77777777" w:rsidR="0002672E" w:rsidRDefault="0002672E">
            <w:pPr>
              <w:ind w:firstLine="0"/>
              <w:jc w:val="center"/>
              <w:rPr>
                <w:sz w:val="20"/>
                <w:szCs w:val="20"/>
              </w:rPr>
            </w:pPr>
            <w:r>
              <w:rPr>
                <w:sz w:val="20"/>
                <w:szCs w:val="20"/>
              </w:rPr>
              <w:t>0,1</w:t>
            </w:r>
          </w:p>
        </w:tc>
        <w:tc>
          <w:tcPr>
            <w:tcW w:w="1495" w:type="dxa"/>
            <w:tcBorders>
              <w:top w:val="single" w:sz="4" w:space="0" w:color="000000"/>
              <w:left w:val="single" w:sz="4" w:space="0" w:color="000000"/>
              <w:bottom w:val="single" w:sz="4" w:space="0" w:color="000000"/>
            </w:tcBorders>
            <w:shd w:val="clear" w:color="auto" w:fill="auto"/>
            <w:vAlign w:val="bottom"/>
          </w:tcPr>
          <w:p w14:paraId="562E544F"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4A65465F" w14:textId="77777777" w:rsidR="0002672E" w:rsidRDefault="0002672E">
            <w:pPr>
              <w:ind w:firstLine="0"/>
              <w:jc w:val="center"/>
              <w:rPr>
                <w:sz w:val="20"/>
                <w:szCs w:val="20"/>
              </w:rPr>
            </w:pPr>
            <w:r>
              <w:rPr>
                <w:sz w:val="20"/>
                <w:szCs w:val="20"/>
              </w:rPr>
              <w:t>0,1</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498507" w14:textId="77777777" w:rsidR="0002672E" w:rsidRDefault="0002672E">
            <w:pPr>
              <w:snapToGrid w:val="0"/>
              <w:ind w:firstLine="0"/>
              <w:jc w:val="center"/>
              <w:rPr>
                <w:sz w:val="20"/>
                <w:szCs w:val="20"/>
              </w:rPr>
            </w:pPr>
          </w:p>
        </w:tc>
      </w:tr>
      <w:tr w:rsidR="0002672E" w14:paraId="52810535"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31E3A28E" w14:textId="77777777" w:rsidR="0002672E" w:rsidRDefault="0002672E">
            <w:pPr>
              <w:snapToGrid w:val="0"/>
              <w:ind w:firstLine="0"/>
              <w:jc w:val="center"/>
              <w:rPr>
                <w:sz w:val="20"/>
                <w:szCs w:val="20"/>
              </w:rPr>
            </w:pPr>
            <w:r>
              <w:rPr>
                <w:sz w:val="20"/>
                <w:szCs w:val="20"/>
              </w:rPr>
              <w:t>1.8</w:t>
            </w:r>
          </w:p>
        </w:tc>
        <w:tc>
          <w:tcPr>
            <w:tcW w:w="3503" w:type="dxa"/>
            <w:tcBorders>
              <w:top w:val="single" w:sz="4" w:space="0" w:color="000000"/>
              <w:left w:val="single" w:sz="4" w:space="0" w:color="000000"/>
              <w:bottom w:val="single" w:sz="4" w:space="0" w:color="000000"/>
            </w:tcBorders>
            <w:shd w:val="clear" w:color="auto" w:fill="auto"/>
            <w:vAlign w:val="bottom"/>
          </w:tcPr>
          <w:p w14:paraId="04DFF330" w14:textId="77777777" w:rsidR="0002672E" w:rsidRDefault="0002672E">
            <w:pPr>
              <w:snapToGrid w:val="0"/>
              <w:ind w:firstLine="0"/>
              <w:rPr>
                <w:sz w:val="20"/>
                <w:szCs w:val="20"/>
              </w:rPr>
            </w:pPr>
            <w:r>
              <w:rPr>
                <w:sz w:val="20"/>
                <w:szCs w:val="20"/>
              </w:rPr>
              <w:t>Территория сельхозиспользования</w:t>
            </w:r>
          </w:p>
        </w:tc>
        <w:tc>
          <w:tcPr>
            <w:tcW w:w="1394" w:type="dxa"/>
            <w:tcBorders>
              <w:top w:val="single" w:sz="4" w:space="0" w:color="000000"/>
              <w:left w:val="single" w:sz="4" w:space="0" w:color="000000"/>
              <w:bottom w:val="single" w:sz="4" w:space="0" w:color="000000"/>
            </w:tcBorders>
            <w:shd w:val="clear" w:color="auto" w:fill="auto"/>
            <w:vAlign w:val="bottom"/>
          </w:tcPr>
          <w:p w14:paraId="1E81247F" w14:textId="77777777" w:rsidR="0002672E" w:rsidRDefault="0002672E">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5B61EE7B"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5706D66C" w14:textId="77777777" w:rsidR="0002672E" w:rsidRDefault="0002672E">
            <w:pPr>
              <w:ind w:firstLine="0"/>
              <w:jc w:val="center"/>
              <w:rPr>
                <w:sz w:val="20"/>
                <w:szCs w:val="20"/>
              </w:rPr>
            </w:pPr>
            <w:r>
              <w:rPr>
                <w:sz w:val="20"/>
                <w:szCs w:val="20"/>
              </w:rPr>
              <w:t>3,4</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5CE319" w14:textId="77777777" w:rsidR="0002672E" w:rsidRDefault="0002672E">
            <w:pPr>
              <w:ind w:firstLine="0"/>
              <w:jc w:val="center"/>
              <w:rPr>
                <w:sz w:val="20"/>
                <w:szCs w:val="20"/>
              </w:rPr>
            </w:pPr>
            <w:r>
              <w:rPr>
                <w:sz w:val="20"/>
                <w:szCs w:val="20"/>
              </w:rPr>
              <w:t>3,5</w:t>
            </w:r>
          </w:p>
        </w:tc>
      </w:tr>
      <w:tr w:rsidR="0002672E" w14:paraId="46AEB7C3"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3AB194E7"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49AA22CE" w14:textId="77777777" w:rsidR="0002672E" w:rsidRDefault="0002672E">
            <w:pPr>
              <w:snapToGrid w:val="0"/>
              <w:ind w:firstLine="0"/>
              <w:rPr>
                <w:sz w:val="20"/>
                <w:szCs w:val="20"/>
              </w:rPr>
            </w:pPr>
            <w:r>
              <w:rPr>
                <w:sz w:val="20"/>
                <w:szCs w:val="20"/>
              </w:rPr>
              <w:t>- участки ЛПХ</w:t>
            </w:r>
          </w:p>
        </w:tc>
        <w:tc>
          <w:tcPr>
            <w:tcW w:w="1394" w:type="dxa"/>
            <w:tcBorders>
              <w:top w:val="single" w:sz="4" w:space="0" w:color="000000"/>
              <w:left w:val="single" w:sz="4" w:space="0" w:color="000000"/>
              <w:bottom w:val="single" w:sz="4" w:space="0" w:color="000000"/>
            </w:tcBorders>
            <w:shd w:val="clear" w:color="auto" w:fill="auto"/>
            <w:vAlign w:val="bottom"/>
          </w:tcPr>
          <w:p w14:paraId="1F061E37" w14:textId="77777777" w:rsidR="0002672E" w:rsidRDefault="0002672E">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48C1F49A"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53D1A2DE" w14:textId="77777777" w:rsidR="0002672E" w:rsidRDefault="0002672E">
            <w:pPr>
              <w:ind w:firstLine="0"/>
              <w:jc w:val="center"/>
              <w:rPr>
                <w:sz w:val="20"/>
                <w:szCs w:val="20"/>
              </w:rPr>
            </w:pPr>
            <w:r>
              <w:rPr>
                <w:sz w:val="20"/>
                <w:szCs w:val="20"/>
              </w:rPr>
              <w:t>3,4</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620035" w14:textId="77777777" w:rsidR="0002672E" w:rsidRDefault="0002672E">
            <w:pPr>
              <w:snapToGrid w:val="0"/>
              <w:ind w:firstLine="0"/>
              <w:jc w:val="center"/>
              <w:rPr>
                <w:sz w:val="20"/>
                <w:szCs w:val="20"/>
              </w:rPr>
            </w:pPr>
          </w:p>
        </w:tc>
      </w:tr>
      <w:tr w:rsidR="0002672E" w14:paraId="436D621B"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37CC8AC2" w14:textId="77777777" w:rsidR="0002672E" w:rsidRDefault="0002672E">
            <w:pPr>
              <w:snapToGrid w:val="0"/>
              <w:ind w:firstLine="0"/>
              <w:jc w:val="center"/>
              <w:rPr>
                <w:b/>
                <w:i/>
                <w:sz w:val="20"/>
                <w:szCs w:val="20"/>
              </w:rPr>
            </w:pPr>
            <w:r>
              <w:rPr>
                <w:sz w:val="20"/>
                <w:szCs w:val="20"/>
              </w:rPr>
              <w:t>2</w:t>
            </w:r>
          </w:p>
        </w:tc>
        <w:tc>
          <w:tcPr>
            <w:tcW w:w="3503" w:type="dxa"/>
            <w:tcBorders>
              <w:top w:val="single" w:sz="4" w:space="0" w:color="000000"/>
              <w:left w:val="single" w:sz="4" w:space="0" w:color="000000"/>
              <w:bottom w:val="single" w:sz="4" w:space="0" w:color="000000"/>
            </w:tcBorders>
            <w:shd w:val="clear" w:color="auto" w:fill="auto"/>
            <w:vAlign w:val="bottom"/>
          </w:tcPr>
          <w:p w14:paraId="3CF402ED" w14:textId="77777777" w:rsidR="0002672E" w:rsidRDefault="0002672E">
            <w:pPr>
              <w:snapToGrid w:val="0"/>
              <w:ind w:firstLine="0"/>
              <w:rPr>
                <w:b/>
                <w:sz w:val="20"/>
                <w:szCs w:val="20"/>
              </w:rPr>
            </w:pPr>
            <w:r>
              <w:rPr>
                <w:b/>
                <w:i/>
                <w:sz w:val="20"/>
                <w:szCs w:val="20"/>
              </w:rPr>
              <w:t>П. Загедан</w:t>
            </w:r>
          </w:p>
        </w:tc>
        <w:tc>
          <w:tcPr>
            <w:tcW w:w="1394" w:type="dxa"/>
            <w:tcBorders>
              <w:top w:val="single" w:sz="4" w:space="0" w:color="000000"/>
              <w:left w:val="single" w:sz="4" w:space="0" w:color="000000"/>
              <w:bottom w:val="single" w:sz="4" w:space="0" w:color="000000"/>
            </w:tcBorders>
            <w:shd w:val="clear" w:color="auto" w:fill="auto"/>
            <w:vAlign w:val="bottom"/>
          </w:tcPr>
          <w:p w14:paraId="78211EC1" w14:textId="77777777" w:rsidR="0002672E" w:rsidRDefault="0002672E">
            <w:pPr>
              <w:ind w:firstLine="0"/>
              <w:jc w:val="center"/>
              <w:rPr>
                <w:b/>
                <w:sz w:val="20"/>
                <w:szCs w:val="20"/>
              </w:rPr>
            </w:pPr>
            <w:r>
              <w:rPr>
                <w:b/>
                <w:sz w:val="20"/>
                <w:szCs w:val="20"/>
              </w:rPr>
              <w:t>57,6</w:t>
            </w:r>
          </w:p>
        </w:tc>
        <w:tc>
          <w:tcPr>
            <w:tcW w:w="1495" w:type="dxa"/>
            <w:tcBorders>
              <w:top w:val="single" w:sz="4" w:space="0" w:color="000000"/>
              <w:left w:val="single" w:sz="4" w:space="0" w:color="000000"/>
              <w:bottom w:val="single" w:sz="4" w:space="0" w:color="000000"/>
            </w:tcBorders>
            <w:shd w:val="clear" w:color="auto" w:fill="auto"/>
            <w:vAlign w:val="bottom"/>
          </w:tcPr>
          <w:p w14:paraId="29A5B818" w14:textId="77777777" w:rsidR="0002672E" w:rsidRDefault="0002672E">
            <w:pPr>
              <w:ind w:firstLine="0"/>
              <w:jc w:val="center"/>
              <w:rPr>
                <w:b/>
                <w:sz w:val="20"/>
                <w:szCs w:val="20"/>
              </w:rPr>
            </w:pPr>
            <w:r>
              <w:rPr>
                <w:b/>
                <w:sz w:val="20"/>
                <w:szCs w:val="20"/>
              </w:rPr>
              <w:t>100,0</w:t>
            </w:r>
          </w:p>
        </w:tc>
        <w:tc>
          <w:tcPr>
            <w:tcW w:w="1538" w:type="dxa"/>
            <w:tcBorders>
              <w:top w:val="single" w:sz="4" w:space="0" w:color="000000"/>
              <w:left w:val="single" w:sz="4" w:space="0" w:color="000000"/>
              <w:bottom w:val="single" w:sz="4" w:space="0" w:color="000000"/>
            </w:tcBorders>
            <w:shd w:val="clear" w:color="auto" w:fill="auto"/>
            <w:vAlign w:val="bottom"/>
          </w:tcPr>
          <w:p w14:paraId="55942C70" w14:textId="77777777" w:rsidR="0002672E" w:rsidRDefault="0002672E">
            <w:pPr>
              <w:ind w:firstLine="0"/>
              <w:jc w:val="center"/>
              <w:rPr>
                <w:b/>
                <w:sz w:val="20"/>
                <w:szCs w:val="20"/>
              </w:rPr>
            </w:pPr>
            <w:r>
              <w:rPr>
                <w:b/>
                <w:sz w:val="20"/>
                <w:szCs w:val="20"/>
              </w:rPr>
              <w:t>57,6</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79959D" w14:textId="77777777" w:rsidR="0002672E" w:rsidRDefault="0002672E">
            <w:pPr>
              <w:ind w:firstLine="0"/>
              <w:jc w:val="center"/>
              <w:rPr>
                <w:sz w:val="20"/>
                <w:szCs w:val="20"/>
              </w:rPr>
            </w:pPr>
            <w:r>
              <w:rPr>
                <w:b/>
                <w:sz w:val="20"/>
                <w:szCs w:val="20"/>
              </w:rPr>
              <w:t>100,0</w:t>
            </w:r>
          </w:p>
        </w:tc>
      </w:tr>
      <w:tr w:rsidR="0002672E" w14:paraId="2B0F4D34"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565976E1" w14:textId="77777777" w:rsidR="0002672E" w:rsidRDefault="0002672E">
            <w:pPr>
              <w:snapToGrid w:val="0"/>
              <w:ind w:firstLine="0"/>
              <w:jc w:val="center"/>
              <w:rPr>
                <w:sz w:val="20"/>
                <w:szCs w:val="20"/>
              </w:rPr>
            </w:pPr>
            <w:r>
              <w:rPr>
                <w:sz w:val="20"/>
                <w:szCs w:val="20"/>
              </w:rPr>
              <w:t>2.1</w:t>
            </w:r>
          </w:p>
        </w:tc>
        <w:tc>
          <w:tcPr>
            <w:tcW w:w="3503" w:type="dxa"/>
            <w:tcBorders>
              <w:top w:val="single" w:sz="4" w:space="0" w:color="000000"/>
              <w:left w:val="single" w:sz="4" w:space="0" w:color="000000"/>
              <w:bottom w:val="single" w:sz="4" w:space="0" w:color="000000"/>
            </w:tcBorders>
            <w:shd w:val="clear" w:color="auto" w:fill="auto"/>
            <w:vAlign w:val="bottom"/>
          </w:tcPr>
          <w:p w14:paraId="4132841C" w14:textId="77777777" w:rsidR="0002672E" w:rsidRDefault="0002672E">
            <w:pPr>
              <w:snapToGrid w:val="0"/>
              <w:ind w:firstLine="0"/>
              <w:rPr>
                <w:sz w:val="20"/>
                <w:szCs w:val="20"/>
              </w:rPr>
            </w:pPr>
            <w:r>
              <w:rPr>
                <w:sz w:val="20"/>
                <w:szCs w:val="20"/>
              </w:rPr>
              <w:t>Жилая зона всего,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4A02EF00" w14:textId="77777777" w:rsidR="0002672E" w:rsidRDefault="0002672E">
            <w:pPr>
              <w:ind w:firstLine="0"/>
              <w:jc w:val="center"/>
              <w:rPr>
                <w:sz w:val="20"/>
                <w:szCs w:val="20"/>
              </w:rPr>
            </w:pPr>
            <w:r>
              <w:rPr>
                <w:sz w:val="20"/>
                <w:szCs w:val="20"/>
              </w:rPr>
              <w:t>6,4</w:t>
            </w:r>
          </w:p>
        </w:tc>
        <w:tc>
          <w:tcPr>
            <w:tcW w:w="1495" w:type="dxa"/>
            <w:tcBorders>
              <w:top w:val="single" w:sz="4" w:space="0" w:color="000000"/>
              <w:left w:val="single" w:sz="4" w:space="0" w:color="000000"/>
              <w:bottom w:val="single" w:sz="4" w:space="0" w:color="000000"/>
            </w:tcBorders>
            <w:shd w:val="clear" w:color="auto" w:fill="auto"/>
            <w:vAlign w:val="bottom"/>
          </w:tcPr>
          <w:p w14:paraId="6D97C21E" w14:textId="77777777" w:rsidR="0002672E" w:rsidRDefault="0002672E">
            <w:pPr>
              <w:ind w:firstLine="0"/>
              <w:jc w:val="center"/>
              <w:rPr>
                <w:sz w:val="20"/>
                <w:szCs w:val="20"/>
              </w:rPr>
            </w:pPr>
            <w:r>
              <w:rPr>
                <w:sz w:val="20"/>
                <w:szCs w:val="20"/>
              </w:rPr>
              <w:t>11,11</w:t>
            </w:r>
          </w:p>
        </w:tc>
        <w:tc>
          <w:tcPr>
            <w:tcW w:w="1538" w:type="dxa"/>
            <w:tcBorders>
              <w:top w:val="single" w:sz="4" w:space="0" w:color="000000"/>
              <w:left w:val="single" w:sz="4" w:space="0" w:color="000000"/>
              <w:bottom w:val="single" w:sz="4" w:space="0" w:color="000000"/>
            </w:tcBorders>
            <w:shd w:val="clear" w:color="auto" w:fill="auto"/>
            <w:vAlign w:val="bottom"/>
          </w:tcPr>
          <w:p w14:paraId="71FEE10C" w14:textId="77777777" w:rsidR="0002672E" w:rsidRDefault="0002672E">
            <w:pPr>
              <w:ind w:firstLine="0"/>
              <w:jc w:val="center"/>
              <w:rPr>
                <w:sz w:val="20"/>
                <w:szCs w:val="20"/>
              </w:rPr>
            </w:pPr>
            <w:r>
              <w:rPr>
                <w:sz w:val="20"/>
                <w:szCs w:val="20"/>
              </w:rPr>
              <w:t>14,8</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0C75C8" w14:textId="77777777" w:rsidR="0002672E" w:rsidRDefault="0002672E">
            <w:pPr>
              <w:ind w:firstLine="0"/>
              <w:jc w:val="center"/>
              <w:rPr>
                <w:sz w:val="20"/>
                <w:szCs w:val="20"/>
              </w:rPr>
            </w:pPr>
            <w:r>
              <w:rPr>
                <w:sz w:val="20"/>
                <w:szCs w:val="20"/>
              </w:rPr>
              <w:t>25,69</w:t>
            </w:r>
          </w:p>
        </w:tc>
      </w:tr>
      <w:tr w:rsidR="0002672E" w14:paraId="12517A49"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05118BAD"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0D281FC7" w14:textId="77777777" w:rsidR="0002672E" w:rsidRDefault="0002672E">
            <w:pPr>
              <w:snapToGrid w:val="0"/>
              <w:ind w:firstLine="0"/>
              <w:rPr>
                <w:sz w:val="20"/>
                <w:szCs w:val="20"/>
              </w:rPr>
            </w:pPr>
            <w:r>
              <w:rPr>
                <w:sz w:val="20"/>
                <w:szCs w:val="20"/>
              </w:rPr>
              <w:t>-индивидуальная</w:t>
            </w:r>
          </w:p>
        </w:tc>
        <w:tc>
          <w:tcPr>
            <w:tcW w:w="1394" w:type="dxa"/>
            <w:tcBorders>
              <w:top w:val="single" w:sz="4" w:space="0" w:color="000000"/>
              <w:left w:val="single" w:sz="4" w:space="0" w:color="000000"/>
              <w:bottom w:val="single" w:sz="4" w:space="0" w:color="000000"/>
            </w:tcBorders>
            <w:shd w:val="clear" w:color="auto" w:fill="auto"/>
            <w:vAlign w:val="bottom"/>
          </w:tcPr>
          <w:p w14:paraId="5757C40C" w14:textId="77777777" w:rsidR="0002672E" w:rsidRDefault="0002672E">
            <w:pPr>
              <w:ind w:firstLine="0"/>
              <w:jc w:val="center"/>
              <w:rPr>
                <w:sz w:val="20"/>
                <w:szCs w:val="20"/>
              </w:rPr>
            </w:pPr>
            <w:r>
              <w:rPr>
                <w:sz w:val="20"/>
                <w:szCs w:val="20"/>
              </w:rPr>
              <w:t>6,4</w:t>
            </w:r>
          </w:p>
        </w:tc>
        <w:tc>
          <w:tcPr>
            <w:tcW w:w="1495" w:type="dxa"/>
            <w:tcBorders>
              <w:top w:val="single" w:sz="4" w:space="0" w:color="000000"/>
              <w:left w:val="single" w:sz="4" w:space="0" w:color="000000"/>
              <w:bottom w:val="single" w:sz="4" w:space="0" w:color="000000"/>
            </w:tcBorders>
            <w:shd w:val="clear" w:color="auto" w:fill="auto"/>
            <w:vAlign w:val="bottom"/>
          </w:tcPr>
          <w:p w14:paraId="5D08E762"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39A19170" w14:textId="77777777" w:rsidR="0002672E" w:rsidRDefault="0002672E">
            <w:pPr>
              <w:ind w:firstLine="0"/>
              <w:jc w:val="center"/>
              <w:rPr>
                <w:sz w:val="20"/>
                <w:szCs w:val="20"/>
              </w:rPr>
            </w:pPr>
            <w:r>
              <w:rPr>
                <w:sz w:val="20"/>
                <w:szCs w:val="20"/>
              </w:rPr>
              <w:t>14,8</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5552AD" w14:textId="77777777" w:rsidR="0002672E" w:rsidRDefault="0002672E">
            <w:pPr>
              <w:snapToGrid w:val="0"/>
              <w:ind w:firstLine="0"/>
              <w:jc w:val="center"/>
              <w:rPr>
                <w:sz w:val="20"/>
                <w:szCs w:val="20"/>
              </w:rPr>
            </w:pPr>
          </w:p>
        </w:tc>
      </w:tr>
      <w:tr w:rsidR="0002672E" w14:paraId="62F863D5"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5ACD0847" w14:textId="77777777" w:rsidR="0002672E" w:rsidRDefault="0002672E">
            <w:pPr>
              <w:snapToGrid w:val="0"/>
              <w:ind w:firstLine="0"/>
              <w:jc w:val="center"/>
              <w:rPr>
                <w:sz w:val="20"/>
                <w:szCs w:val="20"/>
              </w:rPr>
            </w:pPr>
            <w:r>
              <w:rPr>
                <w:sz w:val="20"/>
                <w:szCs w:val="20"/>
              </w:rPr>
              <w:t>2.2</w:t>
            </w:r>
          </w:p>
        </w:tc>
        <w:tc>
          <w:tcPr>
            <w:tcW w:w="3503" w:type="dxa"/>
            <w:tcBorders>
              <w:top w:val="single" w:sz="4" w:space="0" w:color="000000"/>
              <w:left w:val="single" w:sz="4" w:space="0" w:color="000000"/>
              <w:bottom w:val="single" w:sz="4" w:space="0" w:color="000000"/>
            </w:tcBorders>
            <w:shd w:val="clear" w:color="auto" w:fill="auto"/>
            <w:vAlign w:val="bottom"/>
          </w:tcPr>
          <w:p w14:paraId="06C369C2" w14:textId="77777777" w:rsidR="0002672E" w:rsidRDefault="0002672E">
            <w:pPr>
              <w:snapToGrid w:val="0"/>
              <w:ind w:firstLine="0"/>
              <w:rPr>
                <w:sz w:val="20"/>
                <w:szCs w:val="20"/>
              </w:rPr>
            </w:pPr>
            <w:r>
              <w:rPr>
                <w:sz w:val="20"/>
                <w:szCs w:val="20"/>
              </w:rPr>
              <w:t>Зона общественно-деловой застройки</w:t>
            </w:r>
          </w:p>
        </w:tc>
        <w:tc>
          <w:tcPr>
            <w:tcW w:w="1394" w:type="dxa"/>
            <w:tcBorders>
              <w:top w:val="single" w:sz="4" w:space="0" w:color="000000"/>
              <w:left w:val="single" w:sz="4" w:space="0" w:color="000000"/>
              <w:bottom w:val="single" w:sz="4" w:space="0" w:color="000000"/>
            </w:tcBorders>
            <w:shd w:val="clear" w:color="auto" w:fill="auto"/>
            <w:vAlign w:val="bottom"/>
          </w:tcPr>
          <w:p w14:paraId="11BCE26A" w14:textId="77777777" w:rsidR="0002672E" w:rsidRDefault="0002672E">
            <w:pPr>
              <w:ind w:firstLine="0"/>
              <w:jc w:val="center"/>
              <w:rPr>
                <w:sz w:val="20"/>
                <w:szCs w:val="20"/>
              </w:rPr>
            </w:pPr>
            <w:r>
              <w:rPr>
                <w:sz w:val="20"/>
                <w:szCs w:val="20"/>
              </w:rPr>
              <w:t>0,03</w:t>
            </w:r>
          </w:p>
        </w:tc>
        <w:tc>
          <w:tcPr>
            <w:tcW w:w="1495" w:type="dxa"/>
            <w:tcBorders>
              <w:top w:val="single" w:sz="4" w:space="0" w:color="000000"/>
              <w:left w:val="single" w:sz="4" w:space="0" w:color="000000"/>
              <w:bottom w:val="single" w:sz="4" w:space="0" w:color="000000"/>
            </w:tcBorders>
            <w:shd w:val="clear" w:color="auto" w:fill="auto"/>
            <w:vAlign w:val="bottom"/>
          </w:tcPr>
          <w:p w14:paraId="1646B30F" w14:textId="77777777" w:rsidR="0002672E" w:rsidRDefault="0002672E">
            <w:pPr>
              <w:ind w:firstLine="0"/>
              <w:jc w:val="center"/>
              <w:rPr>
                <w:sz w:val="20"/>
                <w:szCs w:val="20"/>
              </w:rPr>
            </w:pPr>
            <w:r>
              <w:rPr>
                <w:sz w:val="20"/>
                <w:szCs w:val="20"/>
              </w:rPr>
              <w:t>0,05</w:t>
            </w:r>
          </w:p>
        </w:tc>
        <w:tc>
          <w:tcPr>
            <w:tcW w:w="1538" w:type="dxa"/>
            <w:tcBorders>
              <w:top w:val="single" w:sz="4" w:space="0" w:color="000000"/>
              <w:left w:val="single" w:sz="4" w:space="0" w:color="000000"/>
              <w:bottom w:val="single" w:sz="4" w:space="0" w:color="000000"/>
            </w:tcBorders>
            <w:shd w:val="clear" w:color="auto" w:fill="auto"/>
            <w:vAlign w:val="bottom"/>
          </w:tcPr>
          <w:p w14:paraId="315002EB" w14:textId="77777777" w:rsidR="0002672E" w:rsidRDefault="0002672E">
            <w:pPr>
              <w:ind w:firstLine="0"/>
              <w:jc w:val="center"/>
              <w:rPr>
                <w:sz w:val="20"/>
                <w:szCs w:val="20"/>
              </w:rPr>
            </w:pPr>
            <w:r>
              <w:rPr>
                <w:sz w:val="20"/>
                <w:szCs w:val="20"/>
              </w:rPr>
              <w:t>0,4</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8CBB40" w14:textId="77777777" w:rsidR="0002672E" w:rsidRDefault="0002672E">
            <w:pPr>
              <w:ind w:firstLine="0"/>
              <w:jc w:val="center"/>
              <w:rPr>
                <w:sz w:val="20"/>
                <w:szCs w:val="20"/>
              </w:rPr>
            </w:pPr>
            <w:r>
              <w:rPr>
                <w:sz w:val="20"/>
                <w:szCs w:val="20"/>
              </w:rPr>
              <w:t>0,69</w:t>
            </w:r>
          </w:p>
        </w:tc>
      </w:tr>
      <w:tr w:rsidR="0002672E" w14:paraId="0827C5D2"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6E1ADD8F" w14:textId="77777777" w:rsidR="0002672E" w:rsidRDefault="0002672E">
            <w:pPr>
              <w:snapToGrid w:val="0"/>
              <w:ind w:firstLine="0"/>
              <w:jc w:val="center"/>
              <w:rPr>
                <w:sz w:val="20"/>
                <w:szCs w:val="20"/>
              </w:rPr>
            </w:pPr>
            <w:r>
              <w:rPr>
                <w:sz w:val="20"/>
                <w:szCs w:val="20"/>
              </w:rPr>
              <w:t>2.3</w:t>
            </w:r>
          </w:p>
        </w:tc>
        <w:tc>
          <w:tcPr>
            <w:tcW w:w="3503" w:type="dxa"/>
            <w:tcBorders>
              <w:top w:val="single" w:sz="4" w:space="0" w:color="000000"/>
              <w:left w:val="single" w:sz="4" w:space="0" w:color="000000"/>
              <w:bottom w:val="single" w:sz="4" w:space="0" w:color="000000"/>
            </w:tcBorders>
            <w:shd w:val="clear" w:color="auto" w:fill="auto"/>
            <w:vAlign w:val="bottom"/>
          </w:tcPr>
          <w:p w14:paraId="17B2A878" w14:textId="77777777" w:rsidR="0002672E" w:rsidRDefault="0002672E">
            <w:pPr>
              <w:snapToGrid w:val="0"/>
              <w:ind w:firstLine="0"/>
              <w:rPr>
                <w:sz w:val="20"/>
                <w:szCs w:val="20"/>
              </w:rPr>
            </w:pPr>
            <w:r>
              <w:rPr>
                <w:sz w:val="20"/>
                <w:szCs w:val="20"/>
              </w:rPr>
              <w:t>Зона рекреационного назначения,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3BF5BE43" w14:textId="77777777" w:rsidR="0002672E" w:rsidRDefault="0002672E">
            <w:pPr>
              <w:ind w:firstLine="0"/>
              <w:jc w:val="center"/>
              <w:rPr>
                <w:sz w:val="20"/>
                <w:szCs w:val="20"/>
              </w:rPr>
            </w:pPr>
            <w:r>
              <w:rPr>
                <w:sz w:val="20"/>
                <w:szCs w:val="20"/>
              </w:rPr>
              <w:t>45,57</w:t>
            </w:r>
          </w:p>
        </w:tc>
        <w:tc>
          <w:tcPr>
            <w:tcW w:w="1495" w:type="dxa"/>
            <w:tcBorders>
              <w:top w:val="single" w:sz="4" w:space="0" w:color="000000"/>
              <w:left w:val="single" w:sz="4" w:space="0" w:color="000000"/>
              <w:bottom w:val="single" w:sz="4" w:space="0" w:color="000000"/>
            </w:tcBorders>
            <w:shd w:val="clear" w:color="auto" w:fill="auto"/>
            <w:vAlign w:val="bottom"/>
          </w:tcPr>
          <w:p w14:paraId="5D90F2CB" w14:textId="77777777" w:rsidR="0002672E" w:rsidRDefault="0002672E">
            <w:pPr>
              <w:ind w:firstLine="0"/>
              <w:jc w:val="center"/>
              <w:rPr>
                <w:sz w:val="20"/>
                <w:szCs w:val="20"/>
              </w:rPr>
            </w:pPr>
            <w:r>
              <w:rPr>
                <w:sz w:val="20"/>
                <w:szCs w:val="20"/>
              </w:rPr>
              <w:t>79,11</w:t>
            </w:r>
          </w:p>
        </w:tc>
        <w:tc>
          <w:tcPr>
            <w:tcW w:w="1538" w:type="dxa"/>
            <w:tcBorders>
              <w:top w:val="single" w:sz="4" w:space="0" w:color="000000"/>
              <w:left w:val="single" w:sz="4" w:space="0" w:color="000000"/>
              <w:bottom w:val="single" w:sz="4" w:space="0" w:color="000000"/>
            </w:tcBorders>
            <w:shd w:val="clear" w:color="auto" w:fill="auto"/>
            <w:vAlign w:val="bottom"/>
          </w:tcPr>
          <w:p w14:paraId="1CBF4983" w14:textId="77777777" w:rsidR="0002672E" w:rsidRDefault="0002672E">
            <w:pPr>
              <w:ind w:firstLine="0"/>
              <w:jc w:val="center"/>
              <w:rPr>
                <w:sz w:val="20"/>
                <w:szCs w:val="20"/>
              </w:rPr>
            </w:pPr>
            <w:r>
              <w:rPr>
                <w:sz w:val="20"/>
                <w:szCs w:val="20"/>
              </w:rPr>
              <w:t>24,3</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73F26A" w14:textId="77777777" w:rsidR="0002672E" w:rsidRDefault="0002672E">
            <w:pPr>
              <w:ind w:firstLine="0"/>
              <w:jc w:val="center"/>
              <w:rPr>
                <w:sz w:val="20"/>
                <w:szCs w:val="20"/>
              </w:rPr>
            </w:pPr>
            <w:r>
              <w:rPr>
                <w:sz w:val="20"/>
                <w:szCs w:val="20"/>
              </w:rPr>
              <w:t>42,18</w:t>
            </w:r>
          </w:p>
        </w:tc>
      </w:tr>
      <w:tr w:rsidR="0002672E" w14:paraId="5D174C2C"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78DCBFC2"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47B577B4" w14:textId="77777777" w:rsidR="0002672E" w:rsidRDefault="0002672E">
            <w:pPr>
              <w:snapToGrid w:val="0"/>
              <w:ind w:firstLine="0"/>
              <w:rPr>
                <w:sz w:val="20"/>
                <w:szCs w:val="20"/>
              </w:rPr>
            </w:pPr>
            <w:r>
              <w:rPr>
                <w:sz w:val="20"/>
                <w:szCs w:val="20"/>
              </w:rPr>
              <w:t>-зона парков, скверов</w:t>
            </w:r>
          </w:p>
        </w:tc>
        <w:tc>
          <w:tcPr>
            <w:tcW w:w="1394" w:type="dxa"/>
            <w:tcBorders>
              <w:top w:val="single" w:sz="4" w:space="0" w:color="000000"/>
              <w:left w:val="single" w:sz="4" w:space="0" w:color="000000"/>
              <w:bottom w:val="single" w:sz="4" w:space="0" w:color="000000"/>
            </w:tcBorders>
            <w:shd w:val="clear" w:color="auto" w:fill="auto"/>
            <w:vAlign w:val="bottom"/>
          </w:tcPr>
          <w:p w14:paraId="17BE028B" w14:textId="77777777" w:rsidR="0002672E" w:rsidRDefault="0002672E">
            <w:pPr>
              <w:ind w:firstLine="0"/>
              <w:jc w:val="center"/>
              <w:rPr>
                <w:sz w:val="20"/>
                <w:szCs w:val="20"/>
              </w:rPr>
            </w:pPr>
            <w:r>
              <w:rPr>
                <w:sz w:val="20"/>
                <w:szCs w:val="20"/>
              </w:rPr>
              <w:t>0,07</w:t>
            </w:r>
          </w:p>
        </w:tc>
        <w:tc>
          <w:tcPr>
            <w:tcW w:w="1495" w:type="dxa"/>
            <w:tcBorders>
              <w:top w:val="single" w:sz="4" w:space="0" w:color="000000"/>
              <w:left w:val="single" w:sz="4" w:space="0" w:color="000000"/>
              <w:bottom w:val="single" w:sz="4" w:space="0" w:color="000000"/>
            </w:tcBorders>
            <w:shd w:val="clear" w:color="auto" w:fill="auto"/>
            <w:vAlign w:val="bottom"/>
          </w:tcPr>
          <w:p w14:paraId="6F745347"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5CABC141" w14:textId="77777777" w:rsidR="0002672E" w:rsidRDefault="0002672E">
            <w:pPr>
              <w:ind w:firstLine="0"/>
              <w:jc w:val="center"/>
              <w:rPr>
                <w:sz w:val="20"/>
                <w:szCs w:val="20"/>
              </w:rPr>
            </w:pPr>
            <w:r>
              <w:rPr>
                <w:sz w:val="20"/>
                <w:szCs w:val="20"/>
              </w:rPr>
              <w:t>0,5</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21BB32" w14:textId="77777777" w:rsidR="0002672E" w:rsidRDefault="0002672E">
            <w:pPr>
              <w:snapToGrid w:val="0"/>
              <w:ind w:firstLine="0"/>
              <w:jc w:val="center"/>
              <w:rPr>
                <w:sz w:val="20"/>
                <w:szCs w:val="20"/>
              </w:rPr>
            </w:pPr>
          </w:p>
        </w:tc>
      </w:tr>
      <w:tr w:rsidR="0002672E" w14:paraId="107BEB2F"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61D21A1C" w14:textId="77777777" w:rsidR="0002672E" w:rsidRDefault="0002672E">
            <w:pPr>
              <w:snapToGrid w:val="0"/>
              <w:ind w:firstLine="0"/>
              <w:jc w:val="center"/>
              <w:rPr>
                <w:sz w:val="20"/>
                <w:szCs w:val="20"/>
              </w:rPr>
            </w:pPr>
            <w:r>
              <w:rPr>
                <w:sz w:val="20"/>
                <w:szCs w:val="20"/>
              </w:rPr>
              <w:t>-</w:t>
            </w:r>
          </w:p>
        </w:tc>
        <w:tc>
          <w:tcPr>
            <w:tcW w:w="3503" w:type="dxa"/>
            <w:tcBorders>
              <w:top w:val="single" w:sz="4" w:space="0" w:color="000000"/>
              <w:left w:val="single" w:sz="4" w:space="0" w:color="000000"/>
              <w:bottom w:val="single" w:sz="4" w:space="0" w:color="000000"/>
            </w:tcBorders>
            <w:shd w:val="clear" w:color="auto" w:fill="auto"/>
            <w:vAlign w:val="bottom"/>
          </w:tcPr>
          <w:p w14:paraId="5440941D" w14:textId="77777777" w:rsidR="0002672E" w:rsidRDefault="0002672E">
            <w:pPr>
              <w:snapToGrid w:val="0"/>
              <w:ind w:firstLine="0"/>
              <w:rPr>
                <w:sz w:val="20"/>
                <w:szCs w:val="20"/>
              </w:rPr>
            </w:pPr>
            <w:r>
              <w:rPr>
                <w:sz w:val="20"/>
                <w:szCs w:val="20"/>
              </w:rPr>
              <w:t>-зона природного ландшафта</w:t>
            </w:r>
          </w:p>
        </w:tc>
        <w:tc>
          <w:tcPr>
            <w:tcW w:w="1394" w:type="dxa"/>
            <w:tcBorders>
              <w:top w:val="single" w:sz="4" w:space="0" w:color="000000"/>
              <w:left w:val="single" w:sz="4" w:space="0" w:color="000000"/>
              <w:bottom w:val="single" w:sz="4" w:space="0" w:color="000000"/>
            </w:tcBorders>
            <w:shd w:val="clear" w:color="auto" w:fill="auto"/>
            <w:vAlign w:val="bottom"/>
          </w:tcPr>
          <w:p w14:paraId="4C7F049C" w14:textId="77777777" w:rsidR="0002672E" w:rsidRDefault="0002672E">
            <w:pPr>
              <w:ind w:firstLine="0"/>
              <w:jc w:val="center"/>
              <w:rPr>
                <w:sz w:val="20"/>
                <w:szCs w:val="20"/>
              </w:rPr>
            </w:pPr>
            <w:r>
              <w:rPr>
                <w:sz w:val="20"/>
                <w:szCs w:val="20"/>
              </w:rPr>
              <w:t>35,8</w:t>
            </w:r>
          </w:p>
        </w:tc>
        <w:tc>
          <w:tcPr>
            <w:tcW w:w="1495" w:type="dxa"/>
            <w:tcBorders>
              <w:top w:val="single" w:sz="4" w:space="0" w:color="000000"/>
              <w:left w:val="single" w:sz="4" w:space="0" w:color="000000"/>
              <w:bottom w:val="single" w:sz="4" w:space="0" w:color="000000"/>
            </w:tcBorders>
            <w:shd w:val="clear" w:color="auto" w:fill="auto"/>
            <w:vAlign w:val="bottom"/>
          </w:tcPr>
          <w:p w14:paraId="3FE0B9FA"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2B4B757A" w14:textId="77777777" w:rsidR="0002672E" w:rsidRDefault="0002672E">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E69201" w14:textId="77777777" w:rsidR="0002672E" w:rsidRDefault="0002672E">
            <w:pPr>
              <w:snapToGrid w:val="0"/>
              <w:ind w:firstLine="0"/>
              <w:jc w:val="center"/>
              <w:rPr>
                <w:sz w:val="20"/>
                <w:szCs w:val="20"/>
              </w:rPr>
            </w:pPr>
          </w:p>
        </w:tc>
      </w:tr>
      <w:tr w:rsidR="0002672E" w14:paraId="0C8A40E1"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7CFA341A"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25ADB4F8" w14:textId="77777777" w:rsidR="0002672E" w:rsidRDefault="0002672E">
            <w:pPr>
              <w:snapToGrid w:val="0"/>
              <w:ind w:firstLine="0"/>
              <w:rPr>
                <w:sz w:val="20"/>
                <w:szCs w:val="20"/>
              </w:rPr>
            </w:pPr>
            <w:r>
              <w:rPr>
                <w:sz w:val="20"/>
                <w:szCs w:val="20"/>
              </w:rPr>
              <w:t>-зона зелёных насаждений</w:t>
            </w:r>
          </w:p>
        </w:tc>
        <w:tc>
          <w:tcPr>
            <w:tcW w:w="1394" w:type="dxa"/>
            <w:tcBorders>
              <w:top w:val="single" w:sz="4" w:space="0" w:color="000000"/>
              <w:left w:val="single" w:sz="4" w:space="0" w:color="000000"/>
              <w:bottom w:val="single" w:sz="4" w:space="0" w:color="000000"/>
            </w:tcBorders>
            <w:shd w:val="clear" w:color="auto" w:fill="auto"/>
            <w:vAlign w:val="bottom"/>
          </w:tcPr>
          <w:p w14:paraId="14045AC0" w14:textId="77777777" w:rsidR="0002672E" w:rsidRDefault="0002672E">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061A2443"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33EDCDC5" w14:textId="77777777" w:rsidR="0002672E" w:rsidRDefault="0002672E">
            <w:pPr>
              <w:ind w:firstLine="0"/>
              <w:jc w:val="center"/>
              <w:rPr>
                <w:sz w:val="20"/>
                <w:szCs w:val="20"/>
              </w:rPr>
            </w:pPr>
            <w:r>
              <w:rPr>
                <w:sz w:val="20"/>
                <w:szCs w:val="20"/>
              </w:rPr>
              <w:t>14,1</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FBD795" w14:textId="77777777" w:rsidR="0002672E" w:rsidRDefault="0002672E">
            <w:pPr>
              <w:snapToGrid w:val="0"/>
              <w:ind w:firstLine="0"/>
              <w:jc w:val="center"/>
              <w:rPr>
                <w:sz w:val="20"/>
                <w:szCs w:val="20"/>
              </w:rPr>
            </w:pPr>
          </w:p>
        </w:tc>
      </w:tr>
      <w:tr w:rsidR="0002672E" w14:paraId="057627F3"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2EE7B1BC"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099A4368" w14:textId="77777777" w:rsidR="0002672E" w:rsidRDefault="0002672E">
            <w:pPr>
              <w:snapToGrid w:val="0"/>
              <w:ind w:firstLine="0"/>
              <w:rPr>
                <w:sz w:val="20"/>
                <w:szCs w:val="20"/>
              </w:rPr>
            </w:pPr>
            <w:r>
              <w:rPr>
                <w:sz w:val="20"/>
                <w:szCs w:val="20"/>
              </w:rPr>
              <w:t>-зона объектов отдыха и спорта</w:t>
            </w:r>
          </w:p>
        </w:tc>
        <w:tc>
          <w:tcPr>
            <w:tcW w:w="1394" w:type="dxa"/>
            <w:tcBorders>
              <w:top w:val="single" w:sz="4" w:space="0" w:color="000000"/>
              <w:left w:val="single" w:sz="4" w:space="0" w:color="000000"/>
              <w:bottom w:val="single" w:sz="4" w:space="0" w:color="000000"/>
            </w:tcBorders>
            <w:shd w:val="clear" w:color="auto" w:fill="auto"/>
            <w:vAlign w:val="bottom"/>
          </w:tcPr>
          <w:p w14:paraId="7E18928B" w14:textId="77777777" w:rsidR="0002672E" w:rsidRDefault="0002672E">
            <w:pPr>
              <w:ind w:firstLine="0"/>
              <w:jc w:val="center"/>
              <w:rPr>
                <w:sz w:val="20"/>
                <w:szCs w:val="20"/>
              </w:rPr>
            </w:pPr>
            <w:r>
              <w:rPr>
                <w:sz w:val="20"/>
                <w:szCs w:val="20"/>
              </w:rPr>
              <w:t>9,5</w:t>
            </w:r>
          </w:p>
        </w:tc>
        <w:tc>
          <w:tcPr>
            <w:tcW w:w="1495" w:type="dxa"/>
            <w:tcBorders>
              <w:top w:val="single" w:sz="4" w:space="0" w:color="000000"/>
              <w:left w:val="single" w:sz="4" w:space="0" w:color="000000"/>
              <w:bottom w:val="single" w:sz="4" w:space="0" w:color="000000"/>
            </w:tcBorders>
            <w:shd w:val="clear" w:color="auto" w:fill="auto"/>
            <w:vAlign w:val="bottom"/>
          </w:tcPr>
          <w:p w14:paraId="0FBACD51"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0C6368C8" w14:textId="77777777" w:rsidR="0002672E" w:rsidRDefault="0002672E">
            <w:pPr>
              <w:ind w:firstLine="0"/>
              <w:jc w:val="center"/>
              <w:rPr>
                <w:sz w:val="20"/>
                <w:szCs w:val="20"/>
              </w:rPr>
            </w:pPr>
            <w:r>
              <w:rPr>
                <w:sz w:val="20"/>
                <w:szCs w:val="20"/>
              </w:rPr>
              <w:t>9,5</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B777A7" w14:textId="77777777" w:rsidR="0002672E" w:rsidRDefault="0002672E">
            <w:pPr>
              <w:snapToGrid w:val="0"/>
              <w:ind w:firstLine="0"/>
              <w:jc w:val="center"/>
              <w:rPr>
                <w:sz w:val="20"/>
                <w:szCs w:val="20"/>
              </w:rPr>
            </w:pPr>
          </w:p>
        </w:tc>
      </w:tr>
      <w:tr w:rsidR="0002672E" w14:paraId="7E47AE4D"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20E7466F"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6385C9CB" w14:textId="77777777" w:rsidR="0002672E" w:rsidRDefault="0002672E">
            <w:pPr>
              <w:snapToGrid w:val="0"/>
              <w:ind w:firstLine="0"/>
              <w:rPr>
                <w:sz w:val="20"/>
                <w:szCs w:val="20"/>
              </w:rPr>
            </w:pPr>
            <w:r>
              <w:rPr>
                <w:sz w:val="20"/>
                <w:szCs w:val="20"/>
              </w:rPr>
              <w:t>- зона покрытая водой</w:t>
            </w:r>
          </w:p>
        </w:tc>
        <w:tc>
          <w:tcPr>
            <w:tcW w:w="1394" w:type="dxa"/>
            <w:tcBorders>
              <w:top w:val="single" w:sz="4" w:space="0" w:color="000000"/>
              <w:left w:val="single" w:sz="4" w:space="0" w:color="000000"/>
              <w:bottom w:val="single" w:sz="4" w:space="0" w:color="000000"/>
            </w:tcBorders>
            <w:shd w:val="clear" w:color="auto" w:fill="auto"/>
            <w:vAlign w:val="bottom"/>
          </w:tcPr>
          <w:p w14:paraId="1E9B56CD" w14:textId="77777777" w:rsidR="0002672E" w:rsidRDefault="0002672E">
            <w:pPr>
              <w:ind w:firstLine="0"/>
              <w:jc w:val="center"/>
              <w:rPr>
                <w:sz w:val="20"/>
                <w:szCs w:val="20"/>
              </w:rPr>
            </w:pPr>
            <w:r>
              <w:rPr>
                <w:sz w:val="20"/>
                <w:szCs w:val="20"/>
              </w:rPr>
              <w:t>0,2</w:t>
            </w:r>
          </w:p>
        </w:tc>
        <w:tc>
          <w:tcPr>
            <w:tcW w:w="1495" w:type="dxa"/>
            <w:tcBorders>
              <w:top w:val="single" w:sz="4" w:space="0" w:color="000000"/>
              <w:left w:val="single" w:sz="4" w:space="0" w:color="000000"/>
              <w:bottom w:val="single" w:sz="4" w:space="0" w:color="000000"/>
            </w:tcBorders>
            <w:shd w:val="clear" w:color="auto" w:fill="auto"/>
            <w:vAlign w:val="bottom"/>
          </w:tcPr>
          <w:p w14:paraId="485DB915"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4E9246D3" w14:textId="77777777" w:rsidR="0002672E" w:rsidRDefault="0002672E">
            <w:pPr>
              <w:ind w:firstLine="0"/>
              <w:jc w:val="center"/>
              <w:rPr>
                <w:sz w:val="20"/>
                <w:szCs w:val="20"/>
              </w:rPr>
            </w:pPr>
            <w:r>
              <w:rPr>
                <w:sz w:val="20"/>
                <w:szCs w:val="20"/>
              </w:rPr>
              <w:t>0,2</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B3F194" w14:textId="77777777" w:rsidR="0002672E" w:rsidRDefault="0002672E">
            <w:pPr>
              <w:snapToGrid w:val="0"/>
              <w:ind w:firstLine="0"/>
              <w:jc w:val="center"/>
              <w:rPr>
                <w:sz w:val="20"/>
                <w:szCs w:val="20"/>
              </w:rPr>
            </w:pPr>
          </w:p>
        </w:tc>
      </w:tr>
      <w:tr w:rsidR="0002672E" w14:paraId="479226A7"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1EF6C3A0" w14:textId="77777777" w:rsidR="0002672E" w:rsidRDefault="0002672E">
            <w:pPr>
              <w:snapToGrid w:val="0"/>
              <w:ind w:firstLine="0"/>
              <w:jc w:val="center"/>
              <w:rPr>
                <w:sz w:val="20"/>
                <w:szCs w:val="20"/>
              </w:rPr>
            </w:pPr>
            <w:r>
              <w:rPr>
                <w:sz w:val="20"/>
                <w:szCs w:val="20"/>
              </w:rPr>
              <w:t>2.4</w:t>
            </w:r>
          </w:p>
        </w:tc>
        <w:tc>
          <w:tcPr>
            <w:tcW w:w="3503" w:type="dxa"/>
            <w:tcBorders>
              <w:top w:val="single" w:sz="4" w:space="0" w:color="000000"/>
              <w:left w:val="single" w:sz="4" w:space="0" w:color="000000"/>
              <w:bottom w:val="single" w:sz="4" w:space="0" w:color="000000"/>
            </w:tcBorders>
            <w:shd w:val="clear" w:color="auto" w:fill="auto"/>
            <w:vAlign w:val="bottom"/>
          </w:tcPr>
          <w:p w14:paraId="7BBB8A24" w14:textId="77777777" w:rsidR="0002672E" w:rsidRDefault="0002672E">
            <w:pPr>
              <w:snapToGrid w:val="0"/>
              <w:ind w:firstLine="0"/>
              <w:rPr>
                <w:sz w:val="20"/>
                <w:szCs w:val="20"/>
              </w:rPr>
            </w:pPr>
            <w:r>
              <w:rPr>
                <w:sz w:val="20"/>
                <w:szCs w:val="20"/>
              </w:rPr>
              <w:t>Зона производственных предприятий,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64AF900C" w14:textId="77777777" w:rsidR="0002672E" w:rsidRDefault="0002672E">
            <w:pPr>
              <w:ind w:firstLine="0"/>
              <w:jc w:val="center"/>
              <w:rPr>
                <w:sz w:val="20"/>
                <w:szCs w:val="20"/>
              </w:rPr>
            </w:pPr>
            <w:r>
              <w:rPr>
                <w:sz w:val="20"/>
                <w:szCs w:val="20"/>
              </w:rPr>
              <w:t>-</w:t>
            </w:r>
          </w:p>
        </w:tc>
        <w:tc>
          <w:tcPr>
            <w:tcW w:w="1495" w:type="dxa"/>
            <w:tcBorders>
              <w:top w:val="single" w:sz="4" w:space="0" w:color="000000"/>
              <w:left w:val="single" w:sz="4" w:space="0" w:color="000000"/>
              <w:bottom w:val="single" w:sz="4" w:space="0" w:color="000000"/>
            </w:tcBorders>
            <w:shd w:val="clear" w:color="auto" w:fill="auto"/>
            <w:vAlign w:val="bottom"/>
          </w:tcPr>
          <w:p w14:paraId="3E35F7B3"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376C519D" w14:textId="77777777" w:rsidR="0002672E" w:rsidRDefault="0002672E">
            <w:pPr>
              <w:ind w:firstLine="0"/>
              <w:jc w:val="center"/>
              <w:rPr>
                <w:sz w:val="20"/>
                <w:szCs w:val="20"/>
              </w:rPr>
            </w:pPr>
            <w:r>
              <w:rPr>
                <w:sz w:val="20"/>
                <w:szCs w:val="20"/>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83C7BB" w14:textId="77777777" w:rsidR="0002672E" w:rsidRDefault="0002672E">
            <w:pPr>
              <w:snapToGrid w:val="0"/>
              <w:ind w:firstLine="0"/>
              <w:jc w:val="center"/>
              <w:rPr>
                <w:sz w:val="20"/>
                <w:szCs w:val="20"/>
              </w:rPr>
            </w:pPr>
          </w:p>
        </w:tc>
      </w:tr>
      <w:tr w:rsidR="0002672E" w14:paraId="4CC2A2E0"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4CE1A6B7"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07C5905A" w14:textId="77777777" w:rsidR="0002672E" w:rsidRDefault="0002672E">
            <w:pPr>
              <w:snapToGrid w:val="0"/>
              <w:ind w:firstLine="0"/>
              <w:rPr>
                <w:sz w:val="20"/>
                <w:szCs w:val="20"/>
              </w:rPr>
            </w:pPr>
            <w:r>
              <w:rPr>
                <w:sz w:val="20"/>
                <w:szCs w:val="20"/>
              </w:rPr>
              <w:t>-зона коммунально-складских предприятий</w:t>
            </w:r>
          </w:p>
        </w:tc>
        <w:tc>
          <w:tcPr>
            <w:tcW w:w="1394" w:type="dxa"/>
            <w:tcBorders>
              <w:top w:val="single" w:sz="4" w:space="0" w:color="000000"/>
              <w:left w:val="single" w:sz="4" w:space="0" w:color="000000"/>
              <w:bottom w:val="single" w:sz="4" w:space="0" w:color="000000"/>
            </w:tcBorders>
            <w:shd w:val="clear" w:color="auto" w:fill="auto"/>
            <w:vAlign w:val="bottom"/>
          </w:tcPr>
          <w:p w14:paraId="413F8651" w14:textId="77777777" w:rsidR="0002672E" w:rsidRDefault="0002672E">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3D109F0D"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41B29675" w14:textId="77777777" w:rsidR="0002672E" w:rsidRDefault="0002672E">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42CD15" w14:textId="77777777" w:rsidR="0002672E" w:rsidRDefault="0002672E">
            <w:pPr>
              <w:snapToGrid w:val="0"/>
              <w:ind w:firstLine="0"/>
              <w:jc w:val="center"/>
              <w:rPr>
                <w:sz w:val="20"/>
                <w:szCs w:val="20"/>
              </w:rPr>
            </w:pPr>
          </w:p>
        </w:tc>
      </w:tr>
      <w:tr w:rsidR="0002672E" w14:paraId="0CCE29E2"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61EF5C24" w14:textId="77777777" w:rsidR="0002672E" w:rsidRDefault="0002672E">
            <w:pPr>
              <w:snapToGrid w:val="0"/>
              <w:ind w:firstLine="0"/>
              <w:jc w:val="center"/>
              <w:rPr>
                <w:sz w:val="20"/>
                <w:szCs w:val="20"/>
              </w:rPr>
            </w:pPr>
            <w:r>
              <w:rPr>
                <w:sz w:val="20"/>
                <w:szCs w:val="20"/>
              </w:rPr>
              <w:t>2.5</w:t>
            </w:r>
          </w:p>
        </w:tc>
        <w:tc>
          <w:tcPr>
            <w:tcW w:w="3503" w:type="dxa"/>
            <w:tcBorders>
              <w:top w:val="single" w:sz="4" w:space="0" w:color="000000"/>
              <w:left w:val="single" w:sz="4" w:space="0" w:color="000000"/>
              <w:bottom w:val="single" w:sz="4" w:space="0" w:color="000000"/>
            </w:tcBorders>
            <w:shd w:val="clear" w:color="auto" w:fill="auto"/>
            <w:vAlign w:val="bottom"/>
          </w:tcPr>
          <w:p w14:paraId="36AEB914" w14:textId="77777777" w:rsidR="0002672E" w:rsidRDefault="0002672E">
            <w:pPr>
              <w:snapToGrid w:val="0"/>
              <w:ind w:firstLine="0"/>
              <w:rPr>
                <w:sz w:val="20"/>
                <w:szCs w:val="20"/>
              </w:rPr>
            </w:pPr>
            <w:r>
              <w:rPr>
                <w:sz w:val="20"/>
                <w:szCs w:val="20"/>
              </w:rPr>
              <w:t>Территории специального назначения,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67FF1299" w14:textId="77777777" w:rsidR="0002672E" w:rsidRDefault="0002672E">
            <w:pPr>
              <w:ind w:firstLine="0"/>
              <w:jc w:val="center"/>
              <w:rPr>
                <w:sz w:val="20"/>
                <w:szCs w:val="20"/>
              </w:rPr>
            </w:pPr>
            <w:r>
              <w:rPr>
                <w:sz w:val="20"/>
                <w:szCs w:val="20"/>
              </w:rPr>
              <w:t>-</w:t>
            </w:r>
          </w:p>
        </w:tc>
        <w:tc>
          <w:tcPr>
            <w:tcW w:w="1495" w:type="dxa"/>
            <w:tcBorders>
              <w:top w:val="single" w:sz="4" w:space="0" w:color="000000"/>
              <w:left w:val="single" w:sz="4" w:space="0" w:color="000000"/>
              <w:bottom w:val="single" w:sz="4" w:space="0" w:color="000000"/>
            </w:tcBorders>
            <w:shd w:val="clear" w:color="auto" w:fill="auto"/>
            <w:vAlign w:val="bottom"/>
          </w:tcPr>
          <w:p w14:paraId="3F796BB9"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30266084" w14:textId="77777777" w:rsidR="0002672E" w:rsidRDefault="0002672E">
            <w:pPr>
              <w:ind w:firstLine="0"/>
              <w:jc w:val="center"/>
              <w:rPr>
                <w:sz w:val="20"/>
                <w:szCs w:val="20"/>
              </w:rPr>
            </w:pPr>
            <w:r>
              <w:rPr>
                <w:sz w:val="20"/>
                <w:szCs w:val="20"/>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51664B" w14:textId="77777777" w:rsidR="0002672E" w:rsidRDefault="0002672E">
            <w:pPr>
              <w:snapToGrid w:val="0"/>
              <w:ind w:firstLine="0"/>
              <w:jc w:val="center"/>
              <w:rPr>
                <w:sz w:val="20"/>
                <w:szCs w:val="20"/>
              </w:rPr>
            </w:pPr>
          </w:p>
        </w:tc>
      </w:tr>
      <w:tr w:rsidR="0002672E" w14:paraId="593BFD1B"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5C298663"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40156226" w14:textId="77777777" w:rsidR="0002672E" w:rsidRDefault="0002672E">
            <w:pPr>
              <w:snapToGrid w:val="0"/>
              <w:ind w:firstLine="0"/>
              <w:rPr>
                <w:sz w:val="20"/>
                <w:szCs w:val="20"/>
              </w:rPr>
            </w:pPr>
            <w:r>
              <w:rPr>
                <w:sz w:val="20"/>
                <w:szCs w:val="20"/>
              </w:rPr>
              <w:t>-территории кладбищ</w:t>
            </w:r>
          </w:p>
        </w:tc>
        <w:tc>
          <w:tcPr>
            <w:tcW w:w="1394" w:type="dxa"/>
            <w:tcBorders>
              <w:top w:val="single" w:sz="4" w:space="0" w:color="000000"/>
              <w:left w:val="single" w:sz="4" w:space="0" w:color="000000"/>
              <w:bottom w:val="single" w:sz="4" w:space="0" w:color="000000"/>
            </w:tcBorders>
            <w:shd w:val="clear" w:color="auto" w:fill="auto"/>
            <w:vAlign w:val="bottom"/>
          </w:tcPr>
          <w:p w14:paraId="0F633203" w14:textId="77777777" w:rsidR="0002672E" w:rsidRDefault="0002672E">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6B824746"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7FF52C61" w14:textId="77777777" w:rsidR="0002672E" w:rsidRDefault="0002672E">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B4916D" w14:textId="77777777" w:rsidR="0002672E" w:rsidRDefault="0002672E">
            <w:pPr>
              <w:snapToGrid w:val="0"/>
              <w:ind w:firstLine="0"/>
              <w:jc w:val="center"/>
              <w:rPr>
                <w:sz w:val="20"/>
                <w:szCs w:val="20"/>
              </w:rPr>
            </w:pPr>
          </w:p>
        </w:tc>
      </w:tr>
      <w:tr w:rsidR="0002672E" w14:paraId="2BE8C3F6"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6D69CE0C" w14:textId="77777777" w:rsidR="0002672E" w:rsidRDefault="0002672E">
            <w:pPr>
              <w:snapToGrid w:val="0"/>
              <w:ind w:firstLine="0"/>
              <w:jc w:val="center"/>
              <w:rPr>
                <w:sz w:val="20"/>
                <w:szCs w:val="20"/>
              </w:rPr>
            </w:pPr>
            <w:r>
              <w:rPr>
                <w:sz w:val="20"/>
                <w:szCs w:val="20"/>
              </w:rPr>
              <w:t>2.6</w:t>
            </w:r>
          </w:p>
        </w:tc>
        <w:tc>
          <w:tcPr>
            <w:tcW w:w="3503" w:type="dxa"/>
            <w:tcBorders>
              <w:top w:val="single" w:sz="4" w:space="0" w:color="000000"/>
              <w:left w:val="single" w:sz="4" w:space="0" w:color="000000"/>
              <w:bottom w:val="single" w:sz="4" w:space="0" w:color="000000"/>
            </w:tcBorders>
            <w:shd w:val="clear" w:color="auto" w:fill="auto"/>
            <w:vAlign w:val="bottom"/>
          </w:tcPr>
          <w:p w14:paraId="0F128904" w14:textId="77777777" w:rsidR="0002672E" w:rsidRDefault="0002672E">
            <w:pPr>
              <w:snapToGrid w:val="0"/>
              <w:ind w:firstLine="0"/>
              <w:rPr>
                <w:sz w:val="20"/>
                <w:szCs w:val="20"/>
              </w:rPr>
            </w:pPr>
            <w:r>
              <w:rPr>
                <w:sz w:val="20"/>
                <w:szCs w:val="20"/>
              </w:rPr>
              <w:t>Территории инженерной и транспортной инфраструктуры</w:t>
            </w:r>
          </w:p>
        </w:tc>
        <w:tc>
          <w:tcPr>
            <w:tcW w:w="1394" w:type="dxa"/>
            <w:tcBorders>
              <w:top w:val="single" w:sz="4" w:space="0" w:color="000000"/>
              <w:left w:val="single" w:sz="4" w:space="0" w:color="000000"/>
              <w:bottom w:val="single" w:sz="4" w:space="0" w:color="000000"/>
            </w:tcBorders>
            <w:shd w:val="clear" w:color="auto" w:fill="auto"/>
            <w:vAlign w:val="bottom"/>
          </w:tcPr>
          <w:p w14:paraId="551F0C3C" w14:textId="77777777" w:rsidR="0002672E" w:rsidRDefault="0002672E">
            <w:pPr>
              <w:ind w:firstLine="0"/>
              <w:jc w:val="center"/>
              <w:rPr>
                <w:sz w:val="20"/>
                <w:szCs w:val="20"/>
              </w:rPr>
            </w:pPr>
            <w:r>
              <w:rPr>
                <w:sz w:val="20"/>
                <w:szCs w:val="20"/>
              </w:rPr>
              <w:t>2,7</w:t>
            </w:r>
          </w:p>
        </w:tc>
        <w:tc>
          <w:tcPr>
            <w:tcW w:w="1495" w:type="dxa"/>
            <w:tcBorders>
              <w:top w:val="single" w:sz="4" w:space="0" w:color="000000"/>
              <w:left w:val="single" w:sz="4" w:space="0" w:color="000000"/>
              <w:bottom w:val="single" w:sz="4" w:space="0" w:color="000000"/>
            </w:tcBorders>
            <w:shd w:val="clear" w:color="auto" w:fill="auto"/>
            <w:vAlign w:val="bottom"/>
          </w:tcPr>
          <w:p w14:paraId="232532F7" w14:textId="77777777" w:rsidR="0002672E" w:rsidRDefault="0002672E">
            <w:pPr>
              <w:ind w:firstLine="0"/>
              <w:jc w:val="center"/>
              <w:rPr>
                <w:sz w:val="20"/>
                <w:szCs w:val="20"/>
              </w:rPr>
            </w:pPr>
            <w:r>
              <w:rPr>
                <w:sz w:val="20"/>
                <w:szCs w:val="20"/>
              </w:rPr>
              <w:t>4,69</w:t>
            </w:r>
          </w:p>
        </w:tc>
        <w:tc>
          <w:tcPr>
            <w:tcW w:w="1538" w:type="dxa"/>
            <w:tcBorders>
              <w:top w:val="single" w:sz="4" w:space="0" w:color="000000"/>
              <w:left w:val="single" w:sz="4" w:space="0" w:color="000000"/>
              <w:bottom w:val="single" w:sz="4" w:space="0" w:color="000000"/>
            </w:tcBorders>
            <w:shd w:val="clear" w:color="auto" w:fill="auto"/>
            <w:vAlign w:val="bottom"/>
          </w:tcPr>
          <w:p w14:paraId="6520E70C" w14:textId="77777777" w:rsidR="0002672E" w:rsidRDefault="0002672E">
            <w:pPr>
              <w:ind w:firstLine="0"/>
              <w:jc w:val="center"/>
              <w:rPr>
                <w:sz w:val="20"/>
                <w:szCs w:val="20"/>
              </w:rPr>
            </w:pPr>
            <w:r>
              <w:rPr>
                <w:sz w:val="20"/>
                <w:szCs w:val="20"/>
              </w:rPr>
              <w:t>9,0</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4CB5D7" w14:textId="77777777" w:rsidR="0002672E" w:rsidRDefault="0002672E">
            <w:pPr>
              <w:ind w:firstLine="0"/>
              <w:jc w:val="center"/>
              <w:rPr>
                <w:sz w:val="20"/>
                <w:szCs w:val="20"/>
              </w:rPr>
            </w:pPr>
            <w:r>
              <w:rPr>
                <w:sz w:val="20"/>
                <w:szCs w:val="20"/>
              </w:rPr>
              <w:t>15,63</w:t>
            </w:r>
          </w:p>
        </w:tc>
      </w:tr>
      <w:tr w:rsidR="0002672E" w14:paraId="63E8D060"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1BB27974"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28EA1CC0" w14:textId="77777777" w:rsidR="0002672E" w:rsidRDefault="0002672E">
            <w:pPr>
              <w:snapToGrid w:val="0"/>
              <w:ind w:firstLine="0"/>
              <w:rPr>
                <w:sz w:val="20"/>
                <w:szCs w:val="20"/>
              </w:rPr>
            </w:pPr>
            <w:r>
              <w:rPr>
                <w:sz w:val="20"/>
                <w:szCs w:val="20"/>
              </w:rPr>
              <w:t>Территория сельхозиспользования</w:t>
            </w:r>
          </w:p>
        </w:tc>
        <w:tc>
          <w:tcPr>
            <w:tcW w:w="1394" w:type="dxa"/>
            <w:tcBorders>
              <w:top w:val="single" w:sz="4" w:space="0" w:color="000000"/>
              <w:left w:val="single" w:sz="4" w:space="0" w:color="000000"/>
              <w:bottom w:val="single" w:sz="4" w:space="0" w:color="000000"/>
            </w:tcBorders>
            <w:shd w:val="clear" w:color="auto" w:fill="auto"/>
            <w:vAlign w:val="bottom"/>
          </w:tcPr>
          <w:p w14:paraId="385DC1C6" w14:textId="77777777" w:rsidR="0002672E" w:rsidRDefault="0002672E">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7FDFA277"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4168B1C1" w14:textId="77777777" w:rsidR="0002672E" w:rsidRDefault="0002672E">
            <w:pPr>
              <w:ind w:firstLine="0"/>
              <w:jc w:val="center"/>
              <w:rPr>
                <w:sz w:val="20"/>
                <w:szCs w:val="20"/>
              </w:rPr>
            </w:pPr>
            <w:r>
              <w:rPr>
                <w:sz w:val="20"/>
                <w:szCs w:val="20"/>
              </w:rPr>
              <w:t>6,2</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782322" w14:textId="77777777" w:rsidR="0002672E" w:rsidRDefault="0002672E">
            <w:pPr>
              <w:ind w:firstLine="0"/>
              <w:jc w:val="center"/>
              <w:rPr>
                <w:sz w:val="20"/>
                <w:szCs w:val="20"/>
              </w:rPr>
            </w:pPr>
            <w:r>
              <w:rPr>
                <w:sz w:val="20"/>
                <w:szCs w:val="20"/>
              </w:rPr>
              <w:t>10,77</w:t>
            </w:r>
          </w:p>
        </w:tc>
      </w:tr>
      <w:tr w:rsidR="0002672E" w14:paraId="22C27436"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758EEAD5"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06D3E62B" w14:textId="77777777" w:rsidR="0002672E" w:rsidRDefault="0002672E">
            <w:pPr>
              <w:snapToGrid w:val="0"/>
              <w:ind w:firstLine="0"/>
              <w:rPr>
                <w:sz w:val="20"/>
                <w:szCs w:val="20"/>
              </w:rPr>
            </w:pPr>
            <w:r>
              <w:rPr>
                <w:sz w:val="20"/>
                <w:szCs w:val="20"/>
              </w:rPr>
              <w:t>- участки ЛПХ</w:t>
            </w:r>
          </w:p>
        </w:tc>
        <w:tc>
          <w:tcPr>
            <w:tcW w:w="1394" w:type="dxa"/>
            <w:tcBorders>
              <w:top w:val="single" w:sz="4" w:space="0" w:color="000000"/>
              <w:left w:val="single" w:sz="4" w:space="0" w:color="000000"/>
              <w:bottom w:val="single" w:sz="4" w:space="0" w:color="000000"/>
            </w:tcBorders>
            <w:shd w:val="clear" w:color="auto" w:fill="auto"/>
            <w:vAlign w:val="bottom"/>
          </w:tcPr>
          <w:p w14:paraId="0A31AB9C" w14:textId="77777777" w:rsidR="0002672E" w:rsidRDefault="0002672E">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2E9124B0"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11394371" w14:textId="77777777" w:rsidR="0002672E" w:rsidRDefault="0002672E">
            <w:pPr>
              <w:ind w:firstLine="0"/>
              <w:jc w:val="center"/>
              <w:rPr>
                <w:sz w:val="20"/>
                <w:szCs w:val="20"/>
              </w:rPr>
            </w:pPr>
            <w:r>
              <w:rPr>
                <w:sz w:val="20"/>
                <w:szCs w:val="20"/>
              </w:rPr>
              <w:t>6,2</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DCEECF" w14:textId="77777777" w:rsidR="0002672E" w:rsidRDefault="0002672E">
            <w:pPr>
              <w:snapToGrid w:val="0"/>
              <w:ind w:firstLine="0"/>
              <w:jc w:val="center"/>
              <w:rPr>
                <w:sz w:val="20"/>
                <w:szCs w:val="20"/>
              </w:rPr>
            </w:pPr>
          </w:p>
        </w:tc>
      </w:tr>
      <w:tr w:rsidR="0002672E" w14:paraId="44983D3D"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18F0FC82" w14:textId="77777777" w:rsidR="0002672E" w:rsidRDefault="0002672E">
            <w:pPr>
              <w:snapToGrid w:val="0"/>
              <w:ind w:firstLine="0"/>
              <w:jc w:val="center"/>
              <w:rPr>
                <w:sz w:val="20"/>
                <w:szCs w:val="20"/>
              </w:rPr>
            </w:pPr>
            <w:r>
              <w:rPr>
                <w:sz w:val="20"/>
                <w:szCs w:val="20"/>
              </w:rPr>
              <w:t>2.7</w:t>
            </w:r>
          </w:p>
        </w:tc>
        <w:tc>
          <w:tcPr>
            <w:tcW w:w="3503" w:type="dxa"/>
            <w:tcBorders>
              <w:top w:val="single" w:sz="4" w:space="0" w:color="000000"/>
              <w:left w:val="single" w:sz="4" w:space="0" w:color="000000"/>
              <w:bottom w:val="single" w:sz="4" w:space="0" w:color="000000"/>
            </w:tcBorders>
            <w:shd w:val="clear" w:color="auto" w:fill="auto"/>
            <w:vAlign w:val="bottom"/>
          </w:tcPr>
          <w:p w14:paraId="7013C63D" w14:textId="77777777" w:rsidR="0002672E" w:rsidRDefault="0002672E">
            <w:pPr>
              <w:snapToGrid w:val="0"/>
              <w:ind w:firstLine="0"/>
              <w:rPr>
                <w:sz w:val="20"/>
                <w:szCs w:val="20"/>
              </w:rPr>
            </w:pPr>
            <w:r>
              <w:rPr>
                <w:sz w:val="20"/>
                <w:szCs w:val="20"/>
              </w:rPr>
              <w:t>Территории военных объектов</w:t>
            </w:r>
          </w:p>
        </w:tc>
        <w:tc>
          <w:tcPr>
            <w:tcW w:w="1394" w:type="dxa"/>
            <w:tcBorders>
              <w:top w:val="single" w:sz="4" w:space="0" w:color="000000"/>
              <w:left w:val="single" w:sz="4" w:space="0" w:color="000000"/>
              <w:bottom w:val="single" w:sz="4" w:space="0" w:color="000000"/>
            </w:tcBorders>
            <w:shd w:val="clear" w:color="auto" w:fill="auto"/>
            <w:vAlign w:val="bottom"/>
          </w:tcPr>
          <w:p w14:paraId="41A90926" w14:textId="77777777" w:rsidR="0002672E" w:rsidRDefault="0002672E">
            <w:pPr>
              <w:ind w:firstLine="0"/>
              <w:jc w:val="center"/>
              <w:rPr>
                <w:sz w:val="20"/>
                <w:szCs w:val="20"/>
              </w:rPr>
            </w:pPr>
            <w:r>
              <w:rPr>
                <w:sz w:val="20"/>
                <w:szCs w:val="20"/>
              </w:rPr>
              <w:t>2,9</w:t>
            </w:r>
          </w:p>
        </w:tc>
        <w:tc>
          <w:tcPr>
            <w:tcW w:w="1495" w:type="dxa"/>
            <w:tcBorders>
              <w:top w:val="single" w:sz="4" w:space="0" w:color="000000"/>
              <w:left w:val="single" w:sz="4" w:space="0" w:color="000000"/>
              <w:bottom w:val="single" w:sz="4" w:space="0" w:color="000000"/>
            </w:tcBorders>
            <w:shd w:val="clear" w:color="auto" w:fill="auto"/>
            <w:vAlign w:val="bottom"/>
          </w:tcPr>
          <w:p w14:paraId="0CD0BB5E" w14:textId="77777777" w:rsidR="0002672E" w:rsidRDefault="0002672E">
            <w:pPr>
              <w:ind w:firstLine="0"/>
              <w:jc w:val="center"/>
              <w:rPr>
                <w:sz w:val="20"/>
                <w:szCs w:val="20"/>
              </w:rPr>
            </w:pPr>
            <w:r>
              <w:rPr>
                <w:sz w:val="20"/>
                <w:szCs w:val="20"/>
              </w:rPr>
              <w:t>5,04</w:t>
            </w:r>
          </w:p>
        </w:tc>
        <w:tc>
          <w:tcPr>
            <w:tcW w:w="1538" w:type="dxa"/>
            <w:tcBorders>
              <w:top w:val="single" w:sz="4" w:space="0" w:color="000000"/>
              <w:left w:val="single" w:sz="4" w:space="0" w:color="000000"/>
              <w:bottom w:val="single" w:sz="4" w:space="0" w:color="000000"/>
            </w:tcBorders>
            <w:shd w:val="clear" w:color="auto" w:fill="auto"/>
            <w:vAlign w:val="bottom"/>
          </w:tcPr>
          <w:p w14:paraId="3EB0C058" w14:textId="77777777" w:rsidR="0002672E" w:rsidRDefault="0002672E">
            <w:pPr>
              <w:ind w:firstLine="0"/>
              <w:jc w:val="center"/>
              <w:rPr>
                <w:sz w:val="20"/>
                <w:szCs w:val="20"/>
              </w:rPr>
            </w:pPr>
            <w:r>
              <w:rPr>
                <w:sz w:val="20"/>
                <w:szCs w:val="20"/>
              </w:rPr>
              <w:t>2,9</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CFB67B" w14:textId="77777777" w:rsidR="0002672E" w:rsidRDefault="0002672E">
            <w:pPr>
              <w:ind w:firstLine="0"/>
              <w:jc w:val="center"/>
              <w:rPr>
                <w:sz w:val="20"/>
                <w:szCs w:val="20"/>
              </w:rPr>
            </w:pPr>
            <w:r>
              <w:rPr>
                <w:sz w:val="20"/>
                <w:szCs w:val="20"/>
              </w:rPr>
              <w:t>5,04</w:t>
            </w:r>
          </w:p>
        </w:tc>
      </w:tr>
      <w:tr w:rsidR="0002672E" w14:paraId="1DE979DD"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1F721B9D"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779A1054" w14:textId="77777777" w:rsidR="0002672E" w:rsidRDefault="0002672E">
            <w:pPr>
              <w:snapToGrid w:val="0"/>
              <w:ind w:firstLine="0"/>
              <w:rPr>
                <w:sz w:val="20"/>
                <w:szCs w:val="20"/>
              </w:rPr>
            </w:pPr>
            <w:r>
              <w:rPr>
                <w:sz w:val="20"/>
                <w:szCs w:val="20"/>
              </w:rPr>
              <w:t>Территории воинской части</w:t>
            </w:r>
          </w:p>
        </w:tc>
        <w:tc>
          <w:tcPr>
            <w:tcW w:w="1394" w:type="dxa"/>
            <w:tcBorders>
              <w:top w:val="single" w:sz="4" w:space="0" w:color="000000"/>
              <w:left w:val="single" w:sz="4" w:space="0" w:color="000000"/>
              <w:bottom w:val="single" w:sz="4" w:space="0" w:color="000000"/>
            </w:tcBorders>
            <w:shd w:val="clear" w:color="auto" w:fill="auto"/>
            <w:vAlign w:val="bottom"/>
          </w:tcPr>
          <w:p w14:paraId="6C714C7E" w14:textId="77777777" w:rsidR="0002672E" w:rsidRDefault="0002672E">
            <w:pPr>
              <w:ind w:firstLine="0"/>
              <w:jc w:val="center"/>
              <w:rPr>
                <w:sz w:val="20"/>
                <w:szCs w:val="20"/>
              </w:rPr>
            </w:pPr>
            <w:r>
              <w:rPr>
                <w:sz w:val="20"/>
                <w:szCs w:val="20"/>
              </w:rPr>
              <w:t>2,6</w:t>
            </w:r>
          </w:p>
        </w:tc>
        <w:tc>
          <w:tcPr>
            <w:tcW w:w="1495" w:type="dxa"/>
            <w:tcBorders>
              <w:top w:val="single" w:sz="4" w:space="0" w:color="000000"/>
              <w:left w:val="single" w:sz="4" w:space="0" w:color="000000"/>
              <w:bottom w:val="single" w:sz="4" w:space="0" w:color="000000"/>
            </w:tcBorders>
            <w:shd w:val="clear" w:color="auto" w:fill="auto"/>
            <w:vAlign w:val="bottom"/>
          </w:tcPr>
          <w:p w14:paraId="51905FDB"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2ABA258F" w14:textId="77777777" w:rsidR="0002672E" w:rsidRDefault="0002672E">
            <w:pPr>
              <w:ind w:firstLine="0"/>
              <w:jc w:val="center"/>
              <w:rPr>
                <w:sz w:val="20"/>
                <w:szCs w:val="20"/>
              </w:rPr>
            </w:pPr>
            <w:r>
              <w:rPr>
                <w:sz w:val="20"/>
                <w:szCs w:val="20"/>
              </w:rPr>
              <w:t>2,6</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3F9FFD" w14:textId="77777777" w:rsidR="0002672E" w:rsidRDefault="0002672E">
            <w:pPr>
              <w:snapToGrid w:val="0"/>
              <w:ind w:firstLine="0"/>
              <w:jc w:val="center"/>
              <w:rPr>
                <w:sz w:val="20"/>
                <w:szCs w:val="20"/>
              </w:rPr>
            </w:pPr>
          </w:p>
        </w:tc>
      </w:tr>
      <w:tr w:rsidR="0002672E" w14:paraId="10254C63"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20F4DBAB"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6C9BF46D" w14:textId="77777777" w:rsidR="0002672E" w:rsidRDefault="0002672E">
            <w:pPr>
              <w:snapToGrid w:val="0"/>
              <w:ind w:firstLine="0"/>
              <w:rPr>
                <w:sz w:val="20"/>
                <w:szCs w:val="20"/>
              </w:rPr>
            </w:pPr>
            <w:r>
              <w:rPr>
                <w:sz w:val="20"/>
                <w:szCs w:val="20"/>
              </w:rPr>
              <w:t>Вертолетная площадка</w:t>
            </w:r>
          </w:p>
        </w:tc>
        <w:tc>
          <w:tcPr>
            <w:tcW w:w="1394" w:type="dxa"/>
            <w:tcBorders>
              <w:top w:val="single" w:sz="4" w:space="0" w:color="000000"/>
              <w:left w:val="single" w:sz="4" w:space="0" w:color="000000"/>
              <w:bottom w:val="single" w:sz="4" w:space="0" w:color="000000"/>
            </w:tcBorders>
            <w:shd w:val="clear" w:color="auto" w:fill="auto"/>
            <w:vAlign w:val="bottom"/>
          </w:tcPr>
          <w:p w14:paraId="35FCFA7A" w14:textId="77777777" w:rsidR="0002672E" w:rsidRDefault="0002672E">
            <w:pPr>
              <w:ind w:firstLine="0"/>
              <w:jc w:val="center"/>
              <w:rPr>
                <w:sz w:val="20"/>
                <w:szCs w:val="20"/>
              </w:rPr>
            </w:pPr>
            <w:r>
              <w:rPr>
                <w:sz w:val="20"/>
                <w:szCs w:val="20"/>
              </w:rPr>
              <w:t>0,3</w:t>
            </w:r>
          </w:p>
        </w:tc>
        <w:tc>
          <w:tcPr>
            <w:tcW w:w="1495" w:type="dxa"/>
            <w:tcBorders>
              <w:top w:val="single" w:sz="4" w:space="0" w:color="000000"/>
              <w:left w:val="single" w:sz="4" w:space="0" w:color="000000"/>
              <w:bottom w:val="single" w:sz="4" w:space="0" w:color="000000"/>
            </w:tcBorders>
            <w:shd w:val="clear" w:color="auto" w:fill="auto"/>
            <w:vAlign w:val="bottom"/>
          </w:tcPr>
          <w:p w14:paraId="4521DDFB"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3F4DC0D9" w14:textId="77777777" w:rsidR="0002672E" w:rsidRDefault="0002672E">
            <w:pPr>
              <w:ind w:firstLine="0"/>
              <w:jc w:val="center"/>
              <w:rPr>
                <w:sz w:val="20"/>
                <w:szCs w:val="20"/>
              </w:rPr>
            </w:pPr>
            <w:r>
              <w:rPr>
                <w:sz w:val="20"/>
                <w:szCs w:val="20"/>
              </w:rPr>
              <w:t>0,3</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EC166E" w14:textId="77777777" w:rsidR="0002672E" w:rsidRDefault="0002672E">
            <w:pPr>
              <w:snapToGrid w:val="0"/>
              <w:ind w:firstLine="0"/>
              <w:jc w:val="center"/>
              <w:rPr>
                <w:sz w:val="20"/>
                <w:szCs w:val="20"/>
              </w:rPr>
            </w:pPr>
          </w:p>
        </w:tc>
      </w:tr>
      <w:tr w:rsidR="0002672E" w14:paraId="5AD09F15"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01F01DF4" w14:textId="77777777" w:rsidR="0002672E" w:rsidRDefault="0002672E">
            <w:pPr>
              <w:snapToGrid w:val="0"/>
              <w:ind w:firstLine="0"/>
              <w:jc w:val="center"/>
              <w:rPr>
                <w:b/>
                <w:i/>
                <w:sz w:val="20"/>
                <w:szCs w:val="20"/>
              </w:rPr>
            </w:pPr>
            <w:r>
              <w:rPr>
                <w:sz w:val="20"/>
                <w:szCs w:val="20"/>
              </w:rPr>
              <w:t>3</w:t>
            </w:r>
          </w:p>
        </w:tc>
        <w:tc>
          <w:tcPr>
            <w:tcW w:w="3503" w:type="dxa"/>
            <w:tcBorders>
              <w:top w:val="single" w:sz="4" w:space="0" w:color="000000"/>
              <w:left w:val="single" w:sz="4" w:space="0" w:color="000000"/>
              <w:bottom w:val="single" w:sz="4" w:space="0" w:color="000000"/>
            </w:tcBorders>
            <w:shd w:val="clear" w:color="auto" w:fill="auto"/>
            <w:vAlign w:val="bottom"/>
          </w:tcPr>
          <w:p w14:paraId="73B9BEA7" w14:textId="77777777" w:rsidR="0002672E" w:rsidRDefault="0002672E">
            <w:pPr>
              <w:snapToGrid w:val="0"/>
              <w:ind w:firstLine="0"/>
              <w:rPr>
                <w:b/>
                <w:sz w:val="20"/>
                <w:szCs w:val="20"/>
              </w:rPr>
            </w:pPr>
            <w:r>
              <w:rPr>
                <w:b/>
                <w:i/>
                <w:sz w:val="20"/>
                <w:szCs w:val="20"/>
              </w:rPr>
              <w:t>П. Дамхурц</w:t>
            </w:r>
          </w:p>
        </w:tc>
        <w:tc>
          <w:tcPr>
            <w:tcW w:w="1394" w:type="dxa"/>
            <w:tcBorders>
              <w:top w:val="single" w:sz="4" w:space="0" w:color="000000"/>
              <w:left w:val="single" w:sz="4" w:space="0" w:color="000000"/>
              <w:bottom w:val="single" w:sz="4" w:space="0" w:color="000000"/>
            </w:tcBorders>
            <w:shd w:val="clear" w:color="auto" w:fill="auto"/>
            <w:vAlign w:val="bottom"/>
          </w:tcPr>
          <w:p w14:paraId="37D40289" w14:textId="77777777" w:rsidR="0002672E" w:rsidRDefault="0002672E">
            <w:pPr>
              <w:ind w:firstLine="0"/>
              <w:jc w:val="center"/>
              <w:rPr>
                <w:b/>
                <w:sz w:val="20"/>
                <w:szCs w:val="20"/>
              </w:rPr>
            </w:pPr>
            <w:r>
              <w:rPr>
                <w:b/>
                <w:sz w:val="20"/>
                <w:szCs w:val="20"/>
              </w:rPr>
              <w:t>52,8</w:t>
            </w:r>
          </w:p>
        </w:tc>
        <w:tc>
          <w:tcPr>
            <w:tcW w:w="1495" w:type="dxa"/>
            <w:tcBorders>
              <w:top w:val="single" w:sz="4" w:space="0" w:color="000000"/>
              <w:left w:val="single" w:sz="4" w:space="0" w:color="000000"/>
              <w:bottom w:val="single" w:sz="4" w:space="0" w:color="000000"/>
            </w:tcBorders>
            <w:shd w:val="clear" w:color="auto" w:fill="auto"/>
            <w:vAlign w:val="bottom"/>
          </w:tcPr>
          <w:p w14:paraId="5B720188" w14:textId="77777777" w:rsidR="0002672E" w:rsidRDefault="0002672E">
            <w:pPr>
              <w:ind w:firstLine="0"/>
              <w:jc w:val="center"/>
              <w:rPr>
                <w:b/>
                <w:sz w:val="20"/>
                <w:szCs w:val="20"/>
              </w:rPr>
            </w:pPr>
            <w:r>
              <w:rPr>
                <w:b/>
                <w:sz w:val="20"/>
                <w:szCs w:val="20"/>
              </w:rPr>
              <w:t>100,0</w:t>
            </w:r>
          </w:p>
        </w:tc>
        <w:tc>
          <w:tcPr>
            <w:tcW w:w="1538" w:type="dxa"/>
            <w:tcBorders>
              <w:top w:val="single" w:sz="4" w:space="0" w:color="000000"/>
              <w:left w:val="single" w:sz="4" w:space="0" w:color="000000"/>
              <w:bottom w:val="single" w:sz="4" w:space="0" w:color="000000"/>
            </w:tcBorders>
            <w:shd w:val="clear" w:color="auto" w:fill="auto"/>
            <w:vAlign w:val="bottom"/>
          </w:tcPr>
          <w:p w14:paraId="3FB1AE59" w14:textId="77777777" w:rsidR="0002672E" w:rsidRDefault="0002672E">
            <w:pPr>
              <w:ind w:firstLine="0"/>
              <w:jc w:val="center"/>
              <w:rPr>
                <w:b/>
                <w:sz w:val="20"/>
                <w:szCs w:val="20"/>
              </w:rPr>
            </w:pPr>
            <w:r>
              <w:rPr>
                <w:b/>
                <w:sz w:val="20"/>
                <w:szCs w:val="20"/>
              </w:rPr>
              <w:t>52,8</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7A7469" w14:textId="77777777" w:rsidR="0002672E" w:rsidRDefault="0002672E">
            <w:pPr>
              <w:ind w:firstLine="0"/>
              <w:jc w:val="center"/>
              <w:rPr>
                <w:sz w:val="20"/>
                <w:szCs w:val="20"/>
              </w:rPr>
            </w:pPr>
            <w:r>
              <w:rPr>
                <w:b/>
                <w:sz w:val="20"/>
                <w:szCs w:val="20"/>
              </w:rPr>
              <w:t>100,0</w:t>
            </w:r>
          </w:p>
        </w:tc>
      </w:tr>
      <w:tr w:rsidR="0002672E" w14:paraId="4D78B3AF"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1073D8A6" w14:textId="77777777" w:rsidR="0002672E" w:rsidRDefault="0002672E">
            <w:pPr>
              <w:snapToGrid w:val="0"/>
              <w:ind w:firstLine="0"/>
              <w:jc w:val="center"/>
              <w:rPr>
                <w:sz w:val="20"/>
                <w:szCs w:val="20"/>
              </w:rPr>
            </w:pPr>
            <w:r>
              <w:rPr>
                <w:sz w:val="20"/>
                <w:szCs w:val="20"/>
              </w:rPr>
              <w:t>3.1</w:t>
            </w:r>
          </w:p>
        </w:tc>
        <w:tc>
          <w:tcPr>
            <w:tcW w:w="3503" w:type="dxa"/>
            <w:tcBorders>
              <w:top w:val="single" w:sz="4" w:space="0" w:color="000000"/>
              <w:left w:val="single" w:sz="4" w:space="0" w:color="000000"/>
              <w:bottom w:val="single" w:sz="4" w:space="0" w:color="000000"/>
            </w:tcBorders>
            <w:shd w:val="clear" w:color="auto" w:fill="auto"/>
            <w:vAlign w:val="bottom"/>
          </w:tcPr>
          <w:p w14:paraId="474B20FC" w14:textId="77777777" w:rsidR="0002672E" w:rsidRDefault="0002672E">
            <w:pPr>
              <w:snapToGrid w:val="0"/>
              <w:ind w:firstLine="0"/>
              <w:rPr>
                <w:sz w:val="20"/>
                <w:szCs w:val="20"/>
              </w:rPr>
            </w:pPr>
            <w:r>
              <w:rPr>
                <w:sz w:val="20"/>
                <w:szCs w:val="20"/>
              </w:rPr>
              <w:t>Жилая зона всего,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283D44BB" w14:textId="77777777" w:rsidR="0002672E" w:rsidRDefault="0002672E">
            <w:pPr>
              <w:ind w:firstLine="0"/>
              <w:jc w:val="center"/>
              <w:rPr>
                <w:sz w:val="20"/>
                <w:szCs w:val="20"/>
              </w:rPr>
            </w:pPr>
            <w:r>
              <w:rPr>
                <w:sz w:val="20"/>
                <w:szCs w:val="20"/>
              </w:rPr>
              <w:t>3,5</w:t>
            </w:r>
          </w:p>
        </w:tc>
        <w:tc>
          <w:tcPr>
            <w:tcW w:w="1495" w:type="dxa"/>
            <w:tcBorders>
              <w:top w:val="single" w:sz="4" w:space="0" w:color="000000"/>
              <w:left w:val="single" w:sz="4" w:space="0" w:color="000000"/>
              <w:bottom w:val="single" w:sz="4" w:space="0" w:color="000000"/>
            </w:tcBorders>
            <w:shd w:val="clear" w:color="auto" w:fill="auto"/>
            <w:vAlign w:val="bottom"/>
          </w:tcPr>
          <w:p w14:paraId="518283F6" w14:textId="77777777" w:rsidR="0002672E" w:rsidRDefault="0002672E">
            <w:pPr>
              <w:ind w:firstLine="0"/>
              <w:jc w:val="center"/>
              <w:rPr>
                <w:sz w:val="20"/>
                <w:szCs w:val="20"/>
              </w:rPr>
            </w:pPr>
            <w:r>
              <w:rPr>
                <w:sz w:val="20"/>
                <w:szCs w:val="20"/>
              </w:rPr>
              <w:t>6,6</w:t>
            </w:r>
          </w:p>
        </w:tc>
        <w:tc>
          <w:tcPr>
            <w:tcW w:w="1538" w:type="dxa"/>
            <w:tcBorders>
              <w:top w:val="single" w:sz="4" w:space="0" w:color="000000"/>
              <w:left w:val="single" w:sz="4" w:space="0" w:color="000000"/>
              <w:bottom w:val="single" w:sz="4" w:space="0" w:color="000000"/>
            </w:tcBorders>
            <w:shd w:val="clear" w:color="auto" w:fill="auto"/>
            <w:vAlign w:val="bottom"/>
          </w:tcPr>
          <w:p w14:paraId="170D5FE4" w14:textId="77777777" w:rsidR="0002672E" w:rsidRDefault="0002672E">
            <w:pPr>
              <w:ind w:firstLine="0"/>
              <w:jc w:val="center"/>
              <w:rPr>
                <w:sz w:val="20"/>
                <w:szCs w:val="20"/>
              </w:rPr>
            </w:pPr>
            <w:r>
              <w:rPr>
                <w:sz w:val="20"/>
                <w:szCs w:val="20"/>
              </w:rPr>
              <w:t>3,5</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247A67" w14:textId="77777777" w:rsidR="0002672E" w:rsidRDefault="0002672E">
            <w:pPr>
              <w:ind w:firstLine="0"/>
              <w:jc w:val="center"/>
              <w:rPr>
                <w:sz w:val="20"/>
                <w:szCs w:val="20"/>
              </w:rPr>
            </w:pPr>
            <w:r>
              <w:rPr>
                <w:sz w:val="20"/>
                <w:szCs w:val="20"/>
              </w:rPr>
              <w:t>6,6</w:t>
            </w:r>
          </w:p>
        </w:tc>
      </w:tr>
      <w:tr w:rsidR="0002672E" w14:paraId="30C93CE8"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2A921A91"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4211E5EC" w14:textId="77777777" w:rsidR="0002672E" w:rsidRDefault="0002672E">
            <w:pPr>
              <w:snapToGrid w:val="0"/>
              <w:ind w:firstLine="0"/>
              <w:rPr>
                <w:sz w:val="20"/>
                <w:szCs w:val="20"/>
              </w:rPr>
            </w:pPr>
            <w:r>
              <w:rPr>
                <w:sz w:val="20"/>
                <w:szCs w:val="20"/>
              </w:rPr>
              <w:t>-индивидуальная</w:t>
            </w:r>
          </w:p>
        </w:tc>
        <w:tc>
          <w:tcPr>
            <w:tcW w:w="1394" w:type="dxa"/>
            <w:tcBorders>
              <w:top w:val="single" w:sz="4" w:space="0" w:color="000000"/>
              <w:left w:val="single" w:sz="4" w:space="0" w:color="000000"/>
              <w:bottom w:val="single" w:sz="4" w:space="0" w:color="000000"/>
            </w:tcBorders>
            <w:shd w:val="clear" w:color="auto" w:fill="auto"/>
            <w:vAlign w:val="bottom"/>
          </w:tcPr>
          <w:p w14:paraId="43AE5FE2" w14:textId="77777777" w:rsidR="0002672E" w:rsidRDefault="0002672E">
            <w:pPr>
              <w:ind w:firstLine="0"/>
              <w:jc w:val="center"/>
              <w:rPr>
                <w:sz w:val="20"/>
                <w:szCs w:val="20"/>
              </w:rPr>
            </w:pPr>
            <w:r>
              <w:rPr>
                <w:sz w:val="20"/>
                <w:szCs w:val="20"/>
              </w:rPr>
              <w:t>3,5</w:t>
            </w:r>
          </w:p>
        </w:tc>
        <w:tc>
          <w:tcPr>
            <w:tcW w:w="1495" w:type="dxa"/>
            <w:tcBorders>
              <w:top w:val="single" w:sz="4" w:space="0" w:color="000000"/>
              <w:left w:val="single" w:sz="4" w:space="0" w:color="000000"/>
              <w:bottom w:val="single" w:sz="4" w:space="0" w:color="000000"/>
            </w:tcBorders>
            <w:shd w:val="clear" w:color="auto" w:fill="auto"/>
            <w:vAlign w:val="bottom"/>
          </w:tcPr>
          <w:p w14:paraId="13A13014"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29BE33FA" w14:textId="77777777" w:rsidR="0002672E" w:rsidRDefault="0002672E">
            <w:pPr>
              <w:ind w:firstLine="0"/>
              <w:jc w:val="center"/>
              <w:rPr>
                <w:sz w:val="20"/>
                <w:szCs w:val="20"/>
              </w:rPr>
            </w:pPr>
            <w:r>
              <w:rPr>
                <w:sz w:val="20"/>
                <w:szCs w:val="20"/>
              </w:rPr>
              <w:t>3,5</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DCC6F4" w14:textId="77777777" w:rsidR="0002672E" w:rsidRDefault="0002672E">
            <w:pPr>
              <w:snapToGrid w:val="0"/>
              <w:ind w:firstLine="0"/>
              <w:jc w:val="center"/>
              <w:rPr>
                <w:sz w:val="20"/>
                <w:szCs w:val="20"/>
              </w:rPr>
            </w:pPr>
          </w:p>
        </w:tc>
      </w:tr>
      <w:tr w:rsidR="0002672E" w14:paraId="70097EFF"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333267F3" w14:textId="77777777" w:rsidR="0002672E" w:rsidRDefault="0002672E">
            <w:pPr>
              <w:snapToGrid w:val="0"/>
              <w:ind w:firstLine="0"/>
              <w:jc w:val="center"/>
              <w:rPr>
                <w:sz w:val="20"/>
                <w:szCs w:val="20"/>
              </w:rPr>
            </w:pPr>
            <w:r>
              <w:rPr>
                <w:sz w:val="20"/>
                <w:szCs w:val="20"/>
              </w:rPr>
              <w:t>3.2</w:t>
            </w:r>
          </w:p>
        </w:tc>
        <w:tc>
          <w:tcPr>
            <w:tcW w:w="3503" w:type="dxa"/>
            <w:tcBorders>
              <w:top w:val="single" w:sz="4" w:space="0" w:color="000000"/>
              <w:left w:val="single" w:sz="4" w:space="0" w:color="000000"/>
              <w:bottom w:val="single" w:sz="4" w:space="0" w:color="000000"/>
            </w:tcBorders>
            <w:shd w:val="clear" w:color="auto" w:fill="auto"/>
            <w:vAlign w:val="bottom"/>
          </w:tcPr>
          <w:p w14:paraId="2FCAA830" w14:textId="77777777" w:rsidR="0002672E" w:rsidRDefault="0002672E">
            <w:pPr>
              <w:snapToGrid w:val="0"/>
              <w:ind w:firstLine="0"/>
              <w:rPr>
                <w:sz w:val="20"/>
                <w:szCs w:val="20"/>
              </w:rPr>
            </w:pPr>
            <w:r>
              <w:rPr>
                <w:sz w:val="20"/>
                <w:szCs w:val="20"/>
              </w:rPr>
              <w:t>Зона общественно-деловой застройки</w:t>
            </w:r>
          </w:p>
        </w:tc>
        <w:tc>
          <w:tcPr>
            <w:tcW w:w="1394" w:type="dxa"/>
            <w:tcBorders>
              <w:top w:val="single" w:sz="4" w:space="0" w:color="000000"/>
              <w:left w:val="single" w:sz="4" w:space="0" w:color="000000"/>
              <w:bottom w:val="single" w:sz="4" w:space="0" w:color="000000"/>
            </w:tcBorders>
            <w:shd w:val="clear" w:color="auto" w:fill="auto"/>
            <w:vAlign w:val="bottom"/>
          </w:tcPr>
          <w:p w14:paraId="0CA2FF89" w14:textId="77777777" w:rsidR="0002672E" w:rsidRDefault="0002672E">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6431EE8A"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6A991C6E" w14:textId="77777777" w:rsidR="0002672E" w:rsidRDefault="0002672E">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E48686" w14:textId="77777777" w:rsidR="0002672E" w:rsidRDefault="0002672E">
            <w:pPr>
              <w:snapToGrid w:val="0"/>
              <w:ind w:firstLine="0"/>
              <w:jc w:val="center"/>
              <w:rPr>
                <w:sz w:val="20"/>
                <w:szCs w:val="20"/>
              </w:rPr>
            </w:pPr>
          </w:p>
        </w:tc>
      </w:tr>
      <w:tr w:rsidR="0002672E" w14:paraId="0B66EB9E"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3759DEF2" w14:textId="77777777" w:rsidR="0002672E" w:rsidRDefault="0002672E">
            <w:pPr>
              <w:snapToGrid w:val="0"/>
              <w:ind w:firstLine="0"/>
              <w:jc w:val="center"/>
              <w:rPr>
                <w:sz w:val="20"/>
                <w:szCs w:val="20"/>
              </w:rPr>
            </w:pPr>
            <w:r>
              <w:rPr>
                <w:sz w:val="20"/>
                <w:szCs w:val="20"/>
              </w:rPr>
              <w:t>3.3</w:t>
            </w:r>
          </w:p>
        </w:tc>
        <w:tc>
          <w:tcPr>
            <w:tcW w:w="3503" w:type="dxa"/>
            <w:tcBorders>
              <w:top w:val="single" w:sz="4" w:space="0" w:color="000000"/>
              <w:left w:val="single" w:sz="4" w:space="0" w:color="000000"/>
              <w:bottom w:val="single" w:sz="4" w:space="0" w:color="000000"/>
            </w:tcBorders>
            <w:shd w:val="clear" w:color="auto" w:fill="auto"/>
            <w:vAlign w:val="bottom"/>
          </w:tcPr>
          <w:p w14:paraId="0DCAA962" w14:textId="77777777" w:rsidR="0002672E" w:rsidRDefault="0002672E">
            <w:pPr>
              <w:snapToGrid w:val="0"/>
              <w:ind w:firstLine="0"/>
              <w:rPr>
                <w:sz w:val="20"/>
                <w:szCs w:val="20"/>
              </w:rPr>
            </w:pPr>
            <w:r>
              <w:rPr>
                <w:sz w:val="20"/>
                <w:szCs w:val="20"/>
              </w:rPr>
              <w:t>Зона рекреационного назначения,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32D0C24F" w14:textId="77777777" w:rsidR="0002672E" w:rsidRDefault="0002672E">
            <w:pPr>
              <w:ind w:firstLine="0"/>
              <w:jc w:val="center"/>
              <w:rPr>
                <w:sz w:val="20"/>
                <w:szCs w:val="20"/>
              </w:rPr>
            </w:pPr>
            <w:r>
              <w:rPr>
                <w:sz w:val="20"/>
                <w:szCs w:val="20"/>
              </w:rPr>
              <w:t>46,5</w:t>
            </w:r>
          </w:p>
        </w:tc>
        <w:tc>
          <w:tcPr>
            <w:tcW w:w="1495" w:type="dxa"/>
            <w:tcBorders>
              <w:top w:val="single" w:sz="4" w:space="0" w:color="000000"/>
              <w:left w:val="single" w:sz="4" w:space="0" w:color="000000"/>
              <w:bottom w:val="single" w:sz="4" w:space="0" w:color="000000"/>
            </w:tcBorders>
            <w:shd w:val="clear" w:color="auto" w:fill="auto"/>
            <w:vAlign w:val="bottom"/>
          </w:tcPr>
          <w:p w14:paraId="0DBB22E6" w14:textId="77777777" w:rsidR="0002672E" w:rsidRDefault="0002672E">
            <w:pPr>
              <w:ind w:firstLine="0"/>
              <w:jc w:val="center"/>
              <w:rPr>
                <w:sz w:val="20"/>
                <w:szCs w:val="20"/>
              </w:rPr>
            </w:pPr>
            <w:r>
              <w:rPr>
                <w:sz w:val="20"/>
                <w:szCs w:val="20"/>
              </w:rPr>
              <w:t>88,1</w:t>
            </w:r>
          </w:p>
        </w:tc>
        <w:tc>
          <w:tcPr>
            <w:tcW w:w="1538" w:type="dxa"/>
            <w:tcBorders>
              <w:top w:val="single" w:sz="4" w:space="0" w:color="000000"/>
              <w:left w:val="single" w:sz="4" w:space="0" w:color="000000"/>
              <w:bottom w:val="single" w:sz="4" w:space="0" w:color="000000"/>
            </w:tcBorders>
            <w:shd w:val="clear" w:color="auto" w:fill="auto"/>
            <w:vAlign w:val="bottom"/>
          </w:tcPr>
          <w:p w14:paraId="5F368EFF" w14:textId="77777777" w:rsidR="0002672E" w:rsidRDefault="0002672E">
            <w:pPr>
              <w:ind w:firstLine="0"/>
              <w:jc w:val="center"/>
              <w:rPr>
                <w:sz w:val="20"/>
                <w:szCs w:val="20"/>
              </w:rPr>
            </w:pPr>
            <w:r>
              <w:rPr>
                <w:sz w:val="20"/>
                <w:szCs w:val="20"/>
              </w:rPr>
              <w:t>36,7</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18A461" w14:textId="77777777" w:rsidR="0002672E" w:rsidRDefault="0002672E">
            <w:pPr>
              <w:ind w:firstLine="0"/>
              <w:jc w:val="center"/>
              <w:rPr>
                <w:sz w:val="20"/>
                <w:szCs w:val="20"/>
              </w:rPr>
            </w:pPr>
            <w:r>
              <w:rPr>
                <w:sz w:val="20"/>
                <w:szCs w:val="20"/>
              </w:rPr>
              <w:t>69,5</w:t>
            </w:r>
          </w:p>
        </w:tc>
      </w:tr>
      <w:tr w:rsidR="0002672E" w14:paraId="714344CF"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0669BFBA"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21ED064F" w14:textId="77777777" w:rsidR="0002672E" w:rsidRDefault="0002672E">
            <w:pPr>
              <w:snapToGrid w:val="0"/>
              <w:ind w:firstLine="0"/>
              <w:rPr>
                <w:sz w:val="20"/>
                <w:szCs w:val="20"/>
              </w:rPr>
            </w:pPr>
            <w:r>
              <w:rPr>
                <w:sz w:val="20"/>
                <w:szCs w:val="20"/>
              </w:rPr>
              <w:t>-зона зелёных насаждений</w:t>
            </w:r>
          </w:p>
        </w:tc>
        <w:tc>
          <w:tcPr>
            <w:tcW w:w="1394" w:type="dxa"/>
            <w:tcBorders>
              <w:top w:val="single" w:sz="4" w:space="0" w:color="000000"/>
              <w:left w:val="single" w:sz="4" w:space="0" w:color="000000"/>
              <w:bottom w:val="single" w:sz="4" w:space="0" w:color="000000"/>
            </w:tcBorders>
            <w:shd w:val="clear" w:color="auto" w:fill="auto"/>
            <w:vAlign w:val="bottom"/>
          </w:tcPr>
          <w:p w14:paraId="1D17BFF8" w14:textId="77777777" w:rsidR="0002672E" w:rsidRDefault="0002672E">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332C5A92"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479B65D6" w14:textId="77777777" w:rsidR="0002672E" w:rsidRDefault="0002672E">
            <w:pPr>
              <w:ind w:firstLine="0"/>
              <w:jc w:val="center"/>
              <w:rPr>
                <w:sz w:val="20"/>
                <w:szCs w:val="20"/>
              </w:rPr>
            </w:pPr>
            <w:r>
              <w:rPr>
                <w:sz w:val="20"/>
                <w:szCs w:val="20"/>
              </w:rPr>
              <w:t>27,5</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9E9191" w14:textId="77777777" w:rsidR="0002672E" w:rsidRDefault="0002672E">
            <w:pPr>
              <w:snapToGrid w:val="0"/>
              <w:ind w:firstLine="0"/>
              <w:jc w:val="center"/>
              <w:rPr>
                <w:sz w:val="20"/>
                <w:szCs w:val="20"/>
              </w:rPr>
            </w:pPr>
          </w:p>
        </w:tc>
      </w:tr>
      <w:tr w:rsidR="0002672E" w14:paraId="432A87AA"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3CB3B0EF"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5497A4DA" w14:textId="77777777" w:rsidR="0002672E" w:rsidRDefault="0002672E">
            <w:pPr>
              <w:snapToGrid w:val="0"/>
              <w:ind w:firstLine="0"/>
              <w:rPr>
                <w:sz w:val="20"/>
                <w:szCs w:val="20"/>
              </w:rPr>
            </w:pPr>
            <w:r>
              <w:rPr>
                <w:sz w:val="20"/>
                <w:szCs w:val="20"/>
              </w:rPr>
              <w:t>- зона природного ландшафта</w:t>
            </w:r>
          </w:p>
        </w:tc>
        <w:tc>
          <w:tcPr>
            <w:tcW w:w="1394" w:type="dxa"/>
            <w:tcBorders>
              <w:top w:val="single" w:sz="4" w:space="0" w:color="000000"/>
              <w:left w:val="single" w:sz="4" w:space="0" w:color="000000"/>
              <w:bottom w:val="single" w:sz="4" w:space="0" w:color="000000"/>
            </w:tcBorders>
            <w:shd w:val="clear" w:color="auto" w:fill="auto"/>
            <w:vAlign w:val="bottom"/>
          </w:tcPr>
          <w:p w14:paraId="589C2BD7" w14:textId="77777777" w:rsidR="0002672E" w:rsidRDefault="0002672E">
            <w:pPr>
              <w:ind w:firstLine="0"/>
              <w:jc w:val="center"/>
              <w:rPr>
                <w:sz w:val="20"/>
                <w:szCs w:val="20"/>
              </w:rPr>
            </w:pPr>
            <w:r>
              <w:rPr>
                <w:sz w:val="20"/>
                <w:szCs w:val="20"/>
              </w:rPr>
              <w:t>37,3</w:t>
            </w:r>
          </w:p>
        </w:tc>
        <w:tc>
          <w:tcPr>
            <w:tcW w:w="1495" w:type="dxa"/>
            <w:tcBorders>
              <w:top w:val="single" w:sz="4" w:space="0" w:color="000000"/>
              <w:left w:val="single" w:sz="4" w:space="0" w:color="000000"/>
              <w:bottom w:val="single" w:sz="4" w:space="0" w:color="000000"/>
            </w:tcBorders>
            <w:shd w:val="clear" w:color="auto" w:fill="auto"/>
            <w:vAlign w:val="bottom"/>
          </w:tcPr>
          <w:p w14:paraId="7A4ABF7A"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20A0AC80" w14:textId="77777777" w:rsidR="0002672E" w:rsidRDefault="0002672E">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0663AB" w14:textId="77777777" w:rsidR="0002672E" w:rsidRDefault="0002672E">
            <w:pPr>
              <w:snapToGrid w:val="0"/>
              <w:ind w:firstLine="0"/>
              <w:jc w:val="center"/>
              <w:rPr>
                <w:sz w:val="20"/>
                <w:szCs w:val="20"/>
              </w:rPr>
            </w:pPr>
          </w:p>
        </w:tc>
      </w:tr>
      <w:tr w:rsidR="0002672E" w14:paraId="6C4603B8"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51A357DA"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026E30E6" w14:textId="77777777" w:rsidR="0002672E" w:rsidRDefault="0002672E">
            <w:pPr>
              <w:snapToGrid w:val="0"/>
              <w:ind w:firstLine="0"/>
              <w:rPr>
                <w:sz w:val="20"/>
                <w:szCs w:val="20"/>
              </w:rPr>
            </w:pPr>
            <w:r>
              <w:rPr>
                <w:sz w:val="20"/>
                <w:szCs w:val="20"/>
              </w:rPr>
              <w:t>-зона объектов отдыха и спорта</w:t>
            </w:r>
          </w:p>
        </w:tc>
        <w:tc>
          <w:tcPr>
            <w:tcW w:w="1394" w:type="dxa"/>
            <w:tcBorders>
              <w:top w:val="single" w:sz="4" w:space="0" w:color="000000"/>
              <w:left w:val="single" w:sz="4" w:space="0" w:color="000000"/>
              <w:bottom w:val="single" w:sz="4" w:space="0" w:color="000000"/>
            </w:tcBorders>
            <w:shd w:val="clear" w:color="auto" w:fill="auto"/>
            <w:vAlign w:val="bottom"/>
          </w:tcPr>
          <w:p w14:paraId="58568DD8" w14:textId="77777777" w:rsidR="0002672E" w:rsidRDefault="0002672E">
            <w:pPr>
              <w:ind w:firstLine="0"/>
              <w:jc w:val="center"/>
              <w:rPr>
                <w:sz w:val="20"/>
                <w:szCs w:val="20"/>
              </w:rPr>
            </w:pPr>
            <w:r>
              <w:rPr>
                <w:sz w:val="20"/>
                <w:szCs w:val="20"/>
              </w:rPr>
              <w:t>6,6</w:t>
            </w:r>
          </w:p>
        </w:tc>
        <w:tc>
          <w:tcPr>
            <w:tcW w:w="1495" w:type="dxa"/>
            <w:tcBorders>
              <w:top w:val="single" w:sz="4" w:space="0" w:color="000000"/>
              <w:left w:val="single" w:sz="4" w:space="0" w:color="000000"/>
              <w:bottom w:val="single" w:sz="4" w:space="0" w:color="000000"/>
            </w:tcBorders>
            <w:shd w:val="clear" w:color="auto" w:fill="auto"/>
            <w:vAlign w:val="bottom"/>
          </w:tcPr>
          <w:p w14:paraId="0B8C6A58"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24D87867" w14:textId="77777777" w:rsidR="0002672E" w:rsidRDefault="0002672E">
            <w:pPr>
              <w:ind w:firstLine="0"/>
              <w:jc w:val="center"/>
              <w:rPr>
                <w:sz w:val="20"/>
                <w:szCs w:val="20"/>
              </w:rPr>
            </w:pPr>
            <w:r>
              <w:rPr>
                <w:sz w:val="20"/>
                <w:szCs w:val="20"/>
              </w:rPr>
              <w:t>6,6</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8FD75E" w14:textId="77777777" w:rsidR="0002672E" w:rsidRDefault="0002672E">
            <w:pPr>
              <w:snapToGrid w:val="0"/>
              <w:ind w:firstLine="0"/>
              <w:jc w:val="center"/>
              <w:rPr>
                <w:sz w:val="20"/>
                <w:szCs w:val="20"/>
              </w:rPr>
            </w:pPr>
          </w:p>
        </w:tc>
      </w:tr>
      <w:tr w:rsidR="0002672E" w14:paraId="3408E487"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55098A20"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6A04D732" w14:textId="77777777" w:rsidR="0002672E" w:rsidRDefault="0002672E">
            <w:pPr>
              <w:snapToGrid w:val="0"/>
              <w:ind w:firstLine="0"/>
              <w:rPr>
                <w:sz w:val="20"/>
                <w:szCs w:val="20"/>
              </w:rPr>
            </w:pPr>
            <w:r>
              <w:rPr>
                <w:sz w:val="20"/>
                <w:szCs w:val="20"/>
              </w:rPr>
              <w:t>- зона покрытая водой</w:t>
            </w:r>
          </w:p>
        </w:tc>
        <w:tc>
          <w:tcPr>
            <w:tcW w:w="1394" w:type="dxa"/>
            <w:tcBorders>
              <w:top w:val="single" w:sz="4" w:space="0" w:color="000000"/>
              <w:left w:val="single" w:sz="4" w:space="0" w:color="000000"/>
              <w:bottom w:val="single" w:sz="4" w:space="0" w:color="000000"/>
            </w:tcBorders>
            <w:shd w:val="clear" w:color="auto" w:fill="auto"/>
            <w:vAlign w:val="bottom"/>
          </w:tcPr>
          <w:p w14:paraId="56C096BE" w14:textId="77777777" w:rsidR="0002672E" w:rsidRDefault="0002672E">
            <w:pPr>
              <w:ind w:firstLine="0"/>
              <w:jc w:val="center"/>
              <w:rPr>
                <w:sz w:val="20"/>
                <w:szCs w:val="20"/>
              </w:rPr>
            </w:pPr>
            <w:r>
              <w:rPr>
                <w:sz w:val="20"/>
                <w:szCs w:val="20"/>
              </w:rPr>
              <w:t>2,6</w:t>
            </w:r>
          </w:p>
        </w:tc>
        <w:tc>
          <w:tcPr>
            <w:tcW w:w="1495" w:type="dxa"/>
            <w:tcBorders>
              <w:top w:val="single" w:sz="4" w:space="0" w:color="000000"/>
              <w:left w:val="single" w:sz="4" w:space="0" w:color="000000"/>
              <w:bottom w:val="single" w:sz="4" w:space="0" w:color="000000"/>
            </w:tcBorders>
            <w:shd w:val="clear" w:color="auto" w:fill="auto"/>
            <w:vAlign w:val="bottom"/>
          </w:tcPr>
          <w:p w14:paraId="3563E159"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53C8E381" w14:textId="77777777" w:rsidR="0002672E" w:rsidRDefault="0002672E">
            <w:pPr>
              <w:ind w:firstLine="0"/>
              <w:jc w:val="center"/>
              <w:rPr>
                <w:sz w:val="20"/>
                <w:szCs w:val="20"/>
              </w:rPr>
            </w:pPr>
            <w:r>
              <w:rPr>
                <w:sz w:val="20"/>
                <w:szCs w:val="20"/>
              </w:rPr>
              <w:t>2,6</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CCB356" w14:textId="77777777" w:rsidR="0002672E" w:rsidRDefault="0002672E">
            <w:pPr>
              <w:snapToGrid w:val="0"/>
              <w:ind w:firstLine="0"/>
              <w:jc w:val="center"/>
              <w:rPr>
                <w:sz w:val="20"/>
                <w:szCs w:val="20"/>
              </w:rPr>
            </w:pPr>
          </w:p>
        </w:tc>
      </w:tr>
      <w:tr w:rsidR="0002672E" w14:paraId="302E39D5"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5433D34D" w14:textId="77777777" w:rsidR="0002672E" w:rsidRDefault="0002672E">
            <w:pPr>
              <w:snapToGrid w:val="0"/>
              <w:ind w:firstLine="0"/>
              <w:jc w:val="center"/>
              <w:rPr>
                <w:sz w:val="20"/>
                <w:szCs w:val="20"/>
              </w:rPr>
            </w:pPr>
            <w:r>
              <w:rPr>
                <w:sz w:val="20"/>
                <w:szCs w:val="20"/>
              </w:rPr>
              <w:t>3.4</w:t>
            </w:r>
          </w:p>
        </w:tc>
        <w:tc>
          <w:tcPr>
            <w:tcW w:w="3503" w:type="dxa"/>
            <w:tcBorders>
              <w:top w:val="single" w:sz="4" w:space="0" w:color="000000"/>
              <w:left w:val="single" w:sz="4" w:space="0" w:color="000000"/>
              <w:bottom w:val="single" w:sz="4" w:space="0" w:color="000000"/>
            </w:tcBorders>
            <w:shd w:val="clear" w:color="auto" w:fill="auto"/>
            <w:vAlign w:val="bottom"/>
          </w:tcPr>
          <w:p w14:paraId="633E1D04" w14:textId="77777777" w:rsidR="0002672E" w:rsidRDefault="0002672E">
            <w:pPr>
              <w:snapToGrid w:val="0"/>
              <w:ind w:firstLine="0"/>
              <w:rPr>
                <w:sz w:val="20"/>
                <w:szCs w:val="20"/>
              </w:rPr>
            </w:pPr>
            <w:r>
              <w:rPr>
                <w:sz w:val="20"/>
                <w:szCs w:val="20"/>
              </w:rPr>
              <w:t>Зона производственных предприятий,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60EC1FCE" w14:textId="77777777" w:rsidR="0002672E" w:rsidRDefault="0002672E">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5D8D1D9E"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09B612F0" w14:textId="77777777" w:rsidR="0002672E" w:rsidRDefault="0002672E">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01412E" w14:textId="77777777" w:rsidR="0002672E" w:rsidRDefault="0002672E">
            <w:pPr>
              <w:snapToGrid w:val="0"/>
              <w:ind w:firstLine="0"/>
              <w:jc w:val="center"/>
              <w:rPr>
                <w:sz w:val="20"/>
                <w:szCs w:val="20"/>
              </w:rPr>
            </w:pPr>
          </w:p>
        </w:tc>
      </w:tr>
      <w:tr w:rsidR="0002672E" w14:paraId="0C9112F3"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786D7C17"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1B3E64C9" w14:textId="77777777" w:rsidR="0002672E" w:rsidRDefault="0002672E">
            <w:pPr>
              <w:snapToGrid w:val="0"/>
              <w:ind w:firstLine="0"/>
              <w:rPr>
                <w:sz w:val="20"/>
                <w:szCs w:val="20"/>
              </w:rPr>
            </w:pPr>
            <w:r>
              <w:rPr>
                <w:sz w:val="20"/>
                <w:szCs w:val="20"/>
              </w:rPr>
              <w:t>-зона коммунально-складских предприятий</w:t>
            </w:r>
          </w:p>
        </w:tc>
        <w:tc>
          <w:tcPr>
            <w:tcW w:w="1394" w:type="dxa"/>
            <w:tcBorders>
              <w:top w:val="single" w:sz="4" w:space="0" w:color="000000"/>
              <w:left w:val="single" w:sz="4" w:space="0" w:color="000000"/>
              <w:bottom w:val="single" w:sz="4" w:space="0" w:color="000000"/>
            </w:tcBorders>
            <w:shd w:val="clear" w:color="auto" w:fill="auto"/>
            <w:vAlign w:val="bottom"/>
          </w:tcPr>
          <w:p w14:paraId="43AD322F" w14:textId="77777777" w:rsidR="0002672E" w:rsidRDefault="0002672E">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666B13A2"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34DD1088" w14:textId="77777777" w:rsidR="0002672E" w:rsidRDefault="0002672E">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D013B7" w14:textId="77777777" w:rsidR="0002672E" w:rsidRDefault="0002672E">
            <w:pPr>
              <w:snapToGrid w:val="0"/>
              <w:ind w:firstLine="0"/>
              <w:jc w:val="center"/>
              <w:rPr>
                <w:sz w:val="20"/>
                <w:szCs w:val="20"/>
              </w:rPr>
            </w:pPr>
          </w:p>
        </w:tc>
      </w:tr>
      <w:tr w:rsidR="0002672E" w14:paraId="44476E33"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3490A1FC" w14:textId="77777777" w:rsidR="0002672E" w:rsidRDefault="0002672E">
            <w:pPr>
              <w:snapToGrid w:val="0"/>
              <w:ind w:firstLine="0"/>
              <w:jc w:val="center"/>
              <w:rPr>
                <w:sz w:val="20"/>
                <w:szCs w:val="20"/>
              </w:rPr>
            </w:pPr>
            <w:r>
              <w:rPr>
                <w:sz w:val="20"/>
                <w:szCs w:val="20"/>
              </w:rPr>
              <w:t>3.5</w:t>
            </w:r>
          </w:p>
        </w:tc>
        <w:tc>
          <w:tcPr>
            <w:tcW w:w="3503" w:type="dxa"/>
            <w:tcBorders>
              <w:top w:val="single" w:sz="4" w:space="0" w:color="000000"/>
              <w:left w:val="single" w:sz="4" w:space="0" w:color="000000"/>
              <w:bottom w:val="single" w:sz="4" w:space="0" w:color="000000"/>
            </w:tcBorders>
            <w:shd w:val="clear" w:color="auto" w:fill="auto"/>
            <w:vAlign w:val="bottom"/>
          </w:tcPr>
          <w:p w14:paraId="2BA312BF" w14:textId="77777777" w:rsidR="0002672E" w:rsidRDefault="0002672E">
            <w:pPr>
              <w:snapToGrid w:val="0"/>
              <w:ind w:firstLine="0"/>
              <w:rPr>
                <w:sz w:val="20"/>
                <w:szCs w:val="20"/>
              </w:rPr>
            </w:pPr>
            <w:r>
              <w:rPr>
                <w:sz w:val="20"/>
                <w:szCs w:val="20"/>
              </w:rPr>
              <w:t>Территории специального назначения,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2A12E6D4" w14:textId="77777777" w:rsidR="0002672E" w:rsidRDefault="0002672E">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322E2AC2"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302B22DA" w14:textId="77777777" w:rsidR="0002672E" w:rsidRDefault="0002672E">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E4DEE3" w14:textId="77777777" w:rsidR="0002672E" w:rsidRDefault="0002672E">
            <w:pPr>
              <w:snapToGrid w:val="0"/>
              <w:ind w:firstLine="0"/>
              <w:jc w:val="center"/>
              <w:rPr>
                <w:sz w:val="20"/>
                <w:szCs w:val="20"/>
              </w:rPr>
            </w:pPr>
          </w:p>
        </w:tc>
      </w:tr>
      <w:tr w:rsidR="0002672E" w14:paraId="6C7A7BA8"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035B7C2A"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67B7155F" w14:textId="77777777" w:rsidR="0002672E" w:rsidRDefault="0002672E">
            <w:pPr>
              <w:snapToGrid w:val="0"/>
              <w:ind w:firstLine="0"/>
              <w:rPr>
                <w:sz w:val="20"/>
                <w:szCs w:val="20"/>
              </w:rPr>
            </w:pPr>
            <w:r>
              <w:rPr>
                <w:sz w:val="20"/>
                <w:szCs w:val="20"/>
              </w:rPr>
              <w:t>-территории кладбищ</w:t>
            </w:r>
          </w:p>
        </w:tc>
        <w:tc>
          <w:tcPr>
            <w:tcW w:w="1394" w:type="dxa"/>
            <w:tcBorders>
              <w:top w:val="single" w:sz="4" w:space="0" w:color="000000"/>
              <w:left w:val="single" w:sz="4" w:space="0" w:color="000000"/>
              <w:bottom w:val="single" w:sz="4" w:space="0" w:color="000000"/>
            </w:tcBorders>
            <w:shd w:val="clear" w:color="auto" w:fill="auto"/>
            <w:vAlign w:val="bottom"/>
          </w:tcPr>
          <w:p w14:paraId="75BBCD9A" w14:textId="77777777" w:rsidR="0002672E" w:rsidRDefault="0002672E">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40CB82F5"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5A6BCE23" w14:textId="77777777" w:rsidR="0002672E" w:rsidRDefault="0002672E">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D00C73" w14:textId="77777777" w:rsidR="0002672E" w:rsidRDefault="0002672E">
            <w:pPr>
              <w:snapToGrid w:val="0"/>
              <w:ind w:firstLine="0"/>
              <w:jc w:val="center"/>
              <w:rPr>
                <w:sz w:val="20"/>
                <w:szCs w:val="20"/>
              </w:rPr>
            </w:pPr>
          </w:p>
        </w:tc>
      </w:tr>
      <w:tr w:rsidR="0002672E" w14:paraId="33BAC833"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31E6BAD1" w14:textId="77777777" w:rsidR="0002672E" w:rsidRDefault="0002672E">
            <w:pPr>
              <w:snapToGrid w:val="0"/>
              <w:ind w:firstLine="0"/>
              <w:jc w:val="center"/>
              <w:rPr>
                <w:sz w:val="20"/>
                <w:szCs w:val="20"/>
              </w:rPr>
            </w:pPr>
            <w:r>
              <w:rPr>
                <w:sz w:val="20"/>
                <w:szCs w:val="20"/>
              </w:rPr>
              <w:t>3.6</w:t>
            </w:r>
          </w:p>
        </w:tc>
        <w:tc>
          <w:tcPr>
            <w:tcW w:w="3503" w:type="dxa"/>
            <w:tcBorders>
              <w:top w:val="single" w:sz="4" w:space="0" w:color="000000"/>
              <w:left w:val="single" w:sz="4" w:space="0" w:color="000000"/>
              <w:bottom w:val="single" w:sz="4" w:space="0" w:color="000000"/>
            </w:tcBorders>
            <w:shd w:val="clear" w:color="auto" w:fill="auto"/>
            <w:vAlign w:val="bottom"/>
          </w:tcPr>
          <w:p w14:paraId="7B99B538" w14:textId="77777777" w:rsidR="0002672E" w:rsidRDefault="0002672E">
            <w:pPr>
              <w:snapToGrid w:val="0"/>
              <w:ind w:firstLine="0"/>
              <w:rPr>
                <w:sz w:val="20"/>
                <w:szCs w:val="20"/>
              </w:rPr>
            </w:pPr>
            <w:r>
              <w:rPr>
                <w:sz w:val="20"/>
                <w:szCs w:val="20"/>
              </w:rPr>
              <w:t>Территории инженерной и транспортной инфраструктуры</w:t>
            </w:r>
          </w:p>
        </w:tc>
        <w:tc>
          <w:tcPr>
            <w:tcW w:w="1394" w:type="dxa"/>
            <w:tcBorders>
              <w:top w:val="single" w:sz="4" w:space="0" w:color="000000"/>
              <w:left w:val="single" w:sz="4" w:space="0" w:color="000000"/>
              <w:bottom w:val="single" w:sz="4" w:space="0" w:color="000000"/>
            </w:tcBorders>
            <w:shd w:val="clear" w:color="auto" w:fill="auto"/>
            <w:vAlign w:val="bottom"/>
          </w:tcPr>
          <w:p w14:paraId="52CA289E" w14:textId="77777777" w:rsidR="0002672E" w:rsidRDefault="0002672E">
            <w:pPr>
              <w:ind w:firstLine="0"/>
              <w:jc w:val="center"/>
              <w:rPr>
                <w:sz w:val="20"/>
                <w:szCs w:val="20"/>
              </w:rPr>
            </w:pPr>
            <w:r>
              <w:rPr>
                <w:sz w:val="20"/>
                <w:szCs w:val="20"/>
              </w:rPr>
              <w:t>2,8</w:t>
            </w:r>
          </w:p>
        </w:tc>
        <w:tc>
          <w:tcPr>
            <w:tcW w:w="1495" w:type="dxa"/>
            <w:tcBorders>
              <w:top w:val="single" w:sz="4" w:space="0" w:color="000000"/>
              <w:left w:val="single" w:sz="4" w:space="0" w:color="000000"/>
              <w:bottom w:val="single" w:sz="4" w:space="0" w:color="000000"/>
            </w:tcBorders>
            <w:shd w:val="clear" w:color="auto" w:fill="auto"/>
            <w:vAlign w:val="bottom"/>
          </w:tcPr>
          <w:p w14:paraId="3085183B" w14:textId="77777777" w:rsidR="0002672E" w:rsidRDefault="0002672E">
            <w:pPr>
              <w:ind w:firstLine="0"/>
              <w:jc w:val="center"/>
              <w:rPr>
                <w:sz w:val="20"/>
                <w:szCs w:val="20"/>
              </w:rPr>
            </w:pPr>
            <w:r>
              <w:rPr>
                <w:sz w:val="20"/>
                <w:szCs w:val="20"/>
              </w:rPr>
              <w:t>5,3</w:t>
            </w:r>
          </w:p>
        </w:tc>
        <w:tc>
          <w:tcPr>
            <w:tcW w:w="1538" w:type="dxa"/>
            <w:tcBorders>
              <w:top w:val="single" w:sz="4" w:space="0" w:color="000000"/>
              <w:left w:val="single" w:sz="4" w:space="0" w:color="000000"/>
              <w:bottom w:val="single" w:sz="4" w:space="0" w:color="000000"/>
            </w:tcBorders>
            <w:shd w:val="clear" w:color="auto" w:fill="auto"/>
            <w:vAlign w:val="bottom"/>
          </w:tcPr>
          <w:p w14:paraId="7CFF594F" w14:textId="77777777" w:rsidR="0002672E" w:rsidRDefault="0002672E">
            <w:pPr>
              <w:ind w:firstLine="0"/>
              <w:jc w:val="center"/>
              <w:rPr>
                <w:sz w:val="20"/>
                <w:szCs w:val="20"/>
              </w:rPr>
            </w:pPr>
            <w:r>
              <w:rPr>
                <w:sz w:val="20"/>
                <w:szCs w:val="20"/>
              </w:rPr>
              <w:t>2,8</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122FA5" w14:textId="77777777" w:rsidR="0002672E" w:rsidRDefault="0002672E">
            <w:pPr>
              <w:ind w:firstLine="0"/>
              <w:jc w:val="center"/>
              <w:rPr>
                <w:sz w:val="20"/>
                <w:szCs w:val="20"/>
              </w:rPr>
            </w:pPr>
            <w:r>
              <w:rPr>
                <w:sz w:val="20"/>
                <w:szCs w:val="20"/>
              </w:rPr>
              <w:t>5,3</w:t>
            </w:r>
          </w:p>
        </w:tc>
      </w:tr>
      <w:tr w:rsidR="0002672E" w14:paraId="5E1BA32C"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1F9F1EBA" w14:textId="77777777" w:rsidR="0002672E" w:rsidRDefault="0002672E">
            <w:pPr>
              <w:snapToGrid w:val="0"/>
              <w:ind w:firstLine="0"/>
              <w:jc w:val="center"/>
              <w:rPr>
                <w:sz w:val="20"/>
                <w:szCs w:val="20"/>
              </w:rPr>
            </w:pPr>
            <w:r>
              <w:rPr>
                <w:sz w:val="20"/>
                <w:szCs w:val="20"/>
              </w:rPr>
              <w:t>3.7</w:t>
            </w:r>
          </w:p>
        </w:tc>
        <w:tc>
          <w:tcPr>
            <w:tcW w:w="3503" w:type="dxa"/>
            <w:tcBorders>
              <w:top w:val="single" w:sz="4" w:space="0" w:color="000000"/>
              <w:left w:val="single" w:sz="4" w:space="0" w:color="000000"/>
              <w:bottom w:val="single" w:sz="4" w:space="0" w:color="000000"/>
            </w:tcBorders>
            <w:shd w:val="clear" w:color="auto" w:fill="auto"/>
            <w:vAlign w:val="bottom"/>
          </w:tcPr>
          <w:p w14:paraId="366A8303" w14:textId="77777777" w:rsidR="0002672E" w:rsidRDefault="0002672E">
            <w:pPr>
              <w:snapToGrid w:val="0"/>
              <w:ind w:firstLine="0"/>
              <w:rPr>
                <w:sz w:val="20"/>
                <w:szCs w:val="20"/>
              </w:rPr>
            </w:pPr>
            <w:r>
              <w:rPr>
                <w:sz w:val="20"/>
                <w:szCs w:val="20"/>
              </w:rPr>
              <w:t>Территория сельхозиспользования</w:t>
            </w:r>
          </w:p>
        </w:tc>
        <w:tc>
          <w:tcPr>
            <w:tcW w:w="1394" w:type="dxa"/>
            <w:tcBorders>
              <w:top w:val="single" w:sz="4" w:space="0" w:color="000000"/>
              <w:left w:val="single" w:sz="4" w:space="0" w:color="000000"/>
              <w:bottom w:val="single" w:sz="4" w:space="0" w:color="000000"/>
            </w:tcBorders>
            <w:shd w:val="clear" w:color="auto" w:fill="auto"/>
            <w:vAlign w:val="bottom"/>
          </w:tcPr>
          <w:p w14:paraId="2F30E1D5" w14:textId="77777777" w:rsidR="0002672E" w:rsidRDefault="0002672E">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015476C2"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205CA3CE" w14:textId="77777777" w:rsidR="0002672E" w:rsidRDefault="0002672E">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04D993" w14:textId="77777777" w:rsidR="0002672E" w:rsidRDefault="0002672E">
            <w:pPr>
              <w:snapToGrid w:val="0"/>
              <w:ind w:firstLine="0"/>
              <w:jc w:val="center"/>
              <w:rPr>
                <w:sz w:val="20"/>
                <w:szCs w:val="20"/>
              </w:rPr>
            </w:pPr>
          </w:p>
        </w:tc>
      </w:tr>
      <w:tr w:rsidR="0002672E" w14:paraId="292AB81C"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654FAB1B" w14:textId="77777777" w:rsidR="0002672E" w:rsidRDefault="0002672E">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3C642458" w14:textId="77777777" w:rsidR="0002672E" w:rsidRDefault="0002672E">
            <w:pPr>
              <w:snapToGrid w:val="0"/>
              <w:ind w:firstLine="0"/>
              <w:rPr>
                <w:sz w:val="20"/>
                <w:szCs w:val="20"/>
              </w:rPr>
            </w:pPr>
            <w:r>
              <w:rPr>
                <w:sz w:val="20"/>
                <w:szCs w:val="20"/>
              </w:rPr>
              <w:t>- участки ЛПХ</w:t>
            </w:r>
          </w:p>
        </w:tc>
        <w:tc>
          <w:tcPr>
            <w:tcW w:w="1394" w:type="dxa"/>
            <w:tcBorders>
              <w:top w:val="single" w:sz="4" w:space="0" w:color="000000"/>
              <w:left w:val="single" w:sz="4" w:space="0" w:color="000000"/>
              <w:bottom w:val="single" w:sz="4" w:space="0" w:color="000000"/>
            </w:tcBorders>
            <w:shd w:val="clear" w:color="auto" w:fill="auto"/>
            <w:vAlign w:val="bottom"/>
          </w:tcPr>
          <w:p w14:paraId="68D30F45" w14:textId="77777777" w:rsidR="0002672E" w:rsidRDefault="0002672E">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03FDB8F7" w14:textId="77777777" w:rsidR="0002672E" w:rsidRDefault="0002672E">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37AD889D" w14:textId="77777777" w:rsidR="0002672E" w:rsidRDefault="0002672E">
            <w:pPr>
              <w:ind w:firstLine="0"/>
              <w:jc w:val="center"/>
              <w:rPr>
                <w:sz w:val="20"/>
                <w:szCs w:val="20"/>
              </w:rPr>
            </w:pPr>
            <w:r>
              <w:rPr>
                <w:sz w:val="20"/>
                <w:szCs w:val="20"/>
              </w:rPr>
              <w:t>9,8</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5EC14F" w14:textId="77777777" w:rsidR="0002672E" w:rsidRDefault="0002672E">
            <w:pPr>
              <w:ind w:firstLine="0"/>
              <w:jc w:val="center"/>
              <w:rPr>
                <w:color w:val="auto"/>
                <w:szCs w:val="24"/>
              </w:rPr>
            </w:pPr>
            <w:r>
              <w:rPr>
                <w:sz w:val="20"/>
                <w:szCs w:val="20"/>
              </w:rPr>
              <w:t>18,6</w:t>
            </w:r>
          </w:p>
        </w:tc>
      </w:tr>
    </w:tbl>
    <w:p w14:paraId="66E5DDCA" w14:textId="77777777" w:rsidR="0002672E" w:rsidRDefault="0002672E">
      <w:pPr>
        <w:jc w:val="right"/>
        <w:rPr>
          <w:color w:val="auto"/>
          <w:szCs w:val="24"/>
        </w:rPr>
      </w:pPr>
    </w:p>
    <w:p w14:paraId="1B7A8380" w14:textId="77777777" w:rsidR="0002672E" w:rsidRDefault="0002672E">
      <w:pPr>
        <w:jc w:val="right"/>
        <w:rPr>
          <w:color w:val="auto"/>
          <w:szCs w:val="24"/>
        </w:rPr>
      </w:pPr>
    </w:p>
    <w:p w14:paraId="4613754E" w14:textId="77777777" w:rsidR="0002672E" w:rsidRDefault="0002672E">
      <w:pPr>
        <w:jc w:val="right"/>
        <w:rPr>
          <w:color w:val="auto"/>
          <w:szCs w:val="24"/>
        </w:rPr>
      </w:pPr>
    </w:p>
    <w:p w14:paraId="738806D4" w14:textId="77777777" w:rsidR="0002672E" w:rsidRDefault="0002672E">
      <w:pPr>
        <w:jc w:val="right"/>
        <w:rPr>
          <w:color w:val="auto"/>
          <w:szCs w:val="24"/>
        </w:rPr>
      </w:pPr>
    </w:p>
    <w:p w14:paraId="447AD685" w14:textId="77777777" w:rsidR="0002672E" w:rsidRDefault="0002672E">
      <w:pPr>
        <w:jc w:val="right"/>
        <w:rPr>
          <w:color w:val="auto"/>
          <w:szCs w:val="24"/>
        </w:rPr>
      </w:pPr>
    </w:p>
    <w:p w14:paraId="37848E8C" w14:textId="77777777" w:rsidR="0002672E" w:rsidRDefault="0002672E">
      <w:pPr>
        <w:ind w:firstLine="0"/>
        <w:jc w:val="center"/>
        <w:rPr>
          <w:b/>
          <w:color w:val="auto"/>
        </w:rPr>
      </w:pPr>
    </w:p>
    <w:p w14:paraId="735D6FB7" w14:textId="77777777" w:rsidR="0002672E" w:rsidRDefault="0002672E">
      <w:pPr>
        <w:ind w:left="709" w:firstLine="0"/>
      </w:pPr>
    </w:p>
    <w:p w14:paraId="6293BE08" w14:textId="77777777" w:rsidR="0002672E" w:rsidRDefault="0002672E">
      <w:pPr>
        <w:sectPr w:rsidR="0002672E">
          <w:headerReference w:type="even" r:id="rId63"/>
          <w:headerReference w:type="default" r:id="rId64"/>
          <w:footerReference w:type="even" r:id="rId65"/>
          <w:footerReference w:type="default" r:id="rId66"/>
          <w:headerReference w:type="first" r:id="rId67"/>
          <w:footerReference w:type="first" r:id="rId68"/>
          <w:pgSz w:w="11906" w:h="16838"/>
          <w:pgMar w:top="623" w:right="567" w:bottom="340" w:left="1134" w:header="567" w:footer="284" w:gutter="0"/>
          <w:cols w:space="720"/>
          <w:docGrid w:linePitch="360"/>
        </w:sectPr>
      </w:pPr>
    </w:p>
    <w:p w14:paraId="58EE312A" w14:textId="77777777" w:rsidR="0002672E" w:rsidRDefault="0002672E">
      <w:pPr>
        <w:pStyle w:val="1"/>
      </w:pPr>
      <w:bookmarkStart w:id="62" w:name="__RefHeading__128_2115165874"/>
      <w:bookmarkEnd w:id="62"/>
      <w:r>
        <w:rPr>
          <w:caps/>
          <w:lang w:val="en-US"/>
        </w:rPr>
        <w:t>V</w:t>
      </w:r>
      <w:r>
        <w:rPr>
          <w:caps/>
        </w:rPr>
        <w:t>II. Обоснование выбранного варианта размещения объектов местного значения поселения</w:t>
      </w:r>
    </w:p>
    <w:p w14:paraId="44E1068D" w14:textId="77777777" w:rsidR="0002672E" w:rsidRDefault="0002672E">
      <w:pPr>
        <w:pStyle w:val="1"/>
      </w:pPr>
      <w:bookmarkStart w:id="63" w:name="__RefHeading__130_2115165874"/>
      <w:bookmarkEnd w:id="63"/>
      <w:r>
        <w:t>1. Транспортная инфраструктура</w:t>
      </w:r>
    </w:p>
    <w:p w14:paraId="07C53774" w14:textId="77777777" w:rsidR="0002672E" w:rsidRDefault="0002672E">
      <w:pPr>
        <w:pStyle w:val="2"/>
      </w:pPr>
      <w:bookmarkStart w:id="64" w:name="__RefHeading__132_2115165874"/>
      <w:bookmarkEnd w:id="64"/>
      <w:r>
        <w:t xml:space="preserve">1.1. Внешний транспорт </w:t>
      </w:r>
    </w:p>
    <w:p w14:paraId="33ED03A8" w14:textId="77777777" w:rsidR="0002672E" w:rsidRDefault="0002672E">
      <w:pPr>
        <w:pStyle w:val="3"/>
      </w:pPr>
      <w:bookmarkStart w:id="65" w:name="__RefHeading__134_2115165874"/>
      <w:bookmarkEnd w:id="65"/>
      <w:r>
        <w:t xml:space="preserve">1.1.1. </w:t>
      </w:r>
      <w:r>
        <w:rPr>
          <w:lang w:val="ru-RU"/>
        </w:rPr>
        <w:t>Существующее положение</w:t>
      </w:r>
    </w:p>
    <w:p w14:paraId="26B20572" w14:textId="77777777" w:rsidR="0002672E" w:rsidRDefault="0002672E">
      <w:r>
        <w:t xml:space="preserve">Основой транспортной системы Загеданского сельского поселения является автомобильный транспорт, другие виды транспорта в поселении не представлены. Конфигурация и сети дорог соответствует исторически сложившимся направлениям транспортно-экономических связей, с учетом ландшафтных особенностей района. </w:t>
      </w:r>
    </w:p>
    <w:p w14:paraId="1687AFD9" w14:textId="77777777" w:rsidR="0002672E" w:rsidRDefault="0002672E">
      <w:r>
        <w:t xml:space="preserve">Основные транспортные связи Загеданского сельского поселения с другими муниципальными образованиями осуществляются по второстепенной автомобильной дороге регионального значении Пхия-Псемен, выходящей на трассу Р-256 Черкесск-Краснодарский край. Последним населенным пунктом на этой дороге является п.Пхия, протяженность дороги от него до границы поселения составляет около 30 километров. </w:t>
      </w:r>
    </w:p>
    <w:p w14:paraId="6E71CB9B" w14:textId="77777777" w:rsidR="0002672E" w:rsidRDefault="0002672E">
      <w:r>
        <w:t>Все пересечения с автомобильными дорогами и улицами местного значения на территории поселения выполнены в одном уровне. Дорога имеет 2 полосы движения, ширина проезжей части – 7,0 м., покрытие дороги щебеночное, местами гравийное. Средняя скорость движения по дороге 60 км/час.</w:t>
      </w:r>
    </w:p>
    <w:p w14:paraId="1E9CE6DB" w14:textId="77777777" w:rsidR="0002672E" w:rsidRDefault="0002672E">
      <w:pPr>
        <w:shd w:val="clear" w:color="auto" w:fill="FFFFFF"/>
        <w:ind w:firstLine="726"/>
      </w:pPr>
      <w:r>
        <w:t>Полоса отвода автомобильных дорог принята согласно Постановлению Правительства РФ от 2 сентября 2009 г. № 717 «О нормах отвода земель для размещения автомобильных дорог и (или) объектов дорожного сервиса», приложение № 18 «Средние нормы отвода земель, необходимые для определения границ полосы отвода автомобильных дорог»:</w:t>
      </w:r>
    </w:p>
    <w:p w14:paraId="0451289E" w14:textId="77777777" w:rsidR="0002672E" w:rsidRDefault="0002672E">
      <w:pPr>
        <w:numPr>
          <w:ilvl w:val="0"/>
          <w:numId w:val="23"/>
        </w:numPr>
      </w:pPr>
      <w:r>
        <w:t>для I категории – 65,0 м;</w:t>
      </w:r>
    </w:p>
    <w:p w14:paraId="388FECB2" w14:textId="77777777" w:rsidR="0002672E" w:rsidRDefault="0002672E">
      <w:pPr>
        <w:numPr>
          <w:ilvl w:val="0"/>
          <w:numId w:val="23"/>
        </w:numPr>
      </w:pPr>
      <w:r>
        <w:t>для II категории – 49,0 м;</w:t>
      </w:r>
    </w:p>
    <w:p w14:paraId="04784475" w14:textId="77777777" w:rsidR="0002672E" w:rsidRDefault="0002672E">
      <w:pPr>
        <w:numPr>
          <w:ilvl w:val="0"/>
          <w:numId w:val="23"/>
        </w:numPr>
      </w:pPr>
      <w:r>
        <w:t>для III категории – 46,0 м;</w:t>
      </w:r>
    </w:p>
    <w:p w14:paraId="14E6DD2D" w14:textId="77777777" w:rsidR="0002672E" w:rsidRDefault="0002672E">
      <w:pPr>
        <w:numPr>
          <w:ilvl w:val="0"/>
          <w:numId w:val="23"/>
        </w:numPr>
      </w:pPr>
      <w:r>
        <w:t>для IV категории – 35,0 м;</w:t>
      </w:r>
    </w:p>
    <w:p w14:paraId="77BFC250" w14:textId="77777777" w:rsidR="0002672E" w:rsidRDefault="0002672E">
      <w:pPr>
        <w:numPr>
          <w:ilvl w:val="0"/>
          <w:numId w:val="23"/>
        </w:numPr>
      </w:pPr>
      <w:r>
        <w:t>для V категории – 33,0 м.</w:t>
      </w:r>
    </w:p>
    <w:p w14:paraId="128E7565" w14:textId="77777777" w:rsidR="0002672E" w:rsidRDefault="0002672E">
      <w:pPr>
        <w:shd w:val="clear" w:color="auto" w:fill="FFFFFF"/>
        <w:ind w:firstLine="726"/>
      </w:pPr>
      <w:r>
        <w:t>В соответствии с Федеральным законом от 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вдоль автомобильных дорог, за исключением автомобильных дорог, расположенных в границах населённых пунктов, устанавливаются придорожные полосы.</w:t>
      </w:r>
    </w:p>
    <w:p w14:paraId="7E3A60C1" w14:textId="77777777" w:rsidR="0002672E" w:rsidRDefault="0002672E">
      <w:pPr>
        <w:shd w:val="clear" w:color="auto" w:fill="FFFFFF"/>
        <w:ind w:firstLine="726"/>
      </w:pPr>
      <w:r>
        <w:t>Размер придорожной полосы устанавливается в зависимости от класса и (или) категории автомобильных дорог с учетом перспектив их развития. Для автомобильных дорог проходящих по территории поселения установлены следующие придорожные полосы:</w:t>
      </w:r>
    </w:p>
    <w:p w14:paraId="209ECDBE" w14:textId="77777777" w:rsidR="0002672E" w:rsidRDefault="0002672E">
      <w:pPr>
        <w:numPr>
          <w:ilvl w:val="0"/>
          <w:numId w:val="23"/>
        </w:numPr>
      </w:pPr>
      <w:r>
        <w:t>для автомобильных дорог I и II категории – 75,0 м;</w:t>
      </w:r>
    </w:p>
    <w:p w14:paraId="0747AECB" w14:textId="77777777" w:rsidR="0002672E" w:rsidRDefault="0002672E">
      <w:pPr>
        <w:numPr>
          <w:ilvl w:val="0"/>
          <w:numId w:val="23"/>
        </w:numPr>
      </w:pPr>
      <w:r>
        <w:t>для автомобильных дорог III и IV категории – 50,0 м;</w:t>
      </w:r>
    </w:p>
    <w:p w14:paraId="64096122" w14:textId="77777777" w:rsidR="0002672E" w:rsidRDefault="0002672E">
      <w:pPr>
        <w:numPr>
          <w:ilvl w:val="0"/>
          <w:numId w:val="23"/>
        </w:numPr>
      </w:pPr>
      <w:r>
        <w:t>для автомобильных дорог V – 25,0 м.</w:t>
      </w:r>
    </w:p>
    <w:p w14:paraId="56E048D1" w14:textId="77777777" w:rsidR="0002672E" w:rsidRDefault="0002672E">
      <w:pPr>
        <w:pStyle w:val="3"/>
      </w:pPr>
      <w:bookmarkStart w:id="66" w:name="__RefHeading__136_2115165874"/>
      <w:bookmarkEnd w:id="66"/>
      <w:r>
        <w:t>1.1.2. Перспективы развития внешнего транспорта</w:t>
      </w:r>
    </w:p>
    <w:p w14:paraId="7556503E" w14:textId="77777777" w:rsidR="0002672E" w:rsidRDefault="0002672E">
      <w:r>
        <w:t xml:space="preserve">Внешние грузовые и пассажирские перевозки, обеспечивающие связь с прилегающим районом, осуществляются автомобильным транспортом. В настоящее время интенсивность движения транспорта на автомобильной дороге  Пхия-Псемен удовлетворяет условиям движения транспорта в свободном режиме (уровень загрузки дороги меньше 1). Уровень загрузки определяется как отношение интенсивности движения к пропускной способности. Если уровень загрузки превышает 1, то движение на данном участке происходит с нарушением условий безопасности. </w:t>
      </w:r>
    </w:p>
    <w:p w14:paraId="0B513DF5" w14:textId="77777777" w:rsidR="0002672E" w:rsidRDefault="0002672E">
      <w:r>
        <w:t xml:space="preserve">Перспективы развития транспортной деятельности в Загеданском сельском поселении будут связаны с ростом доходов населения и увеличением спроса на перевозки пассажиров и грузов, реконструкцией, ремонтом и расширением дорожно-транспортной сети. </w:t>
      </w:r>
    </w:p>
    <w:p w14:paraId="46C294FA" w14:textId="77777777" w:rsidR="0002672E" w:rsidRDefault="0002672E">
      <w:r>
        <w:t>В части развития внешнего транспорта Генеральным планом предусмотрено:</w:t>
      </w:r>
    </w:p>
    <w:p w14:paraId="31DA24C5" w14:textId="77777777" w:rsidR="0002672E" w:rsidRDefault="0002672E">
      <w:pPr>
        <w:numPr>
          <w:ilvl w:val="0"/>
          <w:numId w:val="6"/>
        </w:numPr>
      </w:pPr>
      <w:r>
        <w:t>доведение параметров подходов к населенным пунктам существующих автомобильных дорог до полного их соответствия присвоенным категориям</w:t>
      </w:r>
    </w:p>
    <w:p w14:paraId="18C16D44" w14:textId="77777777" w:rsidR="0002672E" w:rsidRDefault="0002672E">
      <w:pPr>
        <w:numPr>
          <w:ilvl w:val="0"/>
          <w:numId w:val="6"/>
        </w:numPr>
        <w:rPr>
          <w:i/>
          <w:szCs w:val="24"/>
        </w:rPr>
      </w:pPr>
      <w:r>
        <w:t>увеличение частоты движения автобусов на пригородных и междугородних маршрутах, с учетом роста численности населения населенного пункта и увеличении грузопассажирских потоков с соответствующим обеспечением комфортабельным подвижным составом.</w:t>
      </w:r>
    </w:p>
    <w:p w14:paraId="4F89790F" w14:textId="77777777" w:rsidR="0002672E" w:rsidRDefault="0002672E">
      <w:pPr>
        <w:pStyle w:val="6"/>
        <w:spacing w:before="0"/>
        <w:ind w:firstLine="709"/>
        <w:jc w:val="left"/>
      </w:pPr>
      <w:r>
        <w:rPr>
          <w:i/>
          <w:sz w:val="24"/>
          <w:szCs w:val="24"/>
        </w:rPr>
        <w:t>Сооружения для хранения и обслуживания транспортных средств</w:t>
      </w:r>
    </w:p>
    <w:p w14:paraId="67F6067E" w14:textId="77777777" w:rsidR="0002672E" w:rsidRDefault="0002672E">
      <w: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первую очередь строительства (2017 г.), автомобилей на 1000 человек: 200-250 легковых автомобилей. </w:t>
      </w:r>
    </w:p>
    <w:p w14:paraId="64640C01" w14:textId="77777777" w:rsidR="0002672E" w:rsidRDefault="0002672E">
      <w:pPr>
        <w:rPr>
          <w:rFonts w:cs="Arial"/>
        </w:rPr>
      </w:pPr>
      <w:r>
        <w:t>На расчетный срок генерального плана уровень автомобилизации Загеданского сельского поселения составит 63 автомобиля. Не считая служебный и грузовой транспорт.</w:t>
      </w:r>
    </w:p>
    <w:p w14:paraId="6D2D6258" w14:textId="77777777" w:rsidR="0002672E" w:rsidRDefault="0002672E">
      <w:r>
        <w:rPr>
          <w:rFonts w:cs="Arial"/>
        </w:rPr>
        <w:t xml:space="preserve">Личный автотранспорт хранится в гаражах, расположенных на приусадебных участках жителей, дополнительных общих автостоянок и гаражных кооперативов для личного автотранспорта не требуется. </w:t>
      </w:r>
    </w:p>
    <w:p w14:paraId="0122BDF6" w14:textId="77777777" w:rsidR="0002672E" w:rsidRDefault="0002672E">
      <w:r>
        <w:t>Для определения необходимых объемов предприятий технического обслуживания автомобилей (СТО) принят нормативный показатель – 200 легковых автомобилей на 1 пост технического обслуживания. Таким образом строительство СТО в Загеданском сельском поселении не требуется.</w:t>
      </w:r>
    </w:p>
    <w:p w14:paraId="2CDE40BD" w14:textId="77777777" w:rsidR="0002672E" w:rsidRDefault="0002672E">
      <w:pPr>
        <w:rPr>
          <w:shd w:val="clear" w:color="auto" w:fill="00FFFF"/>
        </w:rPr>
      </w:pPr>
      <w:r>
        <w:t>Автозаправочные станции (АЗС) предусматривается размещать из расчета одной топливо-раздаточной колонки на 1200 легковых автомобилей. Строительство АЗС не требуется.</w:t>
      </w:r>
    </w:p>
    <w:p w14:paraId="6566593E" w14:textId="77777777" w:rsidR="0002672E" w:rsidRDefault="0002672E">
      <w:pPr>
        <w:rPr>
          <w:shd w:val="clear" w:color="auto" w:fill="00FFFF"/>
        </w:rPr>
      </w:pPr>
    </w:p>
    <w:p w14:paraId="227A88EA" w14:textId="77777777" w:rsidR="0002672E" w:rsidRDefault="0002672E">
      <w:pPr>
        <w:pStyle w:val="2"/>
        <w:rPr>
          <w:sz w:val="26"/>
          <w:szCs w:val="26"/>
        </w:rPr>
      </w:pPr>
      <w:bookmarkStart w:id="67" w:name="__RefHeading__138_2115165874"/>
      <w:bookmarkEnd w:id="67"/>
      <w:r>
        <w:t xml:space="preserve">1.2. Сеть улиц и дорог </w:t>
      </w:r>
    </w:p>
    <w:p w14:paraId="51E32BA9" w14:textId="77777777" w:rsidR="0002672E" w:rsidRDefault="0002672E">
      <w:pPr>
        <w:pStyle w:val="2"/>
        <w:numPr>
          <w:ilvl w:val="2"/>
          <w:numId w:val="17"/>
        </w:numPr>
      </w:pPr>
      <w:bookmarkStart w:id="68" w:name="__RefHeading__140_2115165874"/>
      <w:bookmarkEnd w:id="68"/>
      <w:r>
        <w:rPr>
          <w:sz w:val="26"/>
          <w:szCs w:val="26"/>
        </w:rPr>
        <w:t>Существующее положение</w:t>
      </w:r>
    </w:p>
    <w:p w14:paraId="130EC425" w14:textId="77777777" w:rsidR="0002672E" w:rsidRDefault="0002672E">
      <w:r>
        <w:t>Существующая улично-дорожная сеть населенных пунктов Загеданского сельского поселения имеет простую структуру  и складывается вокруг межпоселковой дороги соединяющей Дамхурц, Загедан и Пхию.</w:t>
      </w:r>
    </w:p>
    <w:p w14:paraId="38877970" w14:textId="77777777" w:rsidR="0002672E" w:rsidRDefault="0002672E">
      <w:r>
        <w:t>В таблице 1.2.1 приведен список улиц и дорог в границах населенных пунктов.</w:t>
      </w:r>
    </w:p>
    <w:p w14:paraId="404A87CB" w14:textId="77777777" w:rsidR="0002672E" w:rsidRDefault="0002672E"/>
    <w:tbl>
      <w:tblPr>
        <w:tblW w:w="0" w:type="auto"/>
        <w:tblInd w:w="5" w:type="dxa"/>
        <w:tblLayout w:type="fixed"/>
        <w:tblCellMar>
          <w:left w:w="0" w:type="dxa"/>
          <w:right w:w="0" w:type="dxa"/>
        </w:tblCellMar>
        <w:tblLook w:val="0000" w:firstRow="0" w:lastRow="0" w:firstColumn="0" w:lastColumn="0" w:noHBand="0" w:noVBand="0"/>
      </w:tblPr>
      <w:tblGrid>
        <w:gridCol w:w="998"/>
        <w:gridCol w:w="3073"/>
        <w:gridCol w:w="2054"/>
        <w:gridCol w:w="2041"/>
        <w:gridCol w:w="2058"/>
      </w:tblGrid>
      <w:tr w:rsidR="0002672E" w14:paraId="5A1C72CA" w14:textId="77777777">
        <w:tc>
          <w:tcPr>
            <w:tcW w:w="998" w:type="dxa"/>
            <w:tcBorders>
              <w:top w:val="single" w:sz="4" w:space="0" w:color="000000"/>
              <w:left w:val="single" w:sz="4" w:space="0" w:color="000000"/>
              <w:bottom w:val="single" w:sz="4" w:space="0" w:color="000000"/>
            </w:tcBorders>
            <w:shd w:val="clear" w:color="auto" w:fill="auto"/>
          </w:tcPr>
          <w:p w14:paraId="064842E1" w14:textId="77777777" w:rsidR="0002672E" w:rsidRDefault="0002672E">
            <w:pPr>
              <w:pStyle w:val="WW-1"/>
              <w:rPr>
                <w:spacing w:val="-14"/>
                <w:sz w:val="24"/>
                <w:szCs w:val="24"/>
              </w:rPr>
            </w:pPr>
            <w:r>
              <w:rPr>
                <w:spacing w:val="-12"/>
                <w:sz w:val="24"/>
                <w:szCs w:val="24"/>
              </w:rPr>
              <w:t>№ п/п</w:t>
            </w:r>
          </w:p>
        </w:tc>
        <w:tc>
          <w:tcPr>
            <w:tcW w:w="3073" w:type="dxa"/>
            <w:tcBorders>
              <w:top w:val="single" w:sz="4" w:space="0" w:color="000000"/>
              <w:left w:val="single" w:sz="4" w:space="0" w:color="000000"/>
              <w:bottom w:val="single" w:sz="4" w:space="0" w:color="000000"/>
            </w:tcBorders>
            <w:shd w:val="clear" w:color="auto" w:fill="auto"/>
          </w:tcPr>
          <w:p w14:paraId="1D3A53D5" w14:textId="77777777" w:rsidR="0002672E" w:rsidRDefault="0002672E">
            <w:pPr>
              <w:pStyle w:val="WW-1"/>
              <w:shd w:val="clear" w:color="auto" w:fill="FFFFFF"/>
              <w:spacing w:line="259" w:lineRule="exact"/>
              <w:ind w:left="192" w:right="173"/>
            </w:pPr>
            <w:r>
              <w:rPr>
                <w:spacing w:val="-14"/>
                <w:sz w:val="24"/>
                <w:szCs w:val="24"/>
              </w:rPr>
              <w:t xml:space="preserve">Наименование </w:t>
            </w:r>
            <w:r>
              <w:rPr>
                <w:sz w:val="24"/>
                <w:szCs w:val="24"/>
              </w:rPr>
              <w:t>улиц</w:t>
            </w:r>
          </w:p>
          <w:p w14:paraId="61AEDEA7" w14:textId="77777777" w:rsidR="0002672E" w:rsidRDefault="0002672E">
            <w:pPr>
              <w:ind w:firstLine="0"/>
            </w:pPr>
          </w:p>
        </w:tc>
        <w:tc>
          <w:tcPr>
            <w:tcW w:w="2054" w:type="dxa"/>
            <w:tcBorders>
              <w:top w:val="single" w:sz="4" w:space="0" w:color="000000"/>
              <w:left w:val="single" w:sz="4" w:space="0" w:color="000000"/>
              <w:bottom w:val="single" w:sz="4" w:space="0" w:color="000000"/>
            </w:tcBorders>
            <w:shd w:val="clear" w:color="auto" w:fill="auto"/>
          </w:tcPr>
          <w:p w14:paraId="0CA0A96D" w14:textId="77777777" w:rsidR="0002672E" w:rsidRDefault="0002672E">
            <w:pPr>
              <w:pStyle w:val="WW-1"/>
              <w:shd w:val="clear" w:color="auto" w:fill="FFFFFF"/>
              <w:jc w:val="center"/>
            </w:pPr>
            <w:r>
              <w:rPr>
                <w:spacing w:val="-14"/>
                <w:sz w:val="24"/>
                <w:szCs w:val="24"/>
              </w:rPr>
              <w:t>Протяженность , м</w:t>
            </w:r>
          </w:p>
          <w:p w14:paraId="0A907EA3" w14:textId="77777777" w:rsidR="0002672E" w:rsidRDefault="0002672E">
            <w:pPr>
              <w:ind w:firstLine="0"/>
            </w:pPr>
          </w:p>
        </w:tc>
        <w:tc>
          <w:tcPr>
            <w:tcW w:w="2041" w:type="dxa"/>
            <w:tcBorders>
              <w:top w:val="single" w:sz="4" w:space="0" w:color="000000"/>
              <w:left w:val="single" w:sz="4" w:space="0" w:color="000000"/>
              <w:bottom w:val="single" w:sz="4" w:space="0" w:color="000000"/>
            </w:tcBorders>
            <w:shd w:val="clear" w:color="auto" w:fill="auto"/>
          </w:tcPr>
          <w:p w14:paraId="6456E3FE" w14:textId="77777777" w:rsidR="0002672E" w:rsidRDefault="0002672E">
            <w:pPr>
              <w:pStyle w:val="WW-1"/>
              <w:shd w:val="clear" w:color="auto" w:fill="FFFFFF"/>
              <w:spacing w:line="259" w:lineRule="exact"/>
              <w:ind w:left="192" w:right="173"/>
            </w:pPr>
            <w:r>
              <w:rPr>
                <w:spacing w:val="-14"/>
                <w:sz w:val="24"/>
                <w:szCs w:val="24"/>
              </w:rPr>
              <w:t>Общая ширина в красных  линиях, м</w:t>
            </w:r>
          </w:p>
          <w:p w14:paraId="74756AA0" w14:textId="77777777" w:rsidR="0002672E" w:rsidRDefault="0002672E">
            <w:pPr>
              <w:ind w:firstLine="0"/>
            </w:pP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578876C8" w14:textId="77777777" w:rsidR="0002672E" w:rsidRDefault="0002672E">
            <w:pPr>
              <w:pStyle w:val="WW-1"/>
              <w:shd w:val="clear" w:color="auto" w:fill="FFFFFF"/>
              <w:spacing w:line="202" w:lineRule="exact"/>
              <w:ind w:left="125" w:right="168"/>
              <w:jc w:val="center"/>
            </w:pPr>
            <w:r>
              <w:rPr>
                <w:sz w:val="24"/>
                <w:szCs w:val="24"/>
              </w:rPr>
              <w:t>Тип покрытия</w:t>
            </w:r>
          </w:p>
          <w:p w14:paraId="2941BDD6" w14:textId="77777777" w:rsidR="0002672E" w:rsidRDefault="0002672E">
            <w:pPr>
              <w:ind w:firstLine="0"/>
            </w:pPr>
          </w:p>
        </w:tc>
      </w:tr>
      <w:tr w:rsidR="0002672E" w14:paraId="49311523" w14:textId="77777777">
        <w:tc>
          <w:tcPr>
            <w:tcW w:w="998" w:type="dxa"/>
            <w:tcBorders>
              <w:top w:val="single" w:sz="4" w:space="0" w:color="000000"/>
              <w:left w:val="single" w:sz="4" w:space="0" w:color="000000"/>
              <w:bottom w:val="single" w:sz="4" w:space="0" w:color="000000"/>
            </w:tcBorders>
            <w:shd w:val="clear" w:color="auto" w:fill="auto"/>
          </w:tcPr>
          <w:p w14:paraId="106C8421" w14:textId="77777777" w:rsidR="0002672E" w:rsidRDefault="0002672E">
            <w:pPr>
              <w:ind w:firstLine="0"/>
              <w:rPr>
                <w:sz w:val="20"/>
                <w:szCs w:val="20"/>
              </w:rPr>
            </w:pPr>
            <w:r>
              <w:rPr>
                <w:sz w:val="20"/>
                <w:szCs w:val="20"/>
              </w:rPr>
              <w:t>1</w:t>
            </w:r>
          </w:p>
        </w:tc>
        <w:tc>
          <w:tcPr>
            <w:tcW w:w="3073" w:type="dxa"/>
            <w:tcBorders>
              <w:top w:val="single" w:sz="4" w:space="0" w:color="000000"/>
              <w:left w:val="single" w:sz="4" w:space="0" w:color="000000"/>
              <w:bottom w:val="single" w:sz="4" w:space="0" w:color="000000"/>
            </w:tcBorders>
            <w:shd w:val="clear" w:color="auto" w:fill="auto"/>
          </w:tcPr>
          <w:p w14:paraId="2E15AA2D" w14:textId="77777777" w:rsidR="0002672E" w:rsidRDefault="0002672E">
            <w:pPr>
              <w:ind w:firstLine="0"/>
              <w:jc w:val="center"/>
              <w:rPr>
                <w:sz w:val="20"/>
                <w:szCs w:val="20"/>
              </w:rPr>
            </w:pPr>
            <w:r>
              <w:rPr>
                <w:sz w:val="20"/>
                <w:szCs w:val="20"/>
              </w:rPr>
              <w:t>п.Пхия,  ул. Центральная</w:t>
            </w:r>
          </w:p>
        </w:tc>
        <w:tc>
          <w:tcPr>
            <w:tcW w:w="2054" w:type="dxa"/>
            <w:tcBorders>
              <w:top w:val="single" w:sz="4" w:space="0" w:color="000000"/>
              <w:left w:val="single" w:sz="4" w:space="0" w:color="000000"/>
              <w:bottom w:val="single" w:sz="4" w:space="0" w:color="000000"/>
            </w:tcBorders>
            <w:shd w:val="clear" w:color="auto" w:fill="auto"/>
          </w:tcPr>
          <w:p w14:paraId="102E3F11" w14:textId="77777777" w:rsidR="0002672E" w:rsidRDefault="0002672E">
            <w:pPr>
              <w:ind w:firstLine="0"/>
              <w:jc w:val="center"/>
              <w:rPr>
                <w:sz w:val="20"/>
                <w:szCs w:val="20"/>
              </w:rPr>
            </w:pPr>
            <w:r>
              <w:rPr>
                <w:sz w:val="20"/>
                <w:szCs w:val="20"/>
              </w:rPr>
              <w:t>1000</w:t>
            </w:r>
          </w:p>
        </w:tc>
        <w:tc>
          <w:tcPr>
            <w:tcW w:w="2041" w:type="dxa"/>
            <w:tcBorders>
              <w:top w:val="single" w:sz="4" w:space="0" w:color="000000"/>
              <w:left w:val="single" w:sz="4" w:space="0" w:color="000000"/>
              <w:bottom w:val="single" w:sz="4" w:space="0" w:color="000000"/>
            </w:tcBorders>
            <w:shd w:val="clear" w:color="auto" w:fill="auto"/>
          </w:tcPr>
          <w:p w14:paraId="593623ED" w14:textId="77777777" w:rsidR="0002672E" w:rsidRDefault="0002672E">
            <w:pPr>
              <w:ind w:firstLine="0"/>
              <w:jc w:val="center"/>
              <w:rPr>
                <w:sz w:val="20"/>
                <w:szCs w:val="20"/>
              </w:rPr>
            </w:pPr>
            <w:r>
              <w:rPr>
                <w:sz w:val="20"/>
                <w:szCs w:val="20"/>
              </w:rPr>
              <w:t>5</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0D0D1025" w14:textId="77777777" w:rsidR="0002672E" w:rsidRDefault="0002672E">
            <w:pPr>
              <w:ind w:firstLine="0"/>
              <w:jc w:val="center"/>
              <w:rPr>
                <w:sz w:val="20"/>
                <w:szCs w:val="20"/>
              </w:rPr>
            </w:pPr>
            <w:r>
              <w:rPr>
                <w:sz w:val="20"/>
                <w:szCs w:val="20"/>
              </w:rPr>
              <w:t xml:space="preserve">     гравийное</w:t>
            </w:r>
          </w:p>
        </w:tc>
      </w:tr>
      <w:tr w:rsidR="0002672E" w14:paraId="07D703C8" w14:textId="77777777">
        <w:tc>
          <w:tcPr>
            <w:tcW w:w="998" w:type="dxa"/>
            <w:tcBorders>
              <w:top w:val="single" w:sz="4" w:space="0" w:color="000000"/>
              <w:left w:val="single" w:sz="4" w:space="0" w:color="000000"/>
              <w:bottom w:val="single" w:sz="4" w:space="0" w:color="000000"/>
            </w:tcBorders>
            <w:shd w:val="clear" w:color="auto" w:fill="auto"/>
          </w:tcPr>
          <w:p w14:paraId="7B04B44E" w14:textId="77777777" w:rsidR="0002672E" w:rsidRDefault="0002672E">
            <w:pPr>
              <w:ind w:firstLine="0"/>
              <w:rPr>
                <w:sz w:val="20"/>
                <w:szCs w:val="20"/>
              </w:rPr>
            </w:pPr>
            <w:r>
              <w:rPr>
                <w:sz w:val="20"/>
                <w:szCs w:val="20"/>
              </w:rPr>
              <w:t>2</w:t>
            </w:r>
          </w:p>
        </w:tc>
        <w:tc>
          <w:tcPr>
            <w:tcW w:w="3073" w:type="dxa"/>
            <w:tcBorders>
              <w:top w:val="single" w:sz="4" w:space="0" w:color="000000"/>
              <w:left w:val="single" w:sz="4" w:space="0" w:color="000000"/>
              <w:bottom w:val="single" w:sz="4" w:space="0" w:color="000000"/>
            </w:tcBorders>
            <w:shd w:val="clear" w:color="auto" w:fill="auto"/>
          </w:tcPr>
          <w:p w14:paraId="7E86174F" w14:textId="77777777" w:rsidR="0002672E" w:rsidRDefault="0002672E">
            <w:pPr>
              <w:ind w:firstLine="0"/>
              <w:jc w:val="center"/>
              <w:rPr>
                <w:sz w:val="20"/>
                <w:szCs w:val="20"/>
              </w:rPr>
            </w:pPr>
            <w:r>
              <w:rPr>
                <w:sz w:val="20"/>
                <w:szCs w:val="20"/>
              </w:rPr>
              <w:t>п.Пхия,  ул  Речная</w:t>
            </w:r>
          </w:p>
        </w:tc>
        <w:tc>
          <w:tcPr>
            <w:tcW w:w="2054" w:type="dxa"/>
            <w:tcBorders>
              <w:top w:val="single" w:sz="4" w:space="0" w:color="000000"/>
              <w:left w:val="single" w:sz="4" w:space="0" w:color="000000"/>
              <w:bottom w:val="single" w:sz="4" w:space="0" w:color="000000"/>
            </w:tcBorders>
            <w:shd w:val="clear" w:color="auto" w:fill="auto"/>
          </w:tcPr>
          <w:p w14:paraId="79391F04" w14:textId="77777777" w:rsidR="0002672E" w:rsidRDefault="0002672E">
            <w:pPr>
              <w:ind w:firstLine="0"/>
              <w:jc w:val="center"/>
              <w:rPr>
                <w:sz w:val="20"/>
                <w:szCs w:val="20"/>
              </w:rPr>
            </w:pPr>
            <w:r>
              <w:rPr>
                <w:sz w:val="20"/>
                <w:szCs w:val="20"/>
              </w:rPr>
              <w:t>700</w:t>
            </w:r>
          </w:p>
        </w:tc>
        <w:tc>
          <w:tcPr>
            <w:tcW w:w="2041" w:type="dxa"/>
            <w:tcBorders>
              <w:top w:val="single" w:sz="4" w:space="0" w:color="000000"/>
              <w:left w:val="single" w:sz="4" w:space="0" w:color="000000"/>
              <w:bottom w:val="single" w:sz="4" w:space="0" w:color="000000"/>
            </w:tcBorders>
            <w:shd w:val="clear" w:color="auto" w:fill="auto"/>
          </w:tcPr>
          <w:p w14:paraId="1F67DD42" w14:textId="77777777" w:rsidR="0002672E" w:rsidRDefault="0002672E">
            <w:pPr>
              <w:ind w:firstLine="0"/>
              <w:jc w:val="center"/>
              <w:rPr>
                <w:sz w:val="20"/>
                <w:szCs w:val="20"/>
              </w:rPr>
            </w:pPr>
            <w:r>
              <w:rPr>
                <w:sz w:val="20"/>
                <w:szCs w:val="20"/>
              </w:rPr>
              <w:t>5.</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6E9FE9BE" w14:textId="77777777" w:rsidR="0002672E" w:rsidRDefault="0002672E">
            <w:pPr>
              <w:rPr>
                <w:sz w:val="20"/>
                <w:szCs w:val="20"/>
              </w:rPr>
            </w:pPr>
            <w:r>
              <w:rPr>
                <w:sz w:val="20"/>
                <w:szCs w:val="20"/>
              </w:rPr>
              <w:t>гравийное</w:t>
            </w:r>
          </w:p>
        </w:tc>
      </w:tr>
      <w:tr w:rsidR="0002672E" w14:paraId="6BFEF4F5" w14:textId="77777777">
        <w:tc>
          <w:tcPr>
            <w:tcW w:w="998" w:type="dxa"/>
            <w:tcBorders>
              <w:top w:val="single" w:sz="4" w:space="0" w:color="000000"/>
              <w:left w:val="single" w:sz="4" w:space="0" w:color="000000"/>
              <w:bottom w:val="single" w:sz="4" w:space="0" w:color="000000"/>
            </w:tcBorders>
            <w:shd w:val="clear" w:color="auto" w:fill="auto"/>
          </w:tcPr>
          <w:p w14:paraId="5EB8B68B" w14:textId="77777777" w:rsidR="0002672E" w:rsidRDefault="0002672E">
            <w:pPr>
              <w:ind w:firstLine="0"/>
              <w:rPr>
                <w:sz w:val="20"/>
                <w:szCs w:val="20"/>
              </w:rPr>
            </w:pPr>
            <w:r>
              <w:rPr>
                <w:sz w:val="20"/>
                <w:szCs w:val="20"/>
              </w:rPr>
              <w:t>3</w:t>
            </w:r>
          </w:p>
        </w:tc>
        <w:tc>
          <w:tcPr>
            <w:tcW w:w="3073" w:type="dxa"/>
            <w:tcBorders>
              <w:top w:val="single" w:sz="4" w:space="0" w:color="000000"/>
              <w:left w:val="single" w:sz="4" w:space="0" w:color="000000"/>
              <w:bottom w:val="single" w:sz="4" w:space="0" w:color="000000"/>
            </w:tcBorders>
            <w:shd w:val="clear" w:color="auto" w:fill="auto"/>
          </w:tcPr>
          <w:p w14:paraId="6F3FD6BF" w14:textId="77777777" w:rsidR="0002672E" w:rsidRDefault="0002672E">
            <w:pPr>
              <w:ind w:firstLine="0"/>
              <w:jc w:val="center"/>
              <w:rPr>
                <w:sz w:val="20"/>
                <w:szCs w:val="20"/>
              </w:rPr>
            </w:pPr>
            <w:r>
              <w:rPr>
                <w:sz w:val="20"/>
                <w:szCs w:val="20"/>
              </w:rPr>
              <w:t>п.Пхия, ул.Горная</w:t>
            </w:r>
          </w:p>
        </w:tc>
        <w:tc>
          <w:tcPr>
            <w:tcW w:w="2054" w:type="dxa"/>
            <w:tcBorders>
              <w:top w:val="single" w:sz="4" w:space="0" w:color="000000"/>
              <w:left w:val="single" w:sz="4" w:space="0" w:color="000000"/>
              <w:bottom w:val="single" w:sz="4" w:space="0" w:color="000000"/>
            </w:tcBorders>
            <w:shd w:val="clear" w:color="auto" w:fill="auto"/>
          </w:tcPr>
          <w:p w14:paraId="7F1E5EEF" w14:textId="77777777" w:rsidR="0002672E" w:rsidRDefault="0002672E">
            <w:pPr>
              <w:ind w:firstLine="0"/>
              <w:jc w:val="center"/>
              <w:rPr>
                <w:sz w:val="20"/>
                <w:szCs w:val="20"/>
              </w:rPr>
            </w:pPr>
            <w:r>
              <w:rPr>
                <w:sz w:val="20"/>
                <w:szCs w:val="20"/>
              </w:rPr>
              <w:t>750</w:t>
            </w:r>
          </w:p>
        </w:tc>
        <w:tc>
          <w:tcPr>
            <w:tcW w:w="2041" w:type="dxa"/>
            <w:tcBorders>
              <w:top w:val="single" w:sz="4" w:space="0" w:color="000000"/>
              <w:left w:val="single" w:sz="4" w:space="0" w:color="000000"/>
              <w:bottom w:val="single" w:sz="4" w:space="0" w:color="000000"/>
            </w:tcBorders>
            <w:shd w:val="clear" w:color="auto" w:fill="auto"/>
          </w:tcPr>
          <w:p w14:paraId="4B2CF946" w14:textId="77777777" w:rsidR="0002672E" w:rsidRDefault="0002672E">
            <w:pPr>
              <w:ind w:firstLine="0"/>
              <w:jc w:val="center"/>
              <w:rPr>
                <w:sz w:val="20"/>
                <w:szCs w:val="20"/>
              </w:rPr>
            </w:pPr>
            <w:r>
              <w:rPr>
                <w:sz w:val="20"/>
                <w:szCs w:val="20"/>
              </w:rPr>
              <w:t>5</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1763D56A" w14:textId="77777777" w:rsidR="0002672E" w:rsidRDefault="0002672E">
            <w:pPr>
              <w:rPr>
                <w:sz w:val="20"/>
                <w:szCs w:val="20"/>
              </w:rPr>
            </w:pPr>
            <w:r>
              <w:rPr>
                <w:sz w:val="20"/>
                <w:szCs w:val="20"/>
              </w:rPr>
              <w:t>гравийное</w:t>
            </w:r>
          </w:p>
        </w:tc>
      </w:tr>
      <w:tr w:rsidR="0002672E" w14:paraId="694F4DD5" w14:textId="77777777">
        <w:tc>
          <w:tcPr>
            <w:tcW w:w="998" w:type="dxa"/>
            <w:tcBorders>
              <w:top w:val="single" w:sz="4" w:space="0" w:color="000000"/>
              <w:left w:val="single" w:sz="4" w:space="0" w:color="000000"/>
              <w:bottom w:val="single" w:sz="4" w:space="0" w:color="000000"/>
            </w:tcBorders>
            <w:shd w:val="clear" w:color="auto" w:fill="auto"/>
          </w:tcPr>
          <w:p w14:paraId="2F0856B6" w14:textId="77777777" w:rsidR="0002672E" w:rsidRDefault="0002672E">
            <w:pPr>
              <w:ind w:firstLine="0"/>
              <w:rPr>
                <w:sz w:val="20"/>
                <w:szCs w:val="20"/>
              </w:rPr>
            </w:pPr>
            <w:r>
              <w:rPr>
                <w:sz w:val="20"/>
                <w:szCs w:val="20"/>
              </w:rPr>
              <w:t>4</w:t>
            </w:r>
          </w:p>
        </w:tc>
        <w:tc>
          <w:tcPr>
            <w:tcW w:w="3073" w:type="dxa"/>
            <w:tcBorders>
              <w:top w:val="single" w:sz="4" w:space="0" w:color="000000"/>
              <w:left w:val="single" w:sz="4" w:space="0" w:color="000000"/>
              <w:bottom w:val="single" w:sz="4" w:space="0" w:color="000000"/>
            </w:tcBorders>
            <w:shd w:val="clear" w:color="auto" w:fill="auto"/>
          </w:tcPr>
          <w:p w14:paraId="6DF359C2" w14:textId="77777777" w:rsidR="0002672E" w:rsidRDefault="0002672E">
            <w:pPr>
              <w:ind w:firstLine="0"/>
              <w:jc w:val="center"/>
              <w:rPr>
                <w:sz w:val="20"/>
                <w:szCs w:val="20"/>
              </w:rPr>
            </w:pPr>
            <w:r>
              <w:rPr>
                <w:sz w:val="20"/>
                <w:szCs w:val="20"/>
              </w:rPr>
              <w:t>п.Пхия,  ул.Набережная</w:t>
            </w:r>
          </w:p>
        </w:tc>
        <w:tc>
          <w:tcPr>
            <w:tcW w:w="2054" w:type="dxa"/>
            <w:tcBorders>
              <w:top w:val="single" w:sz="4" w:space="0" w:color="000000"/>
              <w:left w:val="single" w:sz="4" w:space="0" w:color="000000"/>
              <w:bottom w:val="single" w:sz="4" w:space="0" w:color="000000"/>
            </w:tcBorders>
            <w:shd w:val="clear" w:color="auto" w:fill="auto"/>
          </w:tcPr>
          <w:p w14:paraId="2BC758EB" w14:textId="77777777" w:rsidR="0002672E" w:rsidRDefault="0002672E">
            <w:pPr>
              <w:ind w:firstLine="0"/>
              <w:jc w:val="center"/>
              <w:rPr>
                <w:sz w:val="20"/>
                <w:szCs w:val="20"/>
              </w:rPr>
            </w:pPr>
            <w:r>
              <w:rPr>
                <w:sz w:val="20"/>
                <w:szCs w:val="20"/>
              </w:rPr>
              <w:t>200</w:t>
            </w:r>
          </w:p>
        </w:tc>
        <w:tc>
          <w:tcPr>
            <w:tcW w:w="2041" w:type="dxa"/>
            <w:tcBorders>
              <w:top w:val="single" w:sz="4" w:space="0" w:color="000000"/>
              <w:left w:val="single" w:sz="4" w:space="0" w:color="000000"/>
              <w:bottom w:val="single" w:sz="4" w:space="0" w:color="000000"/>
            </w:tcBorders>
            <w:shd w:val="clear" w:color="auto" w:fill="auto"/>
          </w:tcPr>
          <w:p w14:paraId="19AB0983" w14:textId="77777777" w:rsidR="0002672E" w:rsidRDefault="0002672E">
            <w:pPr>
              <w:ind w:firstLine="0"/>
              <w:jc w:val="center"/>
              <w:rPr>
                <w:sz w:val="20"/>
                <w:szCs w:val="20"/>
              </w:rPr>
            </w:pPr>
            <w:r>
              <w:rPr>
                <w:sz w:val="20"/>
                <w:szCs w:val="20"/>
              </w:rPr>
              <w:t>5</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5198ADC5" w14:textId="77777777" w:rsidR="0002672E" w:rsidRDefault="0002672E">
            <w:pPr>
              <w:rPr>
                <w:sz w:val="20"/>
                <w:szCs w:val="20"/>
              </w:rPr>
            </w:pPr>
            <w:r>
              <w:rPr>
                <w:sz w:val="20"/>
                <w:szCs w:val="20"/>
              </w:rPr>
              <w:t>гравийное</w:t>
            </w:r>
          </w:p>
        </w:tc>
      </w:tr>
      <w:tr w:rsidR="0002672E" w14:paraId="019AB695" w14:textId="77777777">
        <w:tc>
          <w:tcPr>
            <w:tcW w:w="998" w:type="dxa"/>
            <w:tcBorders>
              <w:top w:val="single" w:sz="4" w:space="0" w:color="000000"/>
              <w:left w:val="single" w:sz="4" w:space="0" w:color="000000"/>
              <w:bottom w:val="single" w:sz="4" w:space="0" w:color="000000"/>
            </w:tcBorders>
            <w:shd w:val="clear" w:color="auto" w:fill="auto"/>
          </w:tcPr>
          <w:p w14:paraId="2269DA78" w14:textId="77777777" w:rsidR="0002672E" w:rsidRDefault="0002672E">
            <w:pPr>
              <w:ind w:firstLine="0"/>
              <w:rPr>
                <w:sz w:val="20"/>
                <w:szCs w:val="20"/>
              </w:rPr>
            </w:pPr>
            <w:r>
              <w:rPr>
                <w:sz w:val="20"/>
                <w:szCs w:val="20"/>
              </w:rPr>
              <w:t>5</w:t>
            </w:r>
          </w:p>
        </w:tc>
        <w:tc>
          <w:tcPr>
            <w:tcW w:w="3073" w:type="dxa"/>
            <w:tcBorders>
              <w:top w:val="single" w:sz="4" w:space="0" w:color="000000"/>
              <w:left w:val="single" w:sz="4" w:space="0" w:color="000000"/>
              <w:bottom w:val="single" w:sz="4" w:space="0" w:color="000000"/>
            </w:tcBorders>
            <w:shd w:val="clear" w:color="auto" w:fill="auto"/>
          </w:tcPr>
          <w:p w14:paraId="51EEEB42" w14:textId="77777777" w:rsidR="0002672E" w:rsidRDefault="0002672E">
            <w:pPr>
              <w:ind w:firstLine="0"/>
              <w:jc w:val="center"/>
              <w:rPr>
                <w:sz w:val="20"/>
                <w:szCs w:val="20"/>
              </w:rPr>
            </w:pPr>
            <w:r>
              <w:rPr>
                <w:sz w:val="20"/>
                <w:szCs w:val="20"/>
              </w:rPr>
              <w:t>п.Загедан   ул.Мира</w:t>
            </w:r>
          </w:p>
        </w:tc>
        <w:tc>
          <w:tcPr>
            <w:tcW w:w="2054" w:type="dxa"/>
            <w:tcBorders>
              <w:top w:val="single" w:sz="4" w:space="0" w:color="000000"/>
              <w:left w:val="single" w:sz="4" w:space="0" w:color="000000"/>
              <w:bottom w:val="single" w:sz="4" w:space="0" w:color="000000"/>
            </w:tcBorders>
            <w:shd w:val="clear" w:color="auto" w:fill="auto"/>
          </w:tcPr>
          <w:p w14:paraId="55C42F9F" w14:textId="77777777" w:rsidR="0002672E" w:rsidRDefault="0002672E">
            <w:pPr>
              <w:ind w:firstLine="0"/>
              <w:jc w:val="center"/>
              <w:rPr>
                <w:sz w:val="20"/>
                <w:szCs w:val="20"/>
              </w:rPr>
            </w:pPr>
            <w:r>
              <w:rPr>
                <w:sz w:val="20"/>
                <w:szCs w:val="20"/>
              </w:rPr>
              <w:t>1150</w:t>
            </w:r>
          </w:p>
        </w:tc>
        <w:tc>
          <w:tcPr>
            <w:tcW w:w="2041" w:type="dxa"/>
            <w:tcBorders>
              <w:top w:val="single" w:sz="4" w:space="0" w:color="000000"/>
              <w:left w:val="single" w:sz="4" w:space="0" w:color="000000"/>
              <w:bottom w:val="single" w:sz="4" w:space="0" w:color="000000"/>
            </w:tcBorders>
            <w:shd w:val="clear" w:color="auto" w:fill="auto"/>
          </w:tcPr>
          <w:p w14:paraId="6263CF23" w14:textId="77777777" w:rsidR="0002672E" w:rsidRDefault="0002672E">
            <w:pPr>
              <w:ind w:firstLine="0"/>
              <w:jc w:val="center"/>
              <w:rPr>
                <w:sz w:val="20"/>
                <w:szCs w:val="20"/>
              </w:rPr>
            </w:pPr>
            <w:r>
              <w:rPr>
                <w:sz w:val="20"/>
                <w:szCs w:val="20"/>
              </w:rPr>
              <w:t>5</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2A0E4C88" w14:textId="77777777" w:rsidR="0002672E" w:rsidRDefault="0002672E">
            <w:pPr>
              <w:rPr>
                <w:sz w:val="20"/>
                <w:szCs w:val="20"/>
              </w:rPr>
            </w:pPr>
            <w:r>
              <w:rPr>
                <w:sz w:val="20"/>
                <w:szCs w:val="20"/>
              </w:rPr>
              <w:t>гравийное</w:t>
            </w:r>
          </w:p>
        </w:tc>
      </w:tr>
      <w:tr w:rsidR="0002672E" w14:paraId="7C9E461F" w14:textId="77777777">
        <w:tc>
          <w:tcPr>
            <w:tcW w:w="998" w:type="dxa"/>
            <w:tcBorders>
              <w:top w:val="single" w:sz="4" w:space="0" w:color="000000"/>
              <w:left w:val="single" w:sz="4" w:space="0" w:color="000000"/>
              <w:bottom w:val="single" w:sz="4" w:space="0" w:color="000000"/>
            </w:tcBorders>
            <w:shd w:val="clear" w:color="auto" w:fill="auto"/>
          </w:tcPr>
          <w:p w14:paraId="275B15F2" w14:textId="77777777" w:rsidR="0002672E" w:rsidRDefault="0002672E">
            <w:pPr>
              <w:ind w:firstLine="0"/>
              <w:rPr>
                <w:sz w:val="20"/>
                <w:szCs w:val="20"/>
              </w:rPr>
            </w:pPr>
            <w:r>
              <w:rPr>
                <w:sz w:val="20"/>
                <w:szCs w:val="20"/>
              </w:rPr>
              <w:t>6</w:t>
            </w:r>
          </w:p>
        </w:tc>
        <w:tc>
          <w:tcPr>
            <w:tcW w:w="3073" w:type="dxa"/>
            <w:tcBorders>
              <w:top w:val="single" w:sz="4" w:space="0" w:color="000000"/>
              <w:left w:val="single" w:sz="4" w:space="0" w:color="000000"/>
              <w:bottom w:val="single" w:sz="4" w:space="0" w:color="000000"/>
            </w:tcBorders>
            <w:shd w:val="clear" w:color="auto" w:fill="auto"/>
          </w:tcPr>
          <w:p w14:paraId="6C65B802" w14:textId="77777777" w:rsidR="0002672E" w:rsidRDefault="0002672E">
            <w:pPr>
              <w:ind w:firstLine="0"/>
              <w:jc w:val="center"/>
              <w:rPr>
                <w:sz w:val="20"/>
                <w:szCs w:val="20"/>
              </w:rPr>
            </w:pPr>
            <w:r>
              <w:rPr>
                <w:sz w:val="20"/>
                <w:szCs w:val="20"/>
              </w:rPr>
              <w:t>п.Дамхурц,  ул.Центральная</w:t>
            </w:r>
          </w:p>
        </w:tc>
        <w:tc>
          <w:tcPr>
            <w:tcW w:w="2054" w:type="dxa"/>
            <w:tcBorders>
              <w:top w:val="single" w:sz="4" w:space="0" w:color="000000"/>
              <w:left w:val="single" w:sz="4" w:space="0" w:color="000000"/>
              <w:bottom w:val="single" w:sz="4" w:space="0" w:color="000000"/>
            </w:tcBorders>
            <w:shd w:val="clear" w:color="auto" w:fill="auto"/>
          </w:tcPr>
          <w:p w14:paraId="15511AEE" w14:textId="77777777" w:rsidR="0002672E" w:rsidRDefault="0002672E">
            <w:pPr>
              <w:ind w:firstLine="0"/>
              <w:jc w:val="center"/>
              <w:rPr>
                <w:sz w:val="20"/>
                <w:szCs w:val="20"/>
              </w:rPr>
            </w:pPr>
            <w:r>
              <w:rPr>
                <w:sz w:val="20"/>
                <w:szCs w:val="20"/>
              </w:rPr>
              <w:t>500</w:t>
            </w:r>
          </w:p>
        </w:tc>
        <w:tc>
          <w:tcPr>
            <w:tcW w:w="2041" w:type="dxa"/>
            <w:tcBorders>
              <w:top w:val="single" w:sz="4" w:space="0" w:color="000000"/>
              <w:left w:val="single" w:sz="4" w:space="0" w:color="000000"/>
              <w:bottom w:val="single" w:sz="4" w:space="0" w:color="000000"/>
            </w:tcBorders>
            <w:shd w:val="clear" w:color="auto" w:fill="auto"/>
          </w:tcPr>
          <w:p w14:paraId="6382D16F" w14:textId="77777777" w:rsidR="0002672E" w:rsidRDefault="0002672E">
            <w:pPr>
              <w:ind w:firstLine="0"/>
              <w:jc w:val="center"/>
              <w:rPr>
                <w:sz w:val="20"/>
                <w:szCs w:val="20"/>
              </w:rPr>
            </w:pPr>
            <w:r>
              <w:rPr>
                <w:sz w:val="20"/>
                <w:szCs w:val="20"/>
              </w:rPr>
              <w:t>5</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2CA97946" w14:textId="77777777" w:rsidR="0002672E" w:rsidRDefault="0002672E">
            <w:pPr>
              <w:rPr>
                <w:sz w:val="20"/>
                <w:szCs w:val="20"/>
              </w:rPr>
            </w:pPr>
            <w:r>
              <w:rPr>
                <w:sz w:val="20"/>
                <w:szCs w:val="20"/>
              </w:rPr>
              <w:t>гравийное</w:t>
            </w:r>
          </w:p>
        </w:tc>
      </w:tr>
      <w:tr w:rsidR="0002672E" w14:paraId="0103B1F9" w14:textId="77777777">
        <w:tc>
          <w:tcPr>
            <w:tcW w:w="998" w:type="dxa"/>
            <w:tcBorders>
              <w:top w:val="single" w:sz="4" w:space="0" w:color="000000"/>
              <w:left w:val="single" w:sz="4" w:space="0" w:color="000000"/>
              <w:bottom w:val="single" w:sz="4" w:space="0" w:color="000000"/>
            </w:tcBorders>
            <w:shd w:val="clear" w:color="auto" w:fill="auto"/>
          </w:tcPr>
          <w:p w14:paraId="5EF50F57" w14:textId="77777777" w:rsidR="0002672E" w:rsidRDefault="0002672E">
            <w:pPr>
              <w:ind w:firstLine="0"/>
              <w:rPr>
                <w:sz w:val="20"/>
                <w:szCs w:val="20"/>
              </w:rPr>
            </w:pPr>
            <w:r>
              <w:rPr>
                <w:sz w:val="20"/>
                <w:szCs w:val="20"/>
              </w:rPr>
              <w:t>7</w:t>
            </w:r>
          </w:p>
        </w:tc>
        <w:tc>
          <w:tcPr>
            <w:tcW w:w="3073" w:type="dxa"/>
            <w:tcBorders>
              <w:top w:val="single" w:sz="4" w:space="0" w:color="000000"/>
              <w:left w:val="single" w:sz="4" w:space="0" w:color="000000"/>
              <w:bottom w:val="single" w:sz="4" w:space="0" w:color="000000"/>
            </w:tcBorders>
            <w:shd w:val="clear" w:color="auto" w:fill="auto"/>
          </w:tcPr>
          <w:p w14:paraId="7A5A7503" w14:textId="77777777" w:rsidR="0002672E" w:rsidRDefault="0002672E">
            <w:pPr>
              <w:ind w:firstLine="0"/>
              <w:jc w:val="center"/>
              <w:rPr>
                <w:sz w:val="20"/>
                <w:szCs w:val="20"/>
              </w:rPr>
            </w:pPr>
            <w:r>
              <w:rPr>
                <w:sz w:val="20"/>
                <w:szCs w:val="20"/>
              </w:rPr>
              <w:t>п.Дамхурц,  ул.Лесная</w:t>
            </w:r>
          </w:p>
        </w:tc>
        <w:tc>
          <w:tcPr>
            <w:tcW w:w="2054" w:type="dxa"/>
            <w:tcBorders>
              <w:top w:val="single" w:sz="4" w:space="0" w:color="000000"/>
              <w:left w:val="single" w:sz="4" w:space="0" w:color="000000"/>
              <w:bottom w:val="single" w:sz="4" w:space="0" w:color="000000"/>
            </w:tcBorders>
            <w:shd w:val="clear" w:color="auto" w:fill="auto"/>
          </w:tcPr>
          <w:p w14:paraId="7B47F051" w14:textId="77777777" w:rsidR="0002672E" w:rsidRDefault="0002672E">
            <w:pPr>
              <w:ind w:firstLine="0"/>
              <w:jc w:val="center"/>
              <w:rPr>
                <w:sz w:val="20"/>
                <w:szCs w:val="20"/>
              </w:rPr>
            </w:pPr>
            <w:r>
              <w:rPr>
                <w:sz w:val="20"/>
                <w:szCs w:val="20"/>
              </w:rPr>
              <w:t>500</w:t>
            </w:r>
          </w:p>
        </w:tc>
        <w:tc>
          <w:tcPr>
            <w:tcW w:w="2041" w:type="dxa"/>
            <w:tcBorders>
              <w:top w:val="single" w:sz="4" w:space="0" w:color="000000"/>
              <w:left w:val="single" w:sz="4" w:space="0" w:color="000000"/>
              <w:bottom w:val="single" w:sz="4" w:space="0" w:color="000000"/>
            </w:tcBorders>
            <w:shd w:val="clear" w:color="auto" w:fill="auto"/>
          </w:tcPr>
          <w:p w14:paraId="11DB59ED" w14:textId="77777777" w:rsidR="0002672E" w:rsidRDefault="0002672E">
            <w:pPr>
              <w:ind w:firstLine="0"/>
              <w:jc w:val="center"/>
              <w:rPr>
                <w:sz w:val="20"/>
                <w:szCs w:val="20"/>
              </w:rPr>
            </w:pPr>
            <w:r>
              <w:rPr>
                <w:sz w:val="20"/>
                <w:szCs w:val="20"/>
              </w:rPr>
              <w:t>5</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27158E60" w14:textId="77777777" w:rsidR="0002672E" w:rsidRDefault="0002672E">
            <w:r>
              <w:rPr>
                <w:sz w:val="20"/>
                <w:szCs w:val="20"/>
              </w:rPr>
              <w:t>гравийное</w:t>
            </w:r>
          </w:p>
        </w:tc>
      </w:tr>
      <w:tr w:rsidR="0002672E" w14:paraId="75DAE595" w14:textId="77777777">
        <w:tc>
          <w:tcPr>
            <w:tcW w:w="998" w:type="dxa"/>
            <w:tcBorders>
              <w:top w:val="single" w:sz="4" w:space="0" w:color="000000"/>
              <w:left w:val="single" w:sz="4" w:space="0" w:color="000000"/>
              <w:bottom w:val="single" w:sz="4" w:space="0" w:color="000000"/>
            </w:tcBorders>
            <w:shd w:val="clear" w:color="auto" w:fill="auto"/>
          </w:tcPr>
          <w:p w14:paraId="05CF60AC" w14:textId="77777777" w:rsidR="0002672E" w:rsidRDefault="0002672E">
            <w:pPr>
              <w:snapToGrid w:val="0"/>
              <w:ind w:firstLine="0"/>
            </w:pPr>
          </w:p>
        </w:tc>
        <w:tc>
          <w:tcPr>
            <w:tcW w:w="3073" w:type="dxa"/>
            <w:tcBorders>
              <w:top w:val="single" w:sz="4" w:space="0" w:color="000000"/>
              <w:left w:val="single" w:sz="4" w:space="0" w:color="000000"/>
              <w:bottom w:val="single" w:sz="4" w:space="0" w:color="000000"/>
            </w:tcBorders>
            <w:shd w:val="clear" w:color="auto" w:fill="auto"/>
          </w:tcPr>
          <w:p w14:paraId="7FBC5756" w14:textId="77777777" w:rsidR="0002672E" w:rsidRDefault="0002672E">
            <w:pPr>
              <w:snapToGrid w:val="0"/>
              <w:ind w:firstLine="0"/>
            </w:pPr>
          </w:p>
        </w:tc>
        <w:tc>
          <w:tcPr>
            <w:tcW w:w="2054" w:type="dxa"/>
            <w:tcBorders>
              <w:top w:val="single" w:sz="4" w:space="0" w:color="000000"/>
              <w:left w:val="single" w:sz="4" w:space="0" w:color="000000"/>
              <w:bottom w:val="single" w:sz="4" w:space="0" w:color="000000"/>
            </w:tcBorders>
            <w:shd w:val="clear" w:color="auto" w:fill="auto"/>
          </w:tcPr>
          <w:p w14:paraId="776F740F" w14:textId="77777777" w:rsidR="0002672E" w:rsidRDefault="0002672E">
            <w:pPr>
              <w:snapToGrid w:val="0"/>
              <w:ind w:firstLine="0"/>
            </w:pPr>
          </w:p>
        </w:tc>
        <w:tc>
          <w:tcPr>
            <w:tcW w:w="2041" w:type="dxa"/>
            <w:tcBorders>
              <w:top w:val="single" w:sz="4" w:space="0" w:color="000000"/>
              <w:left w:val="single" w:sz="4" w:space="0" w:color="000000"/>
              <w:bottom w:val="single" w:sz="4" w:space="0" w:color="000000"/>
            </w:tcBorders>
            <w:shd w:val="clear" w:color="auto" w:fill="auto"/>
          </w:tcPr>
          <w:p w14:paraId="09C4611C" w14:textId="77777777" w:rsidR="0002672E" w:rsidRDefault="0002672E">
            <w:pPr>
              <w:snapToGrid w:val="0"/>
              <w:ind w:firstLine="0"/>
            </w:pP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4DCE13D0" w14:textId="77777777" w:rsidR="0002672E" w:rsidRDefault="0002672E">
            <w:pPr>
              <w:snapToGrid w:val="0"/>
              <w:ind w:firstLine="0"/>
            </w:pPr>
          </w:p>
        </w:tc>
      </w:tr>
      <w:tr w:rsidR="0002672E" w14:paraId="3A0B579E" w14:textId="77777777">
        <w:tc>
          <w:tcPr>
            <w:tcW w:w="998" w:type="dxa"/>
            <w:tcBorders>
              <w:top w:val="single" w:sz="4" w:space="0" w:color="000000"/>
              <w:left w:val="single" w:sz="4" w:space="0" w:color="000000"/>
              <w:bottom w:val="single" w:sz="4" w:space="0" w:color="000000"/>
            </w:tcBorders>
            <w:shd w:val="clear" w:color="auto" w:fill="auto"/>
          </w:tcPr>
          <w:p w14:paraId="69A668DB" w14:textId="77777777" w:rsidR="0002672E" w:rsidRDefault="0002672E">
            <w:pPr>
              <w:snapToGrid w:val="0"/>
              <w:ind w:firstLine="0"/>
            </w:pPr>
          </w:p>
        </w:tc>
        <w:tc>
          <w:tcPr>
            <w:tcW w:w="3073" w:type="dxa"/>
            <w:tcBorders>
              <w:top w:val="single" w:sz="4" w:space="0" w:color="000000"/>
              <w:left w:val="single" w:sz="4" w:space="0" w:color="000000"/>
              <w:bottom w:val="single" w:sz="4" w:space="0" w:color="000000"/>
            </w:tcBorders>
            <w:shd w:val="clear" w:color="auto" w:fill="auto"/>
          </w:tcPr>
          <w:p w14:paraId="301190C5" w14:textId="77777777" w:rsidR="0002672E" w:rsidRDefault="0002672E">
            <w:pPr>
              <w:snapToGrid w:val="0"/>
              <w:ind w:firstLine="0"/>
            </w:pPr>
          </w:p>
        </w:tc>
        <w:tc>
          <w:tcPr>
            <w:tcW w:w="2054" w:type="dxa"/>
            <w:tcBorders>
              <w:top w:val="single" w:sz="4" w:space="0" w:color="000000"/>
              <w:left w:val="single" w:sz="4" w:space="0" w:color="000000"/>
              <w:bottom w:val="single" w:sz="4" w:space="0" w:color="000000"/>
            </w:tcBorders>
            <w:shd w:val="clear" w:color="auto" w:fill="auto"/>
          </w:tcPr>
          <w:p w14:paraId="2CEBAF08" w14:textId="77777777" w:rsidR="0002672E" w:rsidRDefault="0002672E">
            <w:pPr>
              <w:snapToGrid w:val="0"/>
              <w:ind w:firstLine="0"/>
            </w:pPr>
          </w:p>
        </w:tc>
        <w:tc>
          <w:tcPr>
            <w:tcW w:w="2041" w:type="dxa"/>
            <w:tcBorders>
              <w:top w:val="single" w:sz="4" w:space="0" w:color="000000"/>
              <w:left w:val="single" w:sz="4" w:space="0" w:color="000000"/>
              <w:bottom w:val="single" w:sz="4" w:space="0" w:color="000000"/>
            </w:tcBorders>
            <w:shd w:val="clear" w:color="auto" w:fill="auto"/>
          </w:tcPr>
          <w:p w14:paraId="68A69B19" w14:textId="77777777" w:rsidR="0002672E" w:rsidRDefault="0002672E">
            <w:pPr>
              <w:snapToGrid w:val="0"/>
              <w:ind w:firstLine="0"/>
            </w:pP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5A98FC13" w14:textId="77777777" w:rsidR="0002672E" w:rsidRDefault="0002672E">
            <w:pPr>
              <w:snapToGrid w:val="0"/>
              <w:ind w:firstLine="0"/>
            </w:pPr>
          </w:p>
        </w:tc>
      </w:tr>
    </w:tbl>
    <w:p w14:paraId="602D25C2" w14:textId="77777777" w:rsidR="0002672E" w:rsidRDefault="0002672E"/>
    <w:tbl>
      <w:tblPr>
        <w:tblW w:w="0" w:type="auto"/>
        <w:tblInd w:w="-206" w:type="dxa"/>
        <w:tblLayout w:type="fixed"/>
        <w:tblCellMar>
          <w:left w:w="10" w:type="dxa"/>
          <w:right w:w="10" w:type="dxa"/>
        </w:tblCellMar>
        <w:tblLook w:val="0000" w:firstRow="0" w:lastRow="0" w:firstColumn="0" w:lastColumn="0" w:noHBand="0" w:noVBand="0"/>
      </w:tblPr>
      <w:tblGrid>
        <w:gridCol w:w="402"/>
        <w:gridCol w:w="2353"/>
        <w:gridCol w:w="1351"/>
        <w:gridCol w:w="1396"/>
      </w:tblGrid>
      <w:tr w:rsidR="0002672E" w14:paraId="4293F549" w14:textId="77777777">
        <w:trPr>
          <w:trHeight w:val="464"/>
        </w:trPr>
        <w:tc>
          <w:tcPr>
            <w:tcW w:w="402" w:type="dxa"/>
            <w:vMerge w:val="restart"/>
            <w:shd w:val="clear" w:color="auto" w:fill="auto"/>
          </w:tcPr>
          <w:p w14:paraId="3F0E69C1" w14:textId="77777777" w:rsidR="0002672E" w:rsidRDefault="0002672E">
            <w:pPr>
              <w:pStyle w:val="WW-1"/>
              <w:snapToGrid w:val="0"/>
            </w:pPr>
          </w:p>
          <w:p w14:paraId="26FBE8A2" w14:textId="77777777" w:rsidR="0002672E" w:rsidRDefault="0002672E">
            <w:pPr>
              <w:pStyle w:val="WW-1"/>
            </w:pPr>
          </w:p>
        </w:tc>
        <w:tc>
          <w:tcPr>
            <w:tcW w:w="2353" w:type="dxa"/>
            <w:vMerge w:val="restart"/>
            <w:shd w:val="clear" w:color="auto" w:fill="auto"/>
          </w:tcPr>
          <w:p w14:paraId="29184853" w14:textId="77777777" w:rsidR="0002672E" w:rsidRDefault="0002672E">
            <w:pPr>
              <w:pStyle w:val="WW-1"/>
              <w:shd w:val="clear" w:color="auto" w:fill="FFFFFF"/>
              <w:snapToGrid w:val="0"/>
              <w:spacing w:line="259" w:lineRule="exact"/>
              <w:ind w:left="192" w:right="173"/>
              <w:jc w:val="center"/>
            </w:pPr>
          </w:p>
          <w:p w14:paraId="239B57D8" w14:textId="77777777" w:rsidR="0002672E" w:rsidRDefault="0002672E">
            <w:pPr>
              <w:pStyle w:val="WW-1"/>
              <w:shd w:val="clear" w:color="auto" w:fill="FFFFFF"/>
              <w:spacing w:line="259" w:lineRule="exact"/>
              <w:ind w:left="192" w:right="173"/>
              <w:jc w:val="center"/>
            </w:pPr>
          </w:p>
        </w:tc>
        <w:tc>
          <w:tcPr>
            <w:tcW w:w="1351" w:type="dxa"/>
            <w:vMerge w:val="restart"/>
            <w:shd w:val="clear" w:color="auto" w:fill="auto"/>
          </w:tcPr>
          <w:p w14:paraId="1985BC15" w14:textId="77777777" w:rsidR="0002672E" w:rsidRDefault="0002672E">
            <w:pPr>
              <w:pStyle w:val="WW-1"/>
              <w:shd w:val="clear" w:color="auto" w:fill="FFFFFF"/>
              <w:snapToGrid w:val="0"/>
            </w:pPr>
          </w:p>
        </w:tc>
        <w:tc>
          <w:tcPr>
            <w:tcW w:w="1396" w:type="dxa"/>
            <w:vMerge w:val="restart"/>
            <w:shd w:val="clear" w:color="auto" w:fill="auto"/>
          </w:tcPr>
          <w:p w14:paraId="3A8D3776" w14:textId="77777777" w:rsidR="0002672E" w:rsidRDefault="0002672E">
            <w:pPr>
              <w:pStyle w:val="WW-1"/>
              <w:shd w:val="clear" w:color="auto" w:fill="FFFFFF"/>
              <w:snapToGrid w:val="0"/>
              <w:spacing w:line="202" w:lineRule="exact"/>
              <w:jc w:val="center"/>
            </w:pPr>
          </w:p>
          <w:p w14:paraId="56958ECB" w14:textId="77777777" w:rsidR="0002672E" w:rsidRDefault="0002672E">
            <w:pPr>
              <w:pStyle w:val="WW-1"/>
              <w:shd w:val="clear" w:color="auto" w:fill="FFFFFF"/>
              <w:spacing w:line="202" w:lineRule="exact"/>
              <w:jc w:val="center"/>
            </w:pPr>
          </w:p>
        </w:tc>
      </w:tr>
      <w:tr w:rsidR="0002672E" w14:paraId="6C780BC7" w14:textId="77777777">
        <w:trPr>
          <w:trHeight w:val="464"/>
        </w:trPr>
        <w:tc>
          <w:tcPr>
            <w:tcW w:w="402" w:type="dxa"/>
            <w:vMerge/>
            <w:shd w:val="clear" w:color="auto" w:fill="auto"/>
          </w:tcPr>
          <w:p w14:paraId="4135CECE" w14:textId="77777777" w:rsidR="0002672E" w:rsidRDefault="0002672E">
            <w:pPr>
              <w:pStyle w:val="WW-1"/>
              <w:snapToGrid w:val="0"/>
            </w:pPr>
          </w:p>
        </w:tc>
        <w:tc>
          <w:tcPr>
            <w:tcW w:w="2353" w:type="dxa"/>
            <w:vMerge/>
            <w:shd w:val="clear" w:color="auto" w:fill="auto"/>
          </w:tcPr>
          <w:p w14:paraId="484B9425" w14:textId="77777777" w:rsidR="0002672E" w:rsidRDefault="0002672E">
            <w:pPr>
              <w:pStyle w:val="WW-1"/>
              <w:snapToGrid w:val="0"/>
              <w:spacing w:before="72" w:after="0" w:line="278" w:lineRule="exact"/>
              <w:jc w:val="center"/>
            </w:pPr>
          </w:p>
        </w:tc>
        <w:tc>
          <w:tcPr>
            <w:tcW w:w="1351" w:type="dxa"/>
            <w:vMerge/>
            <w:shd w:val="clear" w:color="auto" w:fill="auto"/>
          </w:tcPr>
          <w:p w14:paraId="167F2B15" w14:textId="77777777" w:rsidR="0002672E" w:rsidRDefault="0002672E">
            <w:pPr>
              <w:pStyle w:val="WW-1"/>
              <w:snapToGrid w:val="0"/>
              <w:spacing w:before="72" w:after="0" w:line="278" w:lineRule="exact"/>
              <w:jc w:val="center"/>
            </w:pPr>
          </w:p>
        </w:tc>
        <w:tc>
          <w:tcPr>
            <w:tcW w:w="1396" w:type="dxa"/>
            <w:vMerge/>
            <w:shd w:val="clear" w:color="auto" w:fill="auto"/>
          </w:tcPr>
          <w:p w14:paraId="27A47DBA" w14:textId="77777777" w:rsidR="0002672E" w:rsidRDefault="0002672E">
            <w:pPr>
              <w:pStyle w:val="WW-1"/>
              <w:snapToGrid w:val="0"/>
              <w:spacing w:before="72" w:after="0" w:line="278" w:lineRule="exact"/>
              <w:jc w:val="center"/>
            </w:pPr>
          </w:p>
        </w:tc>
      </w:tr>
    </w:tbl>
    <w:p w14:paraId="5468CEDF" w14:textId="77777777" w:rsidR="0002672E" w:rsidRDefault="0002672E">
      <w:r>
        <w:rPr>
          <w:szCs w:val="24"/>
        </w:rPr>
        <w:t>Можно принять следующую классификация улиц:</w:t>
      </w:r>
    </w:p>
    <w:p w14:paraId="53D52B56" w14:textId="77777777" w:rsidR="0002672E" w:rsidRDefault="0002672E">
      <w:pPr>
        <w:numPr>
          <w:ilvl w:val="0"/>
          <w:numId w:val="23"/>
        </w:numPr>
      </w:pPr>
      <w:r>
        <w:t>поселковая дорога (связь населенных пунктов между собой и дорогами общей сети)</w:t>
      </w:r>
    </w:p>
    <w:p w14:paraId="33EC526B" w14:textId="77777777" w:rsidR="0002672E" w:rsidRDefault="0002672E">
      <w:pPr>
        <w:numPr>
          <w:ilvl w:val="0"/>
          <w:numId w:val="23"/>
        </w:numPr>
      </w:pPr>
      <w:r>
        <w:t>улица в жилой застройке (связь жилых территорий с поселковой дорогой);</w:t>
      </w:r>
    </w:p>
    <w:p w14:paraId="0C2293FD" w14:textId="77777777" w:rsidR="0002672E" w:rsidRDefault="0002672E">
      <w:pPr>
        <w:numPr>
          <w:ilvl w:val="0"/>
          <w:numId w:val="23"/>
        </w:numPr>
      </w:pPr>
      <w:r>
        <w:t>хозяйственный проезд (прогон личного скота и проезд личного и грузового транспорта к участку проживания).</w:t>
      </w:r>
    </w:p>
    <w:p w14:paraId="2593FE78" w14:textId="77777777" w:rsidR="0002672E" w:rsidRDefault="0002672E"/>
    <w:p w14:paraId="399605DB" w14:textId="77777777" w:rsidR="0002672E" w:rsidRDefault="0002672E">
      <w:pPr>
        <w:pStyle w:val="2"/>
        <w:numPr>
          <w:ilvl w:val="2"/>
          <w:numId w:val="17"/>
        </w:numPr>
      </w:pPr>
      <w:bookmarkStart w:id="69" w:name="__RefHeading__142_2115165874"/>
      <w:bookmarkEnd w:id="69"/>
      <w:r>
        <w:tab/>
      </w:r>
      <w:r>
        <w:rPr>
          <w:sz w:val="26"/>
          <w:szCs w:val="26"/>
        </w:rPr>
        <w:t>Перспективы развития</w:t>
      </w:r>
    </w:p>
    <w:p w14:paraId="4B6B683E" w14:textId="77777777" w:rsidR="0002672E" w:rsidRDefault="0002672E">
      <w:r>
        <w:t xml:space="preserve">Развитие улично-дорожной сети населенных пунктов Загеданского сельского поселения планируется с учетом сложившейся застройки и намеченного Генеральным планом освоения новых территорий. </w:t>
      </w:r>
    </w:p>
    <w:p w14:paraId="728AE983" w14:textId="77777777" w:rsidR="0002672E" w:rsidRDefault="0002672E">
      <w:r>
        <w:t>Развитие сети улиц и дорог определяет величина поселения, размеры и формы освоенной территории, размещение главных центров тяготения – общественного центра, промышленных площадок, мест массового отдыха и объектов транспорта.</w:t>
      </w:r>
    </w:p>
    <w:p w14:paraId="562D425F" w14:textId="77777777" w:rsidR="0002672E" w:rsidRDefault="0002672E">
      <w:pPr>
        <w:ind w:firstLine="0"/>
      </w:pPr>
    </w:p>
    <w:p w14:paraId="2158130D" w14:textId="77777777" w:rsidR="0002672E" w:rsidRDefault="0002672E">
      <w:r>
        <w:t xml:space="preserve">В настоящий проект заложены следующие концептуальные положения: </w:t>
      </w:r>
    </w:p>
    <w:p w14:paraId="4ADF99B6" w14:textId="77777777" w:rsidR="0002672E" w:rsidRDefault="0002672E">
      <w:pPr>
        <w:numPr>
          <w:ilvl w:val="0"/>
          <w:numId w:val="9"/>
        </w:numPr>
        <w:rPr>
          <w:rFonts w:cs="Arial"/>
        </w:rPr>
      </w:pPr>
      <w:r>
        <w:t xml:space="preserve">Сохранение и дальнейшее развитие исторически сложившейся специфической структуры каркаса улично-дорожной сети (УДС). </w:t>
      </w:r>
    </w:p>
    <w:p w14:paraId="7F18B999" w14:textId="77777777" w:rsidR="0002672E" w:rsidRDefault="0002672E">
      <w:pPr>
        <w:numPr>
          <w:ilvl w:val="0"/>
          <w:numId w:val="9"/>
        </w:numPr>
      </w:pPr>
      <w:r>
        <w:rPr>
          <w:rFonts w:cs="Arial"/>
        </w:rPr>
        <w:t>Проектом предусматриваются мероприятия по реконструкции существующих улиц и дорог с доведением их до нормативных параметров.</w:t>
      </w:r>
    </w:p>
    <w:p w14:paraId="729524A8" w14:textId="77777777" w:rsidR="0002672E" w:rsidRDefault="0002672E">
      <w:pPr>
        <w:numPr>
          <w:ilvl w:val="0"/>
          <w:numId w:val="9"/>
        </w:numPr>
      </w:pPr>
      <w:r>
        <w:t>Проектируемая часть улиц, проездов и дорог обеспечивает необходимые связи жилой застройки с общественным центом, с учреждениями культурно-бытового обслуживания, производственными участками, зоной отдыха, остановками общественного транспорта, внешней дорожной сетью, а также противопожарное обслуживание.</w:t>
      </w:r>
    </w:p>
    <w:p w14:paraId="5EAC2775" w14:textId="77777777" w:rsidR="0002672E" w:rsidRDefault="0002672E">
      <w:pPr>
        <w:tabs>
          <w:tab w:val="left" w:pos="3075"/>
        </w:tabs>
      </w:pPr>
    </w:p>
    <w:p w14:paraId="0D729909" w14:textId="77777777" w:rsidR="0002672E" w:rsidRDefault="0002672E">
      <w:pPr>
        <w:pStyle w:val="1"/>
      </w:pPr>
      <w:bookmarkStart w:id="70" w:name="__RefHeading__144_2115165874"/>
      <w:bookmarkEnd w:id="70"/>
      <w:r>
        <w:t>2. Инженерное обеспечение и благоустройство территории</w:t>
      </w:r>
    </w:p>
    <w:p w14:paraId="0065A678" w14:textId="77777777" w:rsidR="0002672E" w:rsidRDefault="0002672E">
      <w:pPr>
        <w:pStyle w:val="2"/>
        <w:rPr>
          <w:szCs w:val="24"/>
        </w:rPr>
      </w:pPr>
      <w:bookmarkStart w:id="71" w:name="__RefHeading__146_2115165874"/>
      <w:bookmarkEnd w:id="71"/>
      <w:r>
        <w:t>2.1. Водоснабжение и водоотведение</w:t>
      </w:r>
    </w:p>
    <w:p w14:paraId="56B005E9" w14:textId="77777777" w:rsidR="0002672E" w:rsidRDefault="0002672E">
      <w:pPr>
        <w:jc w:val="left"/>
      </w:pPr>
      <w:r>
        <w:rPr>
          <w:b/>
          <w:szCs w:val="24"/>
        </w:rPr>
        <w:t>Существующее положение</w:t>
      </w:r>
    </w:p>
    <w:p w14:paraId="39DF9DF4" w14:textId="77777777" w:rsidR="0002672E" w:rsidRDefault="0002672E">
      <w:pPr>
        <w:rPr>
          <w:b/>
          <w:szCs w:val="24"/>
        </w:rPr>
      </w:pPr>
      <w:r>
        <w:t>Источником водоснабжения является каптаж родников, расположенных на территории</w:t>
      </w:r>
      <w:r>
        <w:rPr>
          <w:szCs w:val="24"/>
          <w:lang w:eastAsia="ru-RU"/>
        </w:rPr>
        <w:t xml:space="preserve"> Загеданского сельского поселения</w:t>
      </w:r>
      <w:r>
        <w:t xml:space="preserve">. Зона санитарной охраны не выделена, обеззараживание воды не проводится. </w:t>
      </w:r>
    </w:p>
    <w:p w14:paraId="52BB677E" w14:textId="77777777" w:rsidR="0002672E" w:rsidRDefault="0002672E">
      <w:pPr>
        <w:jc w:val="left"/>
      </w:pPr>
      <w:r>
        <w:rPr>
          <w:b/>
          <w:szCs w:val="24"/>
        </w:rPr>
        <w:t>Проектное предложение</w:t>
      </w:r>
    </w:p>
    <w:p w14:paraId="7A7E1C0B" w14:textId="77777777" w:rsidR="0002672E" w:rsidRDefault="0002672E">
      <w:r>
        <w:t>На территории  планируется новое строительство жилых и коммунальных объектов. Проектом предусматривается  сохранение существующей схемы  обеспечения водой  - каптаж родников.</w:t>
      </w:r>
    </w:p>
    <w:p w14:paraId="5306D8F1" w14:textId="77777777" w:rsidR="0002672E" w:rsidRDefault="0002672E">
      <w:r>
        <w:t>Для устойчивого водоснабжения существующей и проектируемой застройки необходимо:</w:t>
      </w:r>
    </w:p>
    <w:p w14:paraId="48BD74A2" w14:textId="77777777" w:rsidR="0002672E" w:rsidRDefault="0002672E">
      <w:r>
        <w:t>- обустройство родников, используемых для питьевого водоснабжения в соответствии с требованиями СанПиН 2.1.4.1175-02 «Гигиенические требования к качеству воды нецентрализованного водоснабжения. Санитарная охрана источников»;</w:t>
      </w:r>
    </w:p>
    <w:p w14:paraId="273057F3" w14:textId="77777777" w:rsidR="0002672E" w:rsidRDefault="0002672E">
      <w:pPr>
        <w:rPr>
          <w:rFonts w:cs="Courier New"/>
          <w:szCs w:val="23"/>
        </w:rPr>
      </w:pPr>
      <w:r>
        <w:t xml:space="preserve">- осуществление  контроля качества воды,  используемой для питьевых целей в соответствии с требованиями ГОСТ «Вода питьевая»: </w:t>
      </w:r>
      <w:bookmarkStart w:id="72" w:name="i126274"/>
      <w:r>
        <w:t>по своему составу и свойствам вода нецентрализованного водоснабжения должна соответствовать нормативам, приведенным в таблице</w:t>
      </w:r>
      <w:bookmarkStart w:id="73" w:name="PO0000056"/>
      <w:bookmarkEnd w:id="72"/>
      <w:bookmarkEnd w:id="73"/>
      <w:r>
        <w:rPr>
          <w:rFonts w:cs="Courier New"/>
          <w:szCs w:val="23"/>
        </w:rPr>
        <w:t xml:space="preserve"> 2.1.</w:t>
      </w:r>
    </w:p>
    <w:p w14:paraId="04AACABD" w14:textId="77777777" w:rsidR="0002672E" w:rsidRDefault="0002672E">
      <w:pPr>
        <w:jc w:val="right"/>
      </w:pPr>
      <w:r>
        <w:rPr>
          <w:rFonts w:cs="Courier New"/>
          <w:szCs w:val="23"/>
        </w:rPr>
        <w:t>Таблица 2.1.</w:t>
      </w:r>
    </w:p>
    <w:p w14:paraId="273076C0" w14:textId="77777777" w:rsidR="0002672E" w:rsidRDefault="0002672E">
      <w:pPr>
        <w:jc w:val="center"/>
        <w:rPr>
          <w:b/>
          <w:sz w:val="20"/>
          <w:szCs w:val="20"/>
        </w:rPr>
      </w:pPr>
      <w:bookmarkStart w:id="74" w:name="i115576"/>
      <w:r>
        <w:t>Требования к качеству воды нецентрализованного водоснабжения</w:t>
      </w:r>
      <w:bookmarkEnd w:id="74"/>
    </w:p>
    <w:tbl>
      <w:tblPr>
        <w:tblW w:w="0" w:type="auto"/>
        <w:tblInd w:w="28" w:type="dxa"/>
        <w:tblLayout w:type="fixed"/>
        <w:tblCellMar>
          <w:left w:w="28" w:type="dxa"/>
          <w:right w:w="28" w:type="dxa"/>
        </w:tblCellMar>
        <w:tblLook w:val="0000" w:firstRow="0" w:lastRow="0" w:firstColumn="0" w:lastColumn="0" w:noHBand="0" w:noVBand="0"/>
      </w:tblPr>
      <w:tblGrid>
        <w:gridCol w:w="3852"/>
        <w:gridCol w:w="3351"/>
        <w:gridCol w:w="3067"/>
      </w:tblGrid>
      <w:tr w:rsidR="0002672E" w14:paraId="0323753B" w14:textId="77777777">
        <w:trPr>
          <w:tblHeader/>
        </w:trPr>
        <w:tc>
          <w:tcPr>
            <w:tcW w:w="3852" w:type="dxa"/>
            <w:tcBorders>
              <w:top w:val="single" w:sz="4" w:space="0" w:color="000000"/>
              <w:left w:val="single" w:sz="4" w:space="0" w:color="000000"/>
              <w:bottom w:val="single" w:sz="6" w:space="0" w:color="000000"/>
            </w:tcBorders>
            <w:shd w:val="clear" w:color="auto" w:fill="FFFFFF"/>
            <w:vAlign w:val="center"/>
          </w:tcPr>
          <w:p w14:paraId="09485F2C" w14:textId="77777777" w:rsidR="0002672E" w:rsidRDefault="0002672E">
            <w:pPr>
              <w:shd w:val="clear" w:color="auto" w:fill="FFFFFF"/>
              <w:jc w:val="center"/>
              <w:rPr>
                <w:b/>
                <w:sz w:val="20"/>
                <w:szCs w:val="20"/>
              </w:rPr>
            </w:pPr>
            <w:r>
              <w:rPr>
                <w:b/>
                <w:sz w:val="20"/>
                <w:szCs w:val="20"/>
              </w:rPr>
              <w:t>Показатели</w:t>
            </w:r>
          </w:p>
        </w:tc>
        <w:tc>
          <w:tcPr>
            <w:tcW w:w="3351" w:type="dxa"/>
            <w:tcBorders>
              <w:top w:val="single" w:sz="4" w:space="0" w:color="000000"/>
              <w:left w:val="single" w:sz="4" w:space="0" w:color="000000"/>
              <w:bottom w:val="single" w:sz="6" w:space="0" w:color="000000"/>
            </w:tcBorders>
            <w:shd w:val="clear" w:color="auto" w:fill="FFFFFF"/>
            <w:vAlign w:val="center"/>
          </w:tcPr>
          <w:p w14:paraId="3877D009" w14:textId="77777777" w:rsidR="0002672E" w:rsidRDefault="0002672E">
            <w:pPr>
              <w:shd w:val="clear" w:color="auto" w:fill="FFFFFF"/>
              <w:jc w:val="center"/>
              <w:rPr>
                <w:b/>
                <w:sz w:val="20"/>
                <w:szCs w:val="20"/>
              </w:rPr>
            </w:pPr>
            <w:r>
              <w:rPr>
                <w:b/>
                <w:sz w:val="20"/>
                <w:szCs w:val="20"/>
              </w:rPr>
              <w:t>Единицы измерения</w:t>
            </w:r>
          </w:p>
        </w:tc>
        <w:tc>
          <w:tcPr>
            <w:tcW w:w="3067" w:type="dxa"/>
            <w:tcBorders>
              <w:top w:val="single" w:sz="4" w:space="0" w:color="000000"/>
              <w:left w:val="single" w:sz="4" w:space="0" w:color="000000"/>
              <w:bottom w:val="single" w:sz="6" w:space="0" w:color="000000"/>
              <w:right w:val="single" w:sz="4" w:space="0" w:color="000000"/>
            </w:tcBorders>
            <w:shd w:val="clear" w:color="auto" w:fill="FFFFFF"/>
            <w:vAlign w:val="center"/>
          </w:tcPr>
          <w:p w14:paraId="6774B3D2" w14:textId="77777777" w:rsidR="0002672E" w:rsidRDefault="0002672E">
            <w:pPr>
              <w:shd w:val="clear" w:color="auto" w:fill="FFFFFF"/>
              <w:jc w:val="center"/>
              <w:rPr>
                <w:i/>
                <w:iCs/>
                <w:sz w:val="20"/>
                <w:szCs w:val="20"/>
              </w:rPr>
            </w:pPr>
            <w:r>
              <w:rPr>
                <w:b/>
                <w:sz w:val="20"/>
                <w:szCs w:val="20"/>
              </w:rPr>
              <w:t>Норматив</w:t>
            </w:r>
          </w:p>
        </w:tc>
      </w:tr>
      <w:tr w:rsidR="0002672E" w14:paraId="132701CA" w14:textId="77777777">
        <w:tc>
          <w:tcPr>
            <w:tcW w:w="10270" w:type="dxa"/>
            <w:gridSpan w:val="3"/>
            <w:tcBorders>
              <w:top w:val="single" w:sz="6" w:space="0" w:color="000000"/>
              <w:left w:val="single" w:sz="4" w:space="0" w:color="000000"/>
              <w:bottom w:val="single" w:sz="6" w:space="0" w:color="000000"/>
              <w:right w:val="single" w:sz="4" w:space="0" w:color="000000"/>
            </w:tcBorders>
            <w:shd w:val="clear" w:color="auto" w:fill="FFFFFF"/>
            <w:vAlign w:val="center"/>
          </w:tcPr>
          <w:p w14:paraId="0255082B" w14:textId="77777777" w:rsidR="0002672E" w:rsidRDefault="0002672E">
            <w:pPr>
              <w:shd w:val="clear" w:color="auto" w:fill="FFFFFF"/>
              <w:jc w:val="center"/>
              <w:rPr>
                <w:sz w:val="20"/>
                <w:szCs w:val="20"/>
              </w:rPr>
            </w:pPr>
            <w:r>
              <w:rPr>
                <w:i/>
                <w:iCs/>
                <w:sz w:val="20"/>
                <w:szCs w:val="20"/>
              </w:rPr>
              <w:t>Органолептические</w:t>
            </w:r>
          </w:p>
        </w:tc>
      </w:tr>
      <w:tr w:rsidR="0002672E" w14:paraId="2B6F1E5A" w14:textId="77777777">
        <w:tc>
          <w:tcPr>
            <w:tcW w:w="3852" w:type="dxa"/>
            <w:tcBorders>
              <w:top w:val="single" w:sz="6" w:space="0" w:color="000000"/>
              <w:left w:val="single" w:sz="4" w:space="0" w:color="000000"/>
              <w:bottom w:val="single" w:sz="6" w:space="0" w:color="000000"/>
            </w:tcBorders>
            <w:shd w:val="clear" w:color="auto" w:fill="FFFFFF"/>
            <w:vAlign w:val="center"/>
          </w:tcPr>
          <w:p w14:paraId="5A7C5447" w14:textId="77777777" w:rsidR="0002672E" w:rsidRDefault="0002672E">
            <w:pPr>
              <w:shd w:val="clear" w:color="auto" w:fill="FFFFFF"/>
              <w:ind w:firstLine="0"/>
              <w:rPr>
                <w:sz w:val="20"/>
                <w:szCs w:val="20"/>
              </w:rPr>
            </w:pPr>
            <w:r>
              <w:rPr>
                <w:sz w:val="20"/>
                <w:szCs w:val="20"/>
              </w:rPr>
              <w:t>Запах</w:t>
            </w:r>
          </w:p>
        </w:tc>
        <w:tc>
          <w:tcPr>
            <w:tcW w:w="3351" w:type="dxa"/>
            <w:tcBorders>
              <w:top w:val="single" w:sz="6" w:space="0" w:color="000000"/>
              <w:left w:val="single" w:sz="4" w:space="0" w:color="000000"/>
              <w:bottom w:val="single" w:sz="6" w:space="0" w:color="000000"/>
            </w:tcBorders>
            <w:shd w:val="clear" w:color="auto" w:fill="FFFFFF"/>
            <w:vAlign w:val="center"/>
          </w:tcPr>
          <w:p w14:paraId="6EBA1F52" w14:textId="77777777" w:rsidR="0002672E" w:rsidRDefault="0002672E">
            <w:pPr>
              <w:shd w:val="clear" w:color="auto" w:fill="FFFFFF"/>
              <w:jc w:val="center"/>
              <w:rPr>
                <w:sz w:val="20"/>
                <w:szCs w:val="20"/>
              </w:rPr>
            </w:pPr>
            <w:r>
              <w:rPr>
                <w:sz w:val="20"/>
                <w:szCs w:val="20"/>
              </w:rPr>
              <w:t>баллы</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75507A42" w14:textId="77777777" w:rsidR="0002672E" w:rsidRDefault="0002672E">
            <w:pPr>
              <w:shd w:val="clear" w:color="auto" w:fill="FFFFFF"/>
              <w:jc w:val="center"/>
              <w:rPr>
                <w:sz w:val="20"/>
                <w:szCs w:val="20"/>
              </w:rPr>
            </w:pPr>
            <w:r>
              <w:rPr>
                <w:sz w:val="20"/>
                <w:szCs w:val="20"/>
              </w:rPr>
              <w:t>не более 2 - 3</w:t>
            </w:r>
          </w:p>
        </w:tc>
      </w:tr>
      <w:tr w:rsidR="0002672E" w14:paraId="492CD51D" w14:textId="77777777">
        <w:tc>
          <w:tcPr>
            <w:tcW w:w="3852" w:type="dxa"/>
            <w:tcBorders>
              <w:top w:val="single" w:sz="6" w:space="0" w:color="000000"/>
              <w:left w:val="single" w:sz="4" w:space="0" w:color="000000"/>
              <w:bottom w:val="single" w:sz="6" w:space="0" w:color="000000"/>
            </w:tcBorders>
            <w:shd w:val="clear" w:color="auto" w:fill="FFFFFF"/>
            <w:vAlign w:val="center"/>
          </w:tcPr>
          <w:p w14:paraId="60EC3D95" w14:textId="77777777" w:rsidR="0002672E" w:rsidRDefault="0002672E">
            <w:pPr>
              <w:shd w:val="clear" w:color="auto" w:fill="FFFFFF"/>
              <w:ind w:firstLine="0"/>
              <w:rPr>
                <w:sz w:val="20"/>
                <w:szCs w:val="20"/>
              </w:rPr>
            </w:pPr>
            <w:r>
              <w:rPr>
                <w:sz w:val="20"/>
                <w:szCs w:val="20"/>
              </w:rPr>
              <w:t>Привкус</w:t>
            </w:r>
          </w:p>
        </w:tc>
        <w:tc>
          <w:tcPr>
            <w:tcW w:w="3351" w:type="dxa"/>
            <w:tcBorders>
              <w:top w:val="single" w:sz="6" w:space="0" w:color="000000"/>
              <w:left w:val="single" w:sz="4" w:space="0" w:color="000000"/>
              <w:bottom w:val="single" w:sz="6" w:space="0" w:color="000000"/>
            </w:tcBorders>
            <w:shd w:val="clear" w:color="auto" w:fill="FFFFFF"/>
            <w:vAlign w:val="center"/>
          </w:tcPr>
          <w:p w14:paraId="620363A1" w14:textId="77777777" w:rsidR="0002672E" w:rsidRDefault="0002672E">
            <w:pPr>
              <w:shd w:val="clear" w:color="auto" w:fill="FFFFFF"/>
              <w:jc w:val="center"/>
              <w:rPr>
                <w:sz w:val="20"/>
                <w:szCs w:val="20"/>
              </w:rPr>
            </w:pPr>
            <w:r>
              <w:rPr>
                <w:sz w:val="20"/>
                <w:szCs w:val="20"/>
              </w:rPr>
              <w:t>баллы</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371203E9" w14:textId="77777777" w:rsidR="0002672E" w:rsidRDefault="0002672E">
            <w:pPr>
              <w:shd w:val="clear" w:color="auto" w:fill="FFFFFF"/>
              <w:jc w:val="center"/>
              <w:rPr>
                <w:sz w:val="20"/>
                <w:szCs w:val="20"/>
              </w:rPr>
            </w:pPr>
            <w:r>
              <w:rPr>
                <w:sz w:val="20"/>
                <w:szCs w:val="20"/>
              </w:rPr>
              <w:t>не более 2 - 3</w:t>
            </w:r>
          </w:p>
        </w:tc>
      </w:tr>
      <w:tr w:rsidR="0002672E" w14:paraId="045AE0A5" w14:textId="77777777">
        <w:tc>
          <w:tcPr>
            <w:tcW w:w="3852" w:type="dxa"/>
            <w:tcBorders>
              <w:top w:val="single" w:sz="6" w:space="0" w:color="000000"/>
              <w:left w:val="single" w:sz="4" w:space="0" w:color="000000"/>
              <w:bottom w:val="single" w:sz="6" w:space="0" w:color="000000"/>
            </w:tcBorders>
            <w:shd w:val="clear" w:color="auto" w:fill="FFFFFF"/>
            <w:vAlign w:val="center"/>
          </w:tcPr>
          <w:p w14:paraId="57F8A0B6" w14:textId="77777777" w:rsidR="0002672E" w:rsidRDefault="0002672E">
            <w:pPr>
              <w:shd w:val="clear" w:color="auto" w:fill="FFFFFF"/>
              <w:ind w:firstLine="0"/>
              <w:rPr>
                <w:sz w:val="20"/>
                <w:szCs w:val="20"/>
              </w:rPr>
            </w:pPr>
            <w:r>
              <w:rPr>
                <w:sz w:val="20"/>
                <w:szCs w:val="20"/>
              </w:rPr>
              <w:t>Цветность</w:t>
            </w:r>
          </w:p>
        </w:tc>
        <w:tc>
          <w:tcPr>
            <w:tcW w:w="3351" w:type="dxa"/>
            <w:tcBorders>
              <w:top w:val="single" w:sz="6" w:space="0" w:color="000000"/>
              <w:left w:val="single" w:sz="4" w:space="0" w:color="000000"/>
              <w:bottom w:val="single" w:sz="6" w:space="0" w:color="000000"/>
            </w:tcBorders>
            <w:shd w:val="clear" w:color="auto" w:fill="FFFFFF"/>
            <w:vAlign w:val="center"/>
          </w:tcPr>
          <w:p w14:paraId="783A4486" w14:textId="77777777" w:rsidR="0002672E" w:rsidRDefault="0002672E">
            <w:pPr>
              <w:shd w:val="clear" w:color="auto" w:fill="FFFFFF"/>
              <w:jc w:val="center"/>
              <w:rPr>
                <w:sz w:val="20"/>
                <w:szCs w:val="20"/>
              </w:rPr>
            </w:pPr>
            <w:r>
              <w:rPr>
                <w:sz w:val="20"/>
                <w:szCs w:val="20"/>
              </w:rPr>
              <w:t>градусы</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6E63C3C9" w14:textId="77777777" w:rsidR="0002672E" w:rsidRDefault="0002672E">
            <w:pPr>
              <w:shd w:val="clear" w:color="auto" w:fill="FFFFFF"/>
              <w:jc w:val="center"/>
              <w:rPr>
                <w:sz w:val="20"/>
                <w:szCs w:val="20"/>
              </w:rPr>
            </w:pPr>
            <w:r>
              <w:rPr>
                <w:sz w:val="20"/>
                <w:szCs w:val="20"/>
              </w:rPr>
              <w:t>не более 30</w:t>
            </w:r>
          </w:p>
        </w:tc>
      </w:tr>
      <w:tr w:rsidR="0002672E" w14:paraId="11A2482B" w14:textId="77777777">
        <w:tc>
          <w:tcPr>
            <w:tcW w:w="3852" w:type="dxa"/>
            <w:vMerge w:val="restart"/>
            <w:tcBorders>
              <w:top w:val="single" w:sz="6" w:space="0" w:color="000000"/>
              <w:left w:val="single" w:sz="4" w:space="0" w:color="000000"/>
              <w:bottom w:val="single" w:sz="6" w:space="0" w:color="000000"/>
            </w:tcBorders>
            <w:shd w:val="clear" w:color="auto" w:fill="FFFFFF"/>
            <w:vAlign w:val="center"/>
          </w:tcPr>
          <w:p w14:paraId="2D68DFB3" w14:textId="77777777" w:rsidR="0002672E" w:rsidRDefault="0002672E">
            <w:pPr>
              <w:shd w:val="clear" w:color="auto" w:fill="FFFFFF"/>
              <w:ind w:firstLine="0"/>
              <w:rPr>
                <w:sz w:val="20"/>
                <w:szCs w:val="20"/>
              </w:rPr>
            </w:pPr>
            <w:r>
              <w:rPr>
                <w:sz w:val="20"/>
                <w:szCs w:val="20"/>
              </w:rPr>
              <w:t>Мутность</w:t>
            </w:r>
          </w:p>
        </w:tc>
        <w:tc>
          <w:tcPr>
            <w:tcW w:w="3351" w:type="dxa"/>
            <w:tcBorders>
              <w:top w:val="single" w:sz="6" w:space="0" w:color="000000"/>
              <w:left w:val="single" w:sz="4" w:space="0" w:color="000000"/>
              <w:bottom w:val="single" w:sz="6" w:space="0" w:color="000000"/>
            </w:tcBorders>
            <w:shd w:val="clear" w:color="auto" w:fill="FFFFFF"/>
            <w:vAlign w:val="center"/>
          </w:tcPr>
          <w:p w14:paraId="2B5AB3FD" w14:textId="77777777" w:rsidR="0002672E" w:rsidRDefault="0002672E">
            <w:pPr>
              <w:shd w:val="clear" w:color="auto" w:fill="FFFFFF"/>
              <w:jc w:val="center"/>
              <w:rPr>
                <w:sz w:val="20"/>
                <w:szCs w:val="20"/>
              </w:rPr>
            </w:pPr>
            <w:r>
              <w:rPr>
                <w:sz w:val="20"/>
                <w:szCs w:val="20"/>
              </w:rPr>
              <w:t>ЕМФ (единицы мутности по формазину)</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51B7C235" w14:textId="77777777" w:rsidR="0002672E" w:rsidRDefault="0002672E">
            <w:pPr>
              <w:shd w:val="clear" w:color="auto" w:fill="FFFFFF"/>
              <w:jc w:val="center"/>
              <w:rPr>
                <w:sz w:val="20"/>
                <w:szCs w:val="20"/>
              </w:rPr>
            </w:pPr>
            <w:r>
              <w:rPr>
                <w:sz w:val="20"/>
                <w:szCs w:val="20"/>
              </w:rPr>
              <w:t>в пределах 2,6 - 3,5</w:t>
            </w:r>
          </w:p>
        </w:tc>
      </w:tr>
      <w:tr w:rsidR="0002672E" w14:paraId="4E5DDD6B" w14:textId="77777777">
        <w:tc>
          <w:tcPr>
            <w:tcW w:w="3852" w:type="dxa"/>
            <w:vMerge/>
            <w:tcBorders>
              <w:top w:val="single" w:sz="6" w:space="0" w:color="000000"/>
              <w:left w:val="single" w:sz="4" w:space="0" w:color="000000"/>
              <w:bottom w:val="single" w:sz="6" w:space="0" w:color="000000"/>
            </w:tcBorders>
            <w:shd w:val="clear" w:color="auto" w:fill="FFFFFF"/>
            <w:vAlign w:val="center"/>
          </w:tcPr>
          <w:p w14:paraId="19B75617" w14:textId="77777777" w:rsidR="0002672E" w:rsidRDefault="0002672E">
            <w:pPr>
              <w:snapToGrid w:val="0"/>
              <w:ind w:firstLine="0"/>
              <w:rPr>
                <w:sz w:val="20"/>
                <w:szCs w:val="20"/>
              </w:rPr>
            </w:pPr>
          </w:p>
        </w:tc>
        <w:tc>
          <w:tcPr>
            <w:tcW w:w="3351" w:type="dxa"/>
            <w:tcBorders>
              <w:top w:val="single" w:sz="6" w:space="0" w:color="000000"/>
              <w:left w:val="single" w:sz="4" w:space="0" w:color="000000"/>
              <w:bottom w:val="single" w:sz="6" w:space="0" w:color="000000"/>
            </w:tcBorders>
            <w:shd w:val="clear" w:color="auto" w:fill="FFFFFF"/>
            <w:vAlign w:val="center"/>
          </w:tcPr>
          <w:p w14:paraId="296E7A3D" w14:textId="77777777" w:rsidR="0002672E" w:rsidRDefault="0002672E">
            <w:pPr>
              <w:shd w:val="clear" w:color="auto" w:fill="FFFFFF"/>
              <w:jc w:val="center"/>
              <w:rPr>
                <w:sz w:val="20"/>
                <w:szCs w:val="20"/>
              </w:rPr>
            </w:pPr>
            <w:r>
              <w:rPr>
                <w:sz w:val="20"/>
                <w:szCs w:val="20"/>
              </w:rPr>
              <w:t>или мг/л (по коалину)</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0E542D63" w14:textId="77777777" w:rsidR="0002672E" w:rsidRDefault="0002672E">
            <w:pPr>
              <w:shd w:val="clear" w:color="auto" w:fill="FFFFFF"/>
              <w:jc w:val="center"/>
              <w:rPr>
                <w:i/>
                <w:iCs/>
                <w:sz w:val="20"/>
                <w:szCs w:val="20"/>
              </w:rPr>
            </w:pPr>
            <w:r>
              <w:rPr>
                <w:sz w:val="20"/>
                <w:szCs w:val="20"/>
              </w:rPr>
              <w:t>в пределах 1,5 - 2,0</w:t>
            </w:r>
          </w:p>
        </w:tc>
      </w:tr>
      <w:tr w:rsidR="0002672E" w14:paraId="789A0DEB" w14:textId="77777777">
        <w:tc>
          <w:tcPr>
            <w:tcW w:w="10270" w:type="dxa"/>
            <w:gridSpan w:val="3"/>
            <w:tcBorders>
              <w:top w:val="single" w:sz="6" w:space="0" w:color="000000"/>
              <w:left w:val="single" w:sz="4" w:space="0" w:color="000000"/>
              <w:bottom w:val="single" w:sz="6" w:space="0" w:color="000000"/>
              <w:right w:val="single" w:sz="4" w:space="0" w:color="000000"/>
            </w:tcBorders>
            <w:shd w:val="clear" w:color="auto" w:fill="FFFFFF"/>
            <w:vAlign w:val="center"/>
          </w:tcPr>
          <w:p w14:paraId="02044364" w14:textId="77777777" w:rsidR="0002672E" w:rsidRDefault="0002672E">
            <w:pPr>
              <w:shd w:val="clear" w:color="auto" w:fill="FFFFFF"/>
              <w:ind w:firstLine="0"/>
              <w:jc w:val="center"/>
              <w:rPr>
                <w:sz w:val="20"/>
                <w:szCs w:val="20"/>
              </w:rPr>
            </w:pPr>
            <w:r>
              <w:rPr>
                <w:i/>
                <w:iCs/>
                <w:sz w:val="20"/>
                <w:szCs w:val="20"/>
              </w:rPr>
              <w:t>Химические</w:t>
            </w:r>
          </w:p>
        </w:tc>
      </w:tr>
      <w:tr w:rsidR="0002672E" w14:paraId="53B1A75D" w14:textId="77777777">
        <w:tc>
          <w:tcPr>
            <w:tcW w:w="3852" w:type="dxa"/>
            <w:tcBorders>
              <w:top w:val="single" w:sz="6" w:space="0" w:color="000000"/>
              <w:left w:val="single" w:sz="4" w:space="0" w:color="000000"/>
              <w:bottom w:val="single" w:sz="6" w:space="0" w:color="000000"/>
            </w:tcBorders>
            <w:shd w:val="clear" w:color="auto" w:fill="FFFFFF"/>
            <w:vAlign w:val="center"/>
          </w:tcPr>
          <w:p w14:paraId="4914F239" w14:textId="77777777" w:rsidR="0002672E" w:rsidRDefault="0002672E">
            <w:pPr>
              <w:shd w:val="clear" w:color="auto" w:fill="FFFFFF"/>
              <w:ind w:firstLine="0"/>
              <w:rPr>
                <w:sz w:val="20"/>
                <w:szCs w:val="20"/>
              </w:rPr>
            </w:pPr>
            <w:r>
              <w:rPr>
                <w:sz w:val="20"/>
                <w:szCs w:val="20"/>
              </w:rPr>
              <w:t>Водородный показатель</w:t>
            </w:r>
          </w:p>
        </w:tc>
        <w:tc>
          <w:tcPr>
            <w:tcW w:w="3351" w:type="dxa"/>
            <w:tcBorders>
              <w:top w:val="single" w:sz="6" w:space="0" w:color="000000"/>
              <w:left w:val="single" w:sz="4" w:space="0" w:color="000000"/>
              <w:bottom w:val="single" w:sz="6" w:space="0" w:color="000000"/>
            </w:tcBorders>
            <w:shd w:val="clear" w:color="auto" w:fill="FFFFFF"/>
            <w:vAlign w:val="center"/>
          </w:tcPr>
          <w:p w14:paraId="439D5D3B" w14:textId="77777777" w:rsidR="0002672E" w:rsidRDefault="0002672E">
            <w:pPr>
              <w:shd w:val="clear" w:color="auto" w:fill="FFFFFF"/>
              <w:jc w:val="center"/>
              <w:rPr>
                <w:sz w:val="20"/>
                <w:szCs w:val="20"/>
              </w:rPr>
            </w:pPr>
            <w:r>
              <w:rPr>
                <w:sz w:val="20"/>
                <w:szCs w:val="20"/>
              </w:rPr>
              <w:t>единицы РН</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070E8930" w14:textId="77777777" w:rsidR="0002672E" w:rsidRDefault="0002672E">
            <w:pPr>
              <w:shd w:val="clear" w:color="auto" w:fill="FFFFFF"/>
              <w:jc w:val="center"/>
              <w:rPr>
                <w:sz w:val="20"/>
                <w:szCs w:val="20"/>
              </w:rPr>
            </w:pPr>
            <w:r>
              <w:rPr>
                <w:sz w:val="20"/>
                <w:szCs w:val="20"/>
              </w:rPr>
              <w:t>в пределах 6 - 9</w:t>
            </w:r>
          </w:p>
        </w:tc>
      </w:tr>
      <w:tr w:rsidR="0002672E" w14:paraId="30A09231" w14:textId="77777777">
        <w:tc>
          <w:tcPr>
            <w:tcW w:w="3852" w:type="dxa"/>
            <w:tcBorders>
              <w:top w:val="single" w:sz="6" w:space="0" w:color="000000"/>
              <w:left w:val="single" w:sz="4" w:space="0" w:color="000000"/>
              <w:bottom w:val="single" w:sz="6" w:space="0" w:color="000000"/>
            </w:tcBorders>
            <w:shd w:val="clear" w:color="auto" w:fill="FFFFFF"/>
            <w:vAlign w:val="center"/>
          </w:tcPr>
          <w:p w14:paraId="616E8C13" w14:textId="77777777" w:rsidR="0002672E" w:rsidRDefault="0002672E">
            <w:pPr>
              <w:shd w:val="clear" w:color="auto" w:fill="FFFFFF"/>
              <w:ind w:firstLine="0"/>
              <w:rPr>
                <w:sz w:val="20"/>
                <w:szCs w:val="20"/>
              </w:rPr>
            </w:pPr>
            <w:r>
              <w:rPr>
                <w:sz w:val="20"/>
                <w:szCs w:val="20"/>
              </w:rPr>
              <w:t>Жесткость общая</w:t>
            </w:r>
          </w:p>
        </w:tc>
        <w:tc>
          <w:tcPr>
            <w:tcW w:w="3351" w:type="dxa"/>
            <w:tcBorders>
              <w:top w:val="single" w:sz="6" w:space="0" w:color="000000"/>
              <w:left w:val="single" w:sz="4" w:space="0" w:color="000000"/>
              <w:bottom w:val="single" w:sz="6" w:space="0" w:color="000000"/>
            </w:tcBorders>
            <w:shd w:val="clear" w:color="auto" w:fill="FFFFFF"/>
            <w:vAlign w:val="center"/>
          </w:tcPr>
          <w:p w14:paraId="6900A751" w14:textId="77777777" w:rsidR="0002672E" w:rsidRDefault="0002672E">
            <w:pPr>
              <w:shd w:val="clear" w:color="auto" w:fill="FFFFFF"/>
              <w:jc w:val="center"/>
              <w:rPr>
                <w:sz w:val="20"/>
                <w:szCs w:val="20"/>
              </w:rPr>
            </w:pPr>
            <w:r>
              <w:rPr>
                <w:sz w:val="20"/>
                <w:szCs w:val="20"/>
              </w:rPr>
              <w:t>мг-экв./л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591FB646" w14:textId="77777777" w:rsidR="0002672E" w:rsidRDefault="0002672E">
            <w:pPr>
              <w:shd w:val="clear" w:color="auto" w:fill="FFFFFF"/>
              <w:jc w:val="center"/>
              <w:rPr>
                <w:sz w:val="20"/>
                <w:szCs w:val="20"/>
              </w:rPr>
            </w:pPr>
            <w:r>
              <w:rPr>
                <w:sz w:val="20"/>
                <w:szCs w:val="20"/>
              </w:rPr>
              <w:t>в пределах 7 - 10</w:t>
            </w:r>
          </w:p>
        </w:tc>
      </w:tr>
      <w:tr w:rsidR="0002672E" w14:paraId="24278B77" w14:textId="77777777">
        <w:tc>
          <w:tcPr>
            <w:tcW w:w="3852" w:type="dxa"/>
            <w:tcBorders>
              <w:top w:val="single" w:sz="6" w:space="0" w:color="000000"/>
              <w:left w:val="single" w:sz="4" w:space="0" w:color="000000"/>
              <w:bottom w:val="single" w:sz="6" w:space="0" w:color="000000"/>
            </w:tcBorders>
            <w:shd w:val="clear" w:color="auto" w:fill="FFFFFF"/>
            <w:vAlign w:val="center"/>
          </w:tcPr>
          <w:p w14:paraId="1B1537D2" w14:textId="77777777" w:rsidR="0002672E" w:rsidRDefault="0002672E">
            <w:pPr>
              <w:shd w:val="clear" w:color="auto" w:fill="FFFFFF"/>
              <w:ind w:firstLine="0"/>
              <w:rPr>
                <w:sz w:val="20"/>
                <w:szCs w:val="20"/>
              </w:rPr>
            </w:pPr>
            <w:r>
              <w:rPr>
                <w:sz w:val="20"/>
                <w:szCs w:val="20"/>
              </w:rPr>
              <w:t>Нитраты (</w:t>
            </w:r>
            <w:r>
              <w:rPr>
                <w:sz w:val="20"/>
                <w:szCs w:val="20"/>
                <w:lang w:val="en-US"/>
              </w:rPr>
              <w:t>NO</w:t>
            </w:r>
            <w:r>
              <w:rPr>
                <w:sz w:val="20"/>
                <w:szCs w:val="20"/>
                <w:vertAlign w:val="subscript"/>
              </w:rPr>
              <w:t>3</w:t>
            </w:r>
            <w:r>
              <w:rPr>
                <w:sz w:val="20"/>
                <w:szCs w:val="20"/>
              </w:rPr>
              <w:t>-)</w:t>
            </w:r>
          </w:p>
        </w:tc>
        <w:tc>
          <w:tcPr>
            <w:tcW w:w="3351" w:type="dxa"/>
            <w:tcBorders>
              <w:top w:val="single" w:sz="6" w:space="0" w:color="000000"/>
              <w:left w:val="single" w:sz="4" w:space="0" w:color="000000"/>
              <w:bottom w:val="single" w:sz="6" w:space="0" w:color="000000"/>
            </w:tcBorders>
            <w:shd w:val="clear" w:color="auto" w:fill="FFFFFF"/>
            <w:vAlign w:val="center"/>
          </w:tcPr>
          <w:p w14:paraId="180B3AD9" w14:textId="77777777" w:rsidR="0002672E" w:rsidRDefault="0002672E">
            <w:pPr>
              <w:shd w:val="clear" w:color="auto" w:fill="FFFFFF"/>
              <w:jc w:val="center"/>
              <w:rPr>
                <w:sz w:val="20"/>
                <w:szCs w:val="20"/>
              </w:rPr>
            </w:pPr>
            <w:r>
              <w:rPr>
                <w:sz w:val="20"/>
                <w:szCs w:val="20"/>
              </w:rPr>
              <w:t>мг/л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01DD5C38" w14:textId="77777777" w:rsidR="0002672E" w:rsidRDefault="0002672E">
            <w:pPr>
              <w:shd w:val="clear" w:color="auto" w:fill="FFFFFF"/>
              <w:jc w:val="center"/>
              <w:rPr>
                <w:sz w:val="20"/>
                <w:szCs w:val="20"/>
              </w:rPr>
            </w:pPr>
            <w:r>
              <w:rPr>
                <w:sz w:val="20"/>
                <w:szCs w:val="20"/>
              </w:rPr>
              <w:t>не более 45</w:t>
            </w:r>
          </w:p>
        </w:tc>
      </w:tr>
      <w:tr w:rsidR="0002672E" w14:paraId="00673738" w14:textId="77777777">
        <w:tc>
          <w:tcPr>
            <w:tcW w:w="3852" w:type="dxa"/>
            <w:tcBorders>
              <w:top w:val="single" w:sz="6" w:space="0" w:color="000000"/>
              <w:left w:val="single" w:sz="4" w:space="0" w:color="000000"/>
              <w:bottom w:val="single" w:sz="6" w:space="0" w:color="000000"/>
            </w:tcBorders>
            <w:shd w:val="clear" w:color="auto" w:fill="FFFFFF"/>
            <w:vAlign w:val="center"/>
          </w:tcPr>
          <w:p w14:paraId="1C1E13C6" w14:textId="77777777" w:rsidR="0002672E" w:rsidRDefault="0002672E">
            <w:pPr>
              <w:shd w:val="clear" w:color="auto" w:fill="FFFFFF"/>
              <w:ind w:firstLine="0"/>
              <w:rPr>
                <w:sz w:val="20"/>
                <w:szCs w:val="20"/>
              </w:rPr>
            </w:pPr>
            <w:r>
              <w:rPr>
                <w:sz w:val="20"/>
                <w:szCs w:val="20"/>
              </w:rPr>
              <w:t>Общая минерализация (сухой остаток)</w:t>
            </w:r>
          </w:p>
        </w:tc>
        <w:tc>
          <w:tcPr>
            <w:tcW w:w="3351" w:type="dxa"/>
            <w:tcBorders>
              <w:top w:val="single" w:sz="6" w:space="0" w:color="000000"/>
              <w:left w:val="single" w:sz="4" w:space="0" w:color="000000"/>
              <w:bottom w:val="single" w:sz="6" w:space="0" w:color="000000"/>
            </w:tcBorders>
            <w:shd w:val="clear" w:color="auto" w:fill="FFFFFF"/>
            <w:vAlign w:val="center"/>
          </w:tcPr>
          <w:p w14:paraId="48E95E9B" w14:textId="77777777" w:rsidR="0002672E" w:rsidRDefault="0002672E">
            <w:pPr>
              <w:shd w:val="clear" w:color="auto" w:fill="FFFFFF"/>
              <w:jc w:val="center"/>
              <w:rPr>
                <w:sz w:val="20"/>
                <w:szCs w:val="20"/>
              </w:rPr>
            </w:pPr>
            <w:r>
              <w:rPr>
                <w:sz w:val="20"/>
                <w:szCs w:val="20"/>
              </w:rPr>
              <w:t>мг/л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3BDF4BAE" w14:textId="77777777" w:rsidR="0002672E" w:rsidRDefault="0002672E">
            <w:pPr>
              <w:shd w:val="clear" w:color="auto" w:fill="FFFFFF"/>
              <w:jc w:val="center"/>
              <w:rPr>
                <w:sz w:val="20"/>
                <w:szCs w:val="20"/>
              </w:rPr>
            </w:pPr>
            <w:r>
              <w:rPr>
                <w:sz w:val="20"/>
                <w:szCs w:val="20"/>
              </w:rPr>
              <w:t>в пределах 1000 - 1500</w:t>
            </w:r>
          </w:p>
        </w:tc>
      </w:tr>
      <w:tr w:rsidR="0002672E" w14:paraId="152D0984" w14:textId="77777777">
        <w:tc>
          <w:tcPr>
            <w:tcW w:w="3852" w:type="dxa"/>
            <w:tcBorders>
              <w:top w:val="single" w:sz="6" w:space="0" w:color="000000"/>
              <w:left w:val="single" w:sz="4" w:space="0" w:color="000000"/>
              <w:bottom w:val="single" w:sz="6" w:space="0" w:color="000000"/>
            </w:tcBorders>
            <w:shd w:val="clear" w:color="auto" w:fill="FFFFFF"/>
            <w:vAlign w:val="center"/>
          </w:tcPr>
          <w:p w14:paraId="12BE0D21" w14:textId="77777777" w:rsidR="0002672E" w:rsidRDefault="0002672E">
            <w:pPr>
              <w:shd w:val="clear" w:color="auto" w:fill="FFFFFF"/>
              <w:ind w:firstLine="0"/>
              <w:rPr>
                <w:sz w:val="20"/>
                <w:szCs w:val="20"/>
              </w:rPr>
            </w:pPr>
            <w:r>
              <w:rPr>
                <w:sz w:val="20"/>
                <w:szCs w:val="20"/>
              </w:rPr>
              <w:t>Окисляемость перманганатная</w:t>
            </w:r>
          </w:p>
        </w:tc>
        <w:tc>
          <w:tcPr>
            <w:tcW w:w="3351" w:type="dxa"/>
            <w:tcBorders>
              <w:top w:val="single" w:sz="6" w:space="0" w:color="000000"/>
              <w:left w:val="single" w:sz="4" w:space="0" w:color="000000"/>
              <w:bottom w:val="single" w:sz="6" w:space="0" w:color="000000"/>
            </w:tcBorders>
            <w:shd w:val="clear" w:color="auto" w:fill="FFFFFF"/>
            <w:vAlign w:val="center"/>
          </w:tcPr>
          <w:p w14:paraId="200A5DCB" w14:textId="77777777" w:rsidR="0002672E" w:rsidRDefault="0002672E">
            <w:pPr>
              <w:shd w:val="clear" w:color="auto" w:fill="FFFFFF"/>
              <w:jc w:val="center"/>
              <w:rPr>
                <w:sz w:val="20"/>
                <w:szCs w:val="20"/>
              </w:rPr>
            </w:pPr>
            <w:r>
              <w:rPr>
                <w:sz w:val="20"/>
                <w:szCs w:val="20"/>
              </w:rPr>
              <w:t>мг/л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48BCFC6F" w14:textId="77777777" w:rsidR="0002672E" w:rsidRDefault="0002672E">
            <w:pPr>
              <w:shd w:val="clear" w:color="auto" w:fill="FFFFFF"/>
              <w:jc w:val="center"/>
              <w:rPr>
                <w:sz w:val="20"/>
                <w:szCs w:val="20"/>
              </w:rPr>
            </w:pPr>
            <w:r>
              <w:rPr>
                <w:sz w:val="20"/>
                <w:szCs w:val="20"/>
              </w:rPr>
              <w:t>в пределах 5 - 7</w:t>
            </w:r>
          </w:p>
        </w:tc>
      </w:tr>
      <w:tr w:rsidR="0002672E" w14:paraId="09F2E381" w14:textId="77777777">
        <w:tc>
          <w:tcPr>
            <w:tcW w:w="3852" w:type="dxa"/>
            <w:tcBorders>
              <w:top w:val="single" w:sz="6" w:space="0" w:color="000000"/>
              <w:left w:val="single" w:sz="4" w:space="0" w:color="000000"/>
              <w:bottom w:val="single" w:sz="6" w:space="0" w:color="000000"/>
            </w:tcBorders>
            <w:shd w:val="clear" w:color="auto" w:fill="FFFFFF"/>
            <w:vAlign w:val="center"/>
          </w:tcPr>
          <w:p w14:paraId="7BD2C299" w14:textId="77777777" w:rsidR="0002672E" w:rsidRDefault="0002672E">
            <w:pPr>
              <w:shd w:val="clear" w:color="auto" w:fill="FFFFFF"/>
              <w:ind w:firstLine="0"/>
              <w:rPr>
                <w:sz w:val="20"/>
                <w:szCs w:val="20"/>
              </w:rPr>
            </w:pPr>
            <w:r>
              <w:rPr>
                <w:sz w:val="20"/>
                <w:szCs w:val="20"/>
              </w:rPr>
              <w:t>Сульфаты (</w:t>
            </w:r>
            <w:r>
              <w:rPr>
                <w:sz w:val="20"/>
                <w:szCs w:val="20"/>
                <w:lang w:val="en-US"/>
              </w:rPr>
              <w:t>SO</w:t>
            </w:r>
            <w:r>
              <w:rPr>
                <w:sz w:val="20"/>
                <w:szCs w:val="20"/>
                <w:vertAlign w:val="subscript"/>
              </w:rPr>
              <w:t>4</w:t>
            </w:r>
            <w:r>
              <w:rPr>
                <w:sz w:val="20"/>
                <w:szCs w:val="20"/>
                <w:vertAlign w:val="superscript"/>
              </w:rPr>
              <w:t>2</w:t>
            </w:r>
            <w:r>
              <w:rPr>
                <w:sz w:val="20"/>
                <w:szCs w:val="20"/>
              </w:rPr>
              <w:t>-)</w:t>
            </w:r>
          </w:p>
        </w:tc>
        <w:tc>
          <w:tcPr>
            <w:tcW w:w="3351" w:type="dxa"/>
            <w:tcBorders>
              <w:top w:val="single" w:sz="6" w:space="0" w:color="000000"/>
              <w:left w:val="single" w:sz="4" w:space="0" w:color="000000"/>
              <w:bottom w:val="single" w:sz="6" w:space="0" w:color="000000"/>
            </w:tcBorders>
            <w:shd w:val="clear" w:color="auto" w:fill="FFFFFF"/>
            <w:vAlign w:val="center"/>
          </w:tcPr>
          <w:p w14:paraId="5F8069E1" w14:textId="77777777" w:rsidR="0002672E" w:rsidRDefault="0002672E">
            <w:pPr>
              <w:shd w:val="clear" w:color="auto" w:fill="FFFFFF"/>
              <w:jc w:val="center"/>
              <w:rPr>
                <w:sz w:val="20"/>
                <w:szCs w:val="20"/>
              </w:rPr>
            </w:pPr>
            <w:r>
              <w:rPr>
                <w:sz w:val="20"/>
                <w:szCs w:val="20"/>
              </w:rPr>
              <w:t>мг/л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5C6AD825" w14:textId="77777777" w:rsidR="0002672E" w:rsidRDefault="0002672E">
            <w:pPr>
              <w:shd w:val="clear" w:color="auto" w:fill="FFFFFF"/>
              <w:jc w:val="center"/>
              <w:rPr>
                <w:sz w:val="20"/>
                <w:szCs w:val="20"/>
              </w:rPr>
            </w:pPr>
            <w:r>
              <w:rPr>
                <w:sz w:val="20"/>
                <w:szCs w:val="20"/>
              </w:rPr>
              <w:t>не более 500</w:t>
            </w:r>
          </w:p>
        </w:tc>
      </w:tr>
      <w:tr w:rsidR="0002672E" w14:paraId="29C8C21B" w14:textId="77777777">
        <w:tc>
          <w:tcPr>
            <w:tcW w:w="3852" w:type="dxa"/>
            <w:tcBorders>
              <w:top w:val="single" w:sz="6" w:space="0" w:color="000000"/>
              <w:left w:val="single" w:sz="4" w:space="0" w:color="000000"/>
              <w:bottom w:val="single" w:sz="6" w:space="0" w:color="000000"/>
            </w:tcBorders>
            <w:shd w:val="clear" w:color="auto" w:fill="FFFFFF"/>
            <w:vAlign w:val="center"/>
          </w:tcPr>
          <w:p w14:paraId="460E7A18" w14:textId="77777777" w:rsidR="0002672E" w:rsidRDefault="0002672E">
            <w:pPr>
              <w:shd w:val="clear" w:color="auto" w:fill="FFFFFF"/>
              <w:ind w:firstLine="0"/>
              <w:rPr>
                <w:sz w:val="20"/>
                <w:szCs w:val="20"/>
              </w:rPr>
            </w:pPr>
            <w:r>
              <w:rPr>
                <w:sz w:val="20"/>
                <w:szCs w:val="20"/>
              </w:rPr>
              <w:t>Хлориды (</w:t>
            </w:r>
            <w:r>
              <w:rPr>
                <w:sz w:val="20"/>
                <w:szCs w:val="20"/>
                <w:lang w:val="en-US"/>
              </w:rPr>
              <w:t>CL</w:t>
            </w:r>
            <w:r>
              <w:rPr>
                <w:sz w:val="20"/>
                <w:szCs w:val="20"/>
              </w:rPr>
              <w:t>-)</w:t>
            </w:r>
          </w:p>
        </w:tc>
        <w:tc>
          <w:tcPr>
            <w:tcW w:w="3351" w:type="dxa"/>
            <w:tcBorders>
              <w:top w:val="single" w:sz="6" w:space="0" w:color="000000"/>
              <w:left w:val="single" w:sz="4" w:space="0" w:color="000000"/>
              <w:bottom w:val="single" w:sz="6" w:space="0" w:color="000000"/>
            </w:tcBorders>
            <w:shd w:val="clear" w:color="auto" w:fill="FFFFFF"/>
            <w:vAlign w:val="center"/>
          </w:tcPr>
          <w:p w14:paraId="346EC755" w14:textId="77777777" w:rsidR="0002672E" w:rsidRDefault="0002672E">
            <w:pPr>
              <w:shd w:val="clear" w:color="auto" w:fill="FFFFFF"/>
              <w:jc w:val="center"/>
              <w:rPr>
                <w:sz w:val="20"/>
                <w:szCs w:val="20"/>
              </w:rPr>
            </w:pPr>
            <w:r>
              <w:rPr>
                <w:sz w:val="20"/>
                <w:szCs w:val="20"/>
              </w:rPr>
              <w:t>мг/л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18E1CED7" w14:textId="77777777" w:rsidR="0002672E" w:rsidRDefault="0002672E">
            <w:pPr>
              <w:shd w:val="clear" w:color="auto" w:fill="FFFFFF"/>
              <w:jc w:val="center"/>
              <w:rPr>
                <w:sz w:val="20"/>
                <w:szCs w:val="20"/>
              </w:rPr>
            </w:pPr>
            <w:r>
              <w:rPr>
                <w:sz w:val="20"/>
                <w:szCs w:val="20"/>
              </w:rPr>
              <w:t>не более 350</w:t>
            </w:r>
          </w:p>
        </w:tc>
      </w:tr>
      <w:tr w:rsidR="0002672E" w14:paraId="26A32FED" w14:textId="77777777">
        <w:tc>
          <w:tcPr>
            <w:tcW w:w="3852" w:type="dxa"/>
            <w:tcBorders>
              <w:top w:val="single" w:sz="6" w:space="0" w:color="000000"/>
              <w:left w:val="single" w:sz="4" w:space="0" w:color="000000"/>
              <w:bottom w:val="single" w:sz="6" w:space="0" w:color="000000"/>
            </w:tcBorders>
            <w:shd w:val="clear" w:color="auto" w:fill="FFFFFF"/>
            <w:vAlign w:val="center"/>
          </w:tcPr>
          <w:p w14:paraId="15CB61E6" w14:textId="77777777" w:rsidR="0002672E" w:rsidRDefault="0002672E">
            <w:pPr>
              <w:shd w:val="clear" w:color="auto" w:fill="FFFFFF"/>
              <w:ind w:firstLine="0"/>
              <w:rPr>
                <w:sz w:val="20"/>
                <w:szCs w:val="20"/>
              </w:rPr>
            </w:pPr>
            <w:r>
              <w:rPr>
                <w:sz w:val="20"/>
                <w:szCs w:val="20"/>
              </w:rPr>
              <w:t>Химические вещества неорганической и органической природы</w:t>
            </w:r>
            <w:r>
              <w:rPr>
                <w:sz w:val="20"/>
                <w:szCs w:val="20"/>
                <w:vertAlign w:val="superscript"/>
              </w:rPr>
              <w:t>**</w:t>
            </w:r>
          </w:p>
        </w:tc>
        <w:tc>
          <w:tcPr>
            <w:tcW w:w="3351" w:type="dxa"/>
            <w:tcBorders>
              <w:top w:val="single" w:sz="6" w:space="0" w:color="000000"/>
              <w:left w:val="single" w:sz="4" w:space="0" w:color="000000"/>
              <w:bottom w:val="single" w:sz="6" w:space="0" w:color="000000"/>
            </w:tcBorders>
            <w:shd w:val="clear" w:color="auto" w:fill="FFFFFF"/>
            <w:vAlign w:val="center"/>
          </w:tcPr>
          <w:p w14:paraId="36777119" w14:textId="77777777" w:rsidR="0002672E" w:rsidRDefault="0002672E">
            <w:pPr>
              <w:shd w:val="clear" w:color="auto" w:fill="FFFFFF"/>
              <w:jc w:val="center"/>
              <w:rPr>
                <w:sz w:val="20"/>
                <w:szCs w:val="20"/>
              </w:rPr>
            </w:pPr>
            <w:r>
              <w:rPr>
                <w:sz w:val="20"/>
                <w:szCs w:val="20"/>
              </w:rPr>
              <w:t>мг/л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1F3A9CEF" w14:textId="77777777" w:rsidR="0002672E" w:rsidRDefault="0002672E">
            <w:pPr>
              <w:shd w:val="clear" w:color="auto" w:fill="FFFFFF"/>
              <w:jc w:val="center"/>
              <w:rPr>
                <w:i/>
                <w:iCs/>
                <w:sz w:val="20"/>
                <w:szCs w:val="20"/>
              </w:rPr>
            </w:pPr>
            <w:r>
              <w:rPr>
                <w:sz w:val="20"/>
                <w:szCs w:val="20"/>
              </w:rPr>
              <w:t>ПДК</w:t>
            </w:r>
          </w:p>
        </w:tc>
      </w:tr>
      <w:tr w:rsidR="0002672E" w14:paraId="09B140E2" w14:textId="77777777">
        <w:tc>
          <w:tcPr>
            <w:tcW w:w="10270" w:type="dxa"/>
            <w:gridSpan w:val="3"/>
            <w:tcBorders>
              <w:top w:val="single" w:sz="6" w:space="0" w:color="000000"/>
              <w:left w:val="single" w:sz="4" w:space="0" w:color="000000"/>
              <w:bottom w:val="single" w:sz="6" w:space="0" w:color="000000"/>
              <w:right w:val="single" w:sz="4" w:space="0" w:color="000000"/>
            </w:tcBorders>
            <w:shd w:val="clear" w:color="auto" w:fill="FFFFFF"/>
            <w:vAlign w:val="center"/>
          </w:tcPr>
          <w:p w14:paraId="5D726C4A" w14:textId="77777777" w:rsidR="0002672E" w:rsidRDefault="0002672E">
            <w:pPr>
              <w:shd w:val="clear" w:color="auto" w:fill="FFFFFF"/>
              <w:ind w:firstLine="0"/>
              <w:jc w:val="center"/>
              <w:rPr>
                <w:sz w:val="20"/>
                <w:szCs w:val="20"/>
              </w:rPr>
            </w:pPr>
            <w:r>
              <w:rPr>
                <w:i/>
                <w:iCs/>
                <w:sz w:val="20"/>
                <w:szCs w:val="20"/>
              </w:rPr>
              <w:t>Микробиологические</w:t>
            </w:r>
          </w:p>
        </w:tc>
      </w:tr>
      <w:tr w:rsidR="0002672E" w14:paraId="15A04EBD" w14:textId="77777777">
        <w:tc>
          <w:tcPr>
            <w:tcW w:w="3852" w:type="dxa"/>
            <w:tcBorders>
              <w:top w:val="single" w:sz="6" w:space="0" w:color="000000"/>
              <w:left w:val="single" w:sz="4" w:space="0" w:color="000000"/>
              <w:bottom w:val="single" w:sz="6" w:space="0" w:color="000000"/>
            </w:tcBorders>
            <w:shd w:val="clear" w:color="auto" w:fill="FFFFFF"/>
            <w:vAlign w:val="center"/>
          </w:tcPr>
          <w:p w14:paraId="7012C416" w14:textId="77777777" w:rsidR="0002672E" w:rsidRDefault="0002672E">
            <w:pPr>
              <w:shd w:val="clear" w:color="auto" w:fill="FFFFFF"/>
              <w:ind w:firstLine="0"/>
              <w:rPr>
                <w:sz w:val="20"/>
                <w:szCs w:val="20"/>
              </w:rPr>
            </w:pPr>
            <w:r>
              <w:rPr>
                <w:sz w:val="20"/>
                <w:szCs w:val="20"/>
              </w:rPr>
              <w:t>Общие колиформные бактерии</w:t>
            </w:r>
            <w:r>
              <w:rPr>
                <w:sz w:val="20"/>
                <w:szCs w:val="20"/>
                <w:vertAlign w:val="superscript"/>
              </w:rPr>
              <w:t>*</w:t>
            </w:r>
          </w:p>
        </w:tc>
        <w:tc>
          <w:tcPr>
            <w:tcW w:w="3351" w:type="dxa"/>
            <w:tcBorders>
              <w:top w:val="single" w:sz="6" w:space="0" w:color="000000"/>
              <w:left w:val="single" w:sz="4" w:space="0" w:color="000000"/>
              <w:bottom w:val="single" w:sz="6" w:space="0" w:color="000000"/>
            </w:tcBorders>
            <w:shd w:val="clear" w:color="auto" w:fill="FFFFFF"/>
            <w:vAlign w:val="center"/>
          </w:tcPr>
          <w:p w14:paraId="1AF983B8" w14:textId="77777777" w:rsidR="0002672E" w:rsidRDefault="0002672E">
            <w:pPr>
              <w:shd w:val="clear" w:color="auto" w:fill="FFFFFF"/>
              <w:jc w:val="center"/>
              <w:rPr>
                <w:sz w:val="20"/>
                <w:szCs w:val="20"/>
              </w:rPr>
            </w:pPr>
            <w:r>
              <w:rPr>
                <w:sz w:val="20"/>
                <w:szCs w:val="20"/>
              </w:rPr>
              <w:t>число бактерий в 100 мл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713EE9E8" w14:textId="77777777" w:rsidR="0002672E" w:rsidRDefault="0002672E">
            <w:pPr>
              <w:shd w:val="clear" w:color="auto" w:fill="FFFFFF"/>
              <w:jc w:val="center"/>
              <w:rPr>
                <w:sz w:val="20"/>
                <w:szCs w:val="20"/>
              </w:rPr>
            </w:pPr>
            <w:r>
              <w:rPr>
                <w:sz w:val="20"/>
                <w:szCs w:val="20"/>
              </w:rPr>
              <w:t>отсутствие</w:t>
            </w:r>
          </w:p>
        </w:tc>
      </w:tr>
      <w:tr w:rsidR="0002672E" w14:paraId="28879A9C" w14:textId="77777777">
        <w:tc>
          <w:tcPr>
            <w:tcW w:w="3852" w:type="dxa"/>
            <w:tcBorders>
              <w:top w:val="single" w:sz="6" w:space="0" w:color="000000"/>
              <w:left w:val="single" w:sz="4" w:space="0" w:color="000000"/>
              <w:bottom w:val="single" w:sz="6" w:space="0" w:color="000000"/>
            </w:tcBorders>
            <w:shd w:val="clear" w:color="auto" w:fill="FFFFFF"/>
            <w:vAlign w:val="center"/>
          </w:tcPr>
          <w:p w14:paraId="41F95A0A" w14:textId="77777777" w:rsidR="0002672E" w:rsidRDefault="0002672E">
            <w:pPr>
              <w:shd w:val="clear" w:color="auto" w:fill="FFFFFF"/>
              <w:ind w:firstLine="0"/>
              <w:rPr>
                <w:sz w:val="20"/>
                <w:szCs w:val="20"/>
              </w:rPr>
            </w:pPr>
            <w:r>
              <w:rPr>
                <w:sz w:val="20"/>
                <w:szCs w:val="20"/>
              </w:rPr>
              <w:t>Общее микробное число</w:t>
            </w:r>
          </w:p>
        </w:tc>
        <w:tc>
          <w:tcPr>
            <w:tcW w:w="3351" w:type="dxa"/>
            <w:tcBorders>
              <w:top w:val="single" w:sz="6" w:space="0" w:color="000000"/>
              <w:left w:val="single" w:sz="4" w:space="0" w:color="000000"/>
              <w:bottom w:val="single" w:sz="6" w:space="0" w:color="000000"/>
            </w:tcBorders>
            <w:shd w:val="clear" w:color="auto" w:fill="FFFFFF"/>
            <w:vAlign w:val="center"/>
          </w:tcPr>
          <w:p w14:paraId="16000003" w14:textId="77777777" w:rsidR="0002672E" w:rsidRDefault="0002672E">
            <w:pPr>
              <w:shd w:val="clear" w:color="auto" w:fill="FFFFFF"/>
              <w:jc w:val="center"/>
              <w:rPr>
                <w:rFonts w:cs="Courier New"/>
                <w:sz w:val="20"/>
                <w:szCs w:val="20"/>
              </w:rPr>
            </w:pPr>
            <w:r>
              <w:rPr>
                <w:sz w:val="20"/>
                <w:szCs w:val="20"/>
              </w:rPr>
              <w:t>число образующих колонии микробов в 1 мл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190D266B" w14:textId="77777777" w:rsidR="0002672E" w:rsidRDefault="0002672E">
            <w:pPr>
              <w:shd w:val="clear" w:color="auto" w:fill="FFFFFF"/>
              <w:jc w:val="center"/>
              <w:rPr>
                <w:sz w:val="20"/>
                <w:szCs w:val="20"/>
              </w:rPr>
            </w:pPr>
            <w:r>
              <w:rPr>
                <w:rFonts w:cs="Courier New"/>
                <w:sz w:val="20"/>
                <w:szCs w:val="20"/>
              </w:rPr>
              <w:t>100</w:t>
            </w:r>
          </w:p>
        </w:tc>
      </w:tr>
      <w:tr w:rsidR="0002672E" w14:paraId="2DA25F2C" w14:textId="77777777">
        <w:tc>
          <w:tcPr>
            <w:tcW w:w="3852" w:type="dxa"/>
            <w:tcBorders>
              <w:top w:val="single" w:sz="6" w:space="0" w:color="000000"/>
              <w:left w:val="single" w:sz="4" w:space="0" w:color="000000"/>
              <w:bottom w:val="single" w:sz="4" w:space="0" w:color="000000"/>
            </w:tcBorders>
            <w:shd w:val="clear" w:color="auto" w:fill="FFFFFF"/>
            <w:vAlign w:val="center"/>
          </w:tcPr>
          <w:p w14:paraId="75430DF0" w14:textId="77777777" w:rsidR="0002672E" w:rsidRDefault="0002672E">
            <w:pPr>
              <w:shd w:val="clear" w:color="auto" w:fill="FFFFFF"/>
              <w:ind w:firstLine="0"/>
              <w:rPr>
                <w:sz w:val="20"/>
                <w:szCs w:val="20"/>
              </w:rPr>
            </w:pPr>
            <w:r>
              <w:rPr>
                <w:sz w:val="20"/>
                <w:szCs w:val="20"/>
              </w:rPr>
              <w:t>Термотолерантные колиформные бактерии</w:t>
            </w:r>
            <w:r>
              <w:rPr>
                <w:sz w:val="20"/>
                <w:szCs w:val="20"/>
                <w:vertAlign w:val="superscript"/>
              </w:rPr>
              <w:t>**</w:t>
            </w:r>
          </w:p>
        </w:tc>
        <w:tc>
          <w:tcPr>
            <w:tcW w:w="3351" w:type="dxa"/>
            <w:tcBorders>
              <w:top w:val="single" w:sz="6" w:space="0" w:color="000000"/>
              <w:left w:val="single" w:sz="4" w:space="0" w:color="000000"/>
              <w:bottom w:val="single" w:sz="4" w:space="0" w:color="000000"/>
            </w:tcBorders>
            <w:shd w:val="clear" w:color="auto" w:fill="FFFFFF"/>
            <w:vAlign w:val="center"/>
          </w:tcPr>
          <w:p w14:paraId="287AA407" w14:textId="77777777" w:rsidR="0002672E" w:rsidRDefault="0002672E">
            <w:pPr>
              <w:shd w:val="clear" w:color="auto" w:fill="FFFFFF"/>
              <w:jc w:val="center"/>
              <w:rPr>
                <w:rFonts w:cs="Courier New"/>
                <w:sz w:val="20"/>
                <w:szCs w:val="20"/>
              </w:rPr>
            </w:pPr>
            <w:r>
              <w:rPr>
                <w:sz w:val="20"/>
                <w:szCs w:val="20"/>
              </w:rPr>
              <w:t>число бактерий в 100 мл</w:t>
            </w:r>
          </w:p>
        </w:tc>
        <w:tc>
          <w:tcPr>
            <w:tcW w:w="3067" w:type="dxa"/>
            <w:tcBorders>
              <w:top w:val="single" w:sz="6" w:space="0" w:color="000000"/>
              <w:left w:val="single" w:sz="4" w:space="0" w:color="000000"/>
              <w:bottom w:val="single" w:sz="4" w:space="0" w:color="000000"/>
              <w:right w:val="single" w:sz="4" w:space="0" w:color="000000"/>
            </w:tcBorders>
            <w:shd w:val="clear" w:color="auto" w:fill="FFFFFF"/>
            <w:vAlign w:val="center"/>
          </w:tcPr>
          <w:p w14:paraId="03F3737E" w14:textId="77777777" w:rsidR="0002672E" w:rsidRDefault="0002672E">
            <w:pPr>
              <w:shd w:val="clear" w:color="auto" w:fill="FFFFFF"/>
              <w:jc w:val="center"/>
              <w:rPr>
                <w:sz w:val="20"/>
                <w:szCs w:val="20"/>
              </w:rPr>
            </w:pPr>
            <w:r>
              <w:rPr>
                <w:rFonts w:cs="Courier New"/>
                <w:sz w:val="20"/>
                <w:szCs w:val="20"/>
              </w:rPr>
              <w:t>отсутствие</w:t>
            </w:r>
          </w:p>
        </w:tc>
      </w:tr>
      <w:tr w:rsidR="0002672E" w14:paraId="5F802E56" w14:textId="77777777">
        <w:tc>
          <w:tcPr>
            <w:tcW w:w="3852" w:type="dxa"/>
            <w:tcBorders>
              <w:top w:val="single" w:sz="6" w:space="0" w:color="000000"/>
              <w:left w:val="single" w:sz="4" w:space="0" w:color="000000"/>
              <w:bottom w:val="single" w:sz="4" w:space="0" w:color="000000"/>
            </w:tcBorders>
            <w:shd w:val="clear" w:color="auto" w:fill="FFFFFF"/>
            <w:vAlign w:val="center"/>
          </w:tcPr>
          <w:p w14:paraId="4929EFE1" w14:textId="77777777" w:rsidR="0002672E" w:rsidRDefault="0002672E">
            <w:pPr>
              <w:shd w:val="clear" w:color="auto" w:fill="FFFFFF"/>
              <w:ind w:firstLine="0"/>
              <w:rPr>
                <w:sz w:val="20"/>
                <w:szCs w:val="20"/>
              </w:rPr>
            </w:pPr>
            <w:r>
              <w:rPr>
                <w:sz w:val="20"/>
                <w:szCs w:val="20"/>
              </w:rPr>
              <w:t>Колифаги</w:t>
            </w:r>
            <w:r>
              <w:rPr>
                <w:sz w:val="20"/>
                <w:szCs w:val="20"/>
                <w:vertAlign w:val="superscript"/>
              </w:rPr>
              <w:t>**</w:t>
            </w:r>
          </w:p>
        </w:tc>
        <w:tc>
          <w:tcPr>
            <w:tcW w:w="3351" w:type="dxa"/>
            <w:tcBorders>
              <w:top w:val="single" w:sz="6" w:space="0" w:color="000000"/>
              <w:left w:val="single" w:sz="4" w:space="0" w:color="000000"/>
              <w:bottom w:val="single" w:sz="4" w:space="0" w:color="000000"/>
            </w:tcBorders>
            <w:shd w:val="clear" w:color="auto" w:fill="FFFFFF"/>
            <w:vAlign w:val="center"/>
          </w:tcPr>
          <w:p w14:paraId="68E45CDC" w14:textId="77777777" w:rsidR="0002672E" w:rsidRDefault="0002672E">
            <w:pPr>
              <w:shd w:val="clear" w:color="auto" w:fill="FFFFFF"/>
              <w:jc w:val="center"/>
              <w:rPr>
                <w:sz w:val="20"/>
                <w:szCs w:val="20"/>
              </w:rPr>
            </w:pPr>
            <w:r>
              <w:rPr>
                <w:sz w:val="20"/>
                <w:szCs w:val="20"/>
              </w:rPr>
              <w:t>число бляшкообразующих единиц в 100 мл</w:t>
            </w:r>
          </w:p>
        </w:tc>
        <w:tc>
          <w:tcPr>
            <w:tcW w:w="3067" w:type="dxa"/>
            <w:tcBorders>
              <w:top w:val="single" w:sz="6" w:space="0" w:color="000000"/>
              <w:left w:val="single" w:sz="4" w:space="0" w:color="000000"/>
              <w:bottom w:val="single" w:sz="4" w:space="0" w:color="000000"/>
              <w:right w:val="single" w:sz="4" w:space="0" w:color="000000"/>
            </w:tcBorders>
            <w:shd w:val="clear" w:color="auto" w:fill="FFFFFF"/>
            <w:vAlign w:val="center"/>
          </w:tcPr>
          <w:p w14:paraId="1BCB40C3" w14:textId="77777777" w:rsidR="0002672E" w:rsidRDefault="0002672E">
            <w:pPr>
              <w:shd w:val="clear" w:color="auto" w:fill="FFFFFF"/>
              <w:jc w:val="center"/>
              <w:rPr>
                <w:rFonts w:cs="Courier New"/>
                <w:sz w:val="20"/>
                <w:szCs w:val="20"/>
                <w:vertAlign w:val="superscript"/>
              </w:rPr>
            </w:pPr>
            <w:r>
              <w:rPr>
                <w:sz w:val="20"/>
                <w:szCs w:val="20"/>
              </w:rPr>
              <w:t>отсутствие</w:t>
            </w:r>
          </w:p>
        </w:tc>
      </w:tr>
      <w:tr w:rsidR="0002672E" w14:paraId="021CD6A9" w14:textId="77777777">
        <w:tc>
          <w:tcPr>
            <w:tcW w:w="10270" w:type="dxa"/>
            <w:gridSpan w:val="3"/>
            <w:tcBorders>
              <w:top w:val="single" w:sz="6" w:space="0" w:color="000000"/>
              <w:left w:val="single" w:sz="4" w:space="0" w:color="000000"/>
              <w:bottom w:val="single" w:sz="4" w:space="0" w:color="000000"/>
              <w:right w:val="single" w:sz="4" w:space="0" w:color="000000"/>
            </w:tcBorders>
            <w:shd w:val="clear" w:color="auto" w:fill="FFFFFF"/>
            <w:vAlign w:val="center"/>
          </w:tcPr>
          <w:p w14:paraId="537E8D9B" w14:textId="77777777" w:rsidR="0002672E" w:rsidRDefault="0002672E">
            <w:pPr>
              <w:shd w:val="clear" w:color="auto" w:fill="FFFFFF"/>
              <w:ind w:firstLine="283"/>
              <w:rPr>
                <w:rFonts w:cs="Courier New"/>
                <w:sz w:val="20"/>
                <w:szCs w:val="20"/>
                <w:vertAlign w:val="superscript"/>
              </w:rPr>
            </w:pPr>
            <w:r>
              <w:rPr>
                <w:rFonts w:cs="Courier New"/>
                <w:sz w:val="20"/>
                <w:szCs w:val="20"/>
                <w:vertAlign w:val="superscript"/>
              </w:rPr>
              <w:t>*</w:t>
            </w:r>
            <w:r>
              <w:rPr>
                <w:rFonts w:cs="Courier New"/>
                <w:sz w:val="20"/>
                <w:szCs w:val="20"/>
              </w:rPr>
              <w:t xml:space="preserve"> - при отсутствии общих колиформных бактерий проводится определение глюкозоположительных колиформных бактерий (БГКП) с постановкой оксидазного теста;</w:t>
            </w:r>
          </w:p>
          <w:p w14:paraId="390B5085" w14:textId="77777777" w:rsidR="0002672E" w:rsidRDefault="0002672E">
            <w:pPr>
              <w:shd w:val="clear" w:color="auto" w:fill="FFFFFF"/>
              <w:ind w:firstLine="283"/>
              <w:rPr>
                <w:rFonts w:cs="Courier New"/>
                <w:szCs w:val="23"/>
              </w:rPr>
            </w:pPr>
            <w:r>
              <w:rPr>
                <w:rFonts w:cs="Courier New"/>
                <w:sz w:val="20"/>
                <w:szCs w:val="20"/>
                <w:vertAlign w:val="superscript"/>
              </w:rPr>
              <w:t>**</w:t>
            </w:r>
            <w:r>
              <w:rPr>
                <w:rFonts w:cs="Courier New"/>
                <w:sz w:val="20"/>
                <w:szCs w:val="20"/>
              </w:rPr>
              <w:t xml:space="preserve"> - дополнительные показатели в соответствии с п. </w:t>
            </w:r>
            <w:hyperlink r:id="rId69" w:anchor="i135913" w:history="1">
              <w:r>
                <w:rPr>
                  <w:rStyle w:val="ab"/>
                </w:rPr>
                <w:t>4.2</w:t>
              </w:r>
            </w:hyperlink>
          </w:p>
        </w:tc>
      </w:tr>
    </w:tbl>
    <w:p w14:paraId="2763CACB" w14:textId="77777777" w:rsidR="0002672E" w:rsidRDefault="0002672E">
      <w:pPr>
        <w:rPr>
          <w:u w:val="single"/>
        </w:rPr>
      </w:pPr>
      <w:r>
        <w:rPr>
          <w:rFonts w:cs="Courier New"/>
          <w:szCs w:val="23"/>
        </w:rPr>
        <w:t>С целью обеспечения постоянства качества воды, безопасности и приемлемости водоснабжения населения контроль должен включать в себя систематическое санитарное обследование не только источника водоснабжения, оборудования и устройств, но и территории, прилегающей к водозаборным сооружениям.</w:t>
      </w:r>
    </w:p>
    <w:p w14:paraId="3A678678" w14:textId="77777777" w:rsidR="0002672E" w:rsidRDefault="0002672E">
      <w:r>
        <w:rPr>
          <w:u w:val="single"/>
        </w:rPr>
        <w:t>Мероприятия на расчетный срок</w:t>
      </w:r>
    </w:p>
    <w:p w14:paraId="309E8755" w14:textId="77777777" w:rsidR="0002672E" w:rsidRDefault="0002672E">
      <w:pPr>
        <w:rPr>
          <w:b/>
          <w:szCs w:val="24"/>
        </w:rPr>
      </w:pPr>
      <w:r>
        <w:t>- на водозаборах подземных вод выполнение мероприятий в соответствии с требованиями СанПиН 2.1.4.1110-02 «Зоны санитарной охраны источников водоснабжения и водопроводов питьевого назначения».</w:t>
      </w:r>
    </w:p>
    <w:p w14:paraId="4CBA8445" w14:textId="77777777" w:rsidR="0002672E" w:rsidRDefault="0002672E">
      <w:pPr>
        <w:jc w:val="left"/>
        <w:rPr>
          <w:b/>
          <w:szCs w:val="24"/>
        </w:rPr>
      </w:pPr>
    </w:p>
    <w:p w14:paraId="2A713458" w14:textId="77777777" w:rsidR="0002672E" w:rsidRDefault="0002672E">
      <w:pPr>
        <w:jc w:val="left"/>
        <w:rPr>
          <w:b/>
          <w:szCs w:val="24"/>
        </w:rPr>
      </w:pPr>
    </w:p>
    <w:p w14:paraId="53F1CF50" w14:textId="77777777" w:rsidR="0002672E" w:rsidRDefault="0002672E">
      <w:pPr>
        <w:ind w:firstLine="0"/>
        <w:jc w:val="center"/>
        <w:rPr>
          <w:b/>
          <w:bCs/>
          <w:szCs w:val="24"/>
        </w:rPr>
      </w:pPr>
      <w:r>
        <w:rPr>
          <w:b/>
          <w:bCs/>
          <w:szCs w:val="24"/>
          <w:u w:val="single"/>
        </w:rPr>
        <w:t>Водоотведение</w:t>
      </w:r>
    </w:p>
    <w:p w14:paraId="7EAB0481" w14:textId="77777777" w:rsidR="0002672E" w:rsidRDefault="0002672E">
      <w:pPr>
        <w:tabs>
          <w:tab w:val="left" w:pos="510"/>
        </w:tabs>
        <w:ind w:firstLine="680"/>
        <w:jc w:val="left"/>
      </w:pPr>
      <w:r>
        <w:rPr>
          <w:b/>
          <w:bCs/>
          <w:szCs w:val="24"/>
        </w:rPr>
        <w:t>Существующее положение</w:t>
      </w:r>
    </w:p>
    <w:p w14:paraId="01D8BDE8" w14:textId="77777777" w:rsidR="0002672E" w:rsidRDefault="0002672E">
      <w:pPr>
        <w:rPr>
          <w:b/>
          <w:szCs w:val="24"/>
        </w:rPr>
      </w:pPr>
      <w:r>
        <w:t xml:space="preserve">Централизованная система хозяйственно-бытовой канализации в </w:t>
      </w:r>
      <w:r>
        <w:rPr>
          <w:szCs w:val="24"/>
          <w:lang w:eastAsia="ru-RU"/>
        </w:rPr>
        <w:t>Загеданском сельском поселении</w:t>
      </w:r>
      <w:r>
        <w:t xml:space="preserve"> отсутствует. Население в жилом секторе пользуется выгребными ямами; общественные объекты (школа, магазин, сельский дом культуры, библиотечный филиал №9)  обеспечены выгребами с периодическим забором нечистот машинами-илососами.</w:t>
      </w:r>
    </w:p>
    <w:p w14:paraId="72FA1644" w14:textId="77777777" w:rsidR="0002672E" w:rsidRDefault="0002672E">
      <w:pPr>
        <w:spacing w:before="120"/>
        <w:jc w:val="left"/>
        <w:rPr>
          <w:bCs/>
        </w:rPr>
      </w:pPr>
      <w:r>
        <w:rPr>
          <w:b/>
          <w:szCs w:val="24"/>
        </w:rPr>
        <w:t>Проектное предложение</w:t>
      </w:r>
    </w:p>
    <w:p w14:paraId="7F351641" w14:textId="77777777" w:rsidR="0002672E" w:rsidRDefault="0002672E">
      <w:pPr>
        <w:rPr>
          <w:u w:val="single"/>
        </w:rPr>
      </w:pPr>
      <w:r>
        <w:rPr>
          <w:bCs/>
        </w:rPr>
        <w:t xml:space="preserve">На территории  </w:t>
      </w:r>
      <w:r>
        <w:rPr>
          <w:szCs w:val="24"/>
          <w:lang w:eastAsia="ru-RU"/>
        </w:rPr>
        <w:t>Загеданского сельского поселения</w:t>
      </w:r>
      <w:r>
        <w:rPr>
          <w:bCs/>
        </w:rPr>
        <w:t xml:space="preserve">  предусматривается новое строительство жилых и коммунальных объектов </w:t>
      </w:r>
      <w:r>
        <w:rPr>
          <w:bCs/>
          <w:color w:val="auto"/>
        </w:rPr>
        <w:t>при условии обеспечения их современными системами отвода и очистки хозяйственно-бытовых стоков.</w:t>
      </w:r>
    </w:p>
    <w:p w14:paraId="32A3AD95" w14:textId="77777777" w:rsidR="0002672E" w:rsidRDefault="0002672E">
      <w:r>
        <w:rPr>
          <w:u w:val="single"/>
        </w:rPr>
        <w:t>Первоочередные мероприятия</w:t>
      </w:r>
      <w:r>
        <w:t>:</w:t>
      </w:r>
    </w:p>
    <w:p w14:paraId="4C46EB3E" w14:textId="77777777" w:rsidR="0002672E" w:rsidRDefault="0002672E">
      <w:pPr>
        <w:rPr>
          <w:b/>
          <w:szCs w:val="24"/>
        </w:rPr>
      </w:pPr>
      <w:r>
        <w:t>-организация локальных очистных систем канализации в жилом секторе и общественных зданиях</w:t>
      </w:r>
    </w:p>
    <w:p w14:paraId="57BB999D" w14:textId="77777777" w:rsidR="0002672E" w:rsidRDefault="0002672E">
      <w:pPr>
        <w:spacing w:before="120"/>
        <w:jc w:val="left"/>
        <w:rPr>
          <w:b/>
          <w:szCs w:val="24"/>
        </w:rPr>
      </w:pPr>
    </w:p>
    <w:p w14:paraId="5301120C" w14:textId="77777777" w:rsidR="0002672E" w:rsidRDefault="0002672E">
      <w:pPr>
        <w:pStyle w:val="2"/>
      </w:pPr>
      <w:bookmarkStart w:id="75" w:name="__RefHeading__148_2115165874"/>
      <w:bookmarkEnd w:id="75"/>
      <w:r>
        <w:t>2.2. Теплоснабжение</w:t>
      </w:r>
    </w:p>
    <w:p w14:paraId="6B1E336B" w14:textId="77777777" w:rsidR="0002672E" w:rsidRDefault="0002672E">
      <w:r>
        <w:rPr>
          <w:b/>
        </w:rPr>
        <w:t>Существующее положение</w:t>
      </w:r>
    </w:p>
    <w:p w14:paraId="00A780A4" w14:textId="77777777" w:rsidR="0002672E" w:rsidRDefault="0002672E">
      <w:pPr>
        <w:rPr>
          <w:b/>
        </w:rPr>
      </w:pPr>
      <w:r>
        <w:t xml:space="preserve">Теплоснабжение потребителей </w:t>
      </w:r>
      <w:r>
        <w:rPr>
          <w:szCs w:val="24"/>
          <w:lang w:eastAsia="ru-RU"/>
        </w:rPr>
        <w:t>Загеданского сельского поселения</w:t>
      </w:r>
      <w:r>
        <w:t xml:space="preserve"> осуществляется от разных источников тепла. Жилищный фонд – уголь/дрова. Объекты социальной сферы от котельной.   </w:t>
      </w:r>
    </w:p>
    <w:p w14:paraId="34FED54B" w14:textId="77777777" w:rsidR="0002672E" w:rsidRDefault="0002672E">
      <w:r>
        <w:rPr>
          <w:b/>
        </w:rPr>
        <w:t>Проектное решение</w:t>
      </w:r>
    </w:p>
    <w:p w14:paraId="2F495D30" w14:textId="77777777" w:rsidR="0002672E" w:rsidRDefault="0002672E">
      <w:r>
        <w:t>Теплоснабжение потребителей после присоединения  к проектируемому межпоселковому газопроводу предлагается осуществлять от различных источников тепла;</w:t>
      </w:r>
    </w:p>
    <w:p w14:paraId="2C88CF98" w14:textId="77777777" w:rsidR="0002672E" w:rsidRDefault="0002672E">
      <w:r>
        <w:t>- индивидуальную малоэтажную застройку – от индивидуальных источников тепла (АОГВ), устанавливаемых в каждом доме;</w:t>
      </w:r>
    </w:p>
    <w:p w14:paraId="1790D18D" w14:textId="77777777" w:rsidR="0002672E" w:rsidRDefault="0002672E">
      <w:pPr>
        <w:rPr>
          <w:b/>
        </w:rPr>
      </w:pPr>
      <w:r>
        <w:t>-объекты культурно-бытового назначения от имеющихся котельных и вновь возводимых в соответствии с потребностями конкретного объекта.</w:t>
      </w:r>
    </w:p>
    <w:p w14:paraId="29C3C975" w14:textId="77777777" w:rsidR="0002672E" w:rsidRDefault="0002672E">
      <w:pPr>
        <w:rPr>
          <w:b/>
        </w:rPr>
      </w:pPr>
    </w:p>
    <w:p w14:paraId="57144450" w14:textId="77777777" w:rsidR="0002672E" w:rsidRDefault="0002672E">
      <w:pPr>
        <w:pStyle w:val="2"/>
        <w:rPr>
          <w:bCs/>
          <w:szCs w:val="24"/>
        </w:rPr>
      </w:pPr>
      <w:bookmarkStart w:id="76" w:name="__RefHeading__150_2115165874"/>
      <w:bookmarkEnd w:id="76"/>
      <w:r>
        <w:t>2.3. Электроснабжение</w:t>
      </w:r>
    </w:p>
    <w:p w14:paraId="3F8D991A" w14:textId="77777777" w:rsidR="0002672E" w:rsidRDefault="0002672E">
      <w:pPr>
        <w:widowControl/>
        <w:suppressAutoHyphens w:val="0"/>
        <w:autoSpaceDE/>
        <w:jc w:val="left"/>
      </w:pPr>
      <w:r>
        <w:rPr>
          <w:b/>
          <w:bCs/>
          <w:szCs w:val="24"/>
        </w:rPr>
        <w:t>Существующее положение</w:t>
      </w:r>
    </w:p>
    <w:p w14:paraId="3637491F" w14:textId="77777777" w:rsidR="0002672E" w:rsidRDefault="0002672E">
      <w:pPr>
        <w:widowControl/>
        <w:suppressAutoHyphens w:val="0"/>
        <w:autoSpaceDE/>
        <w:rPr>
          <w:rFonts w:cs="Arial"/>
          <w:b/>
          <w:szCs w:val="24"/>
          <w:lang w:eastAsia="en-US"/>
        </w:rPr>
      </w:pPr>
      <w:r>
        <w:t xml:space="preserve">Электроснабжение потребителей </w:t>
      </w:r>
      <w:r>
        <w:rPr>
          <w:szCs w:val="24"/>
          <w:lang w:eastAsia="ru-RU"/>
        </w:rPr>
        <w:t>Загеданского сельского поселения</w:t>
      </w:r>
      <w:r>
        <w:t xml:space="preserve"> осуществляется от дизель-генератора (ДЭС).</w:t>
      </w:r>
    </w:p>
    <w:p w14:paraId="01FCF977" w14:textId="77777777" w:rsidR="0002672E" w:rsidRDefault="0002672E">
      <w:pPr>
        <w:pStyle w:val="aff7"/>
        <w:spacing w:after="0" w:line="200" w:lineRule="atLeast"/>
      </w:pPr>
      <w:r>
        <w:rPr>
          <w:rFonts w:cs="Arial"/>
          <w:b/>
          <w:szCs w:val="24"/>
          <w:lang w:eastAsia="en-US"/>
        </w:rPr>
        <w:t>Проектные решения</w:t>
      </w:r>
    </w:p>
    <w:p w14:paraId="60FAFD7B" w14:textId="77777777" w:rsidR="0002672E" w:rsidRDefault="0002672E">
      <w:pPr>
        <w:widowControl/>
        <w:suppressAutoHyphens w:val="0"/>
        <w:autoSpaceDE/>
        <w:rPr>
          <w:b/>
          <w:bCs/>
          <w:szCs w:val="24"/>
        </w:rPr>
      </w:pPr>
      <w:r>
        <w:t xml:space="preserve">Для электроснабжения существующей и проектируемой застройки </w:t>
      </w:r>
      <w:r>
        <w:rPr>
          <w:szCs w:val="24"/>
          <w:lang w:eastAsia="ru-RU"/>
        </w:rPr>
        <w:t>Загеданского сельского поселения</w:t>
      </w:r>
      <w:r>
        <w:t xml:space="preserve"> предусматривается  установка дополнительного дизель-генератора.</w:t>
      </w:r>
    </w:p>
    <w:p w14:paraId="17DB3AD2" w14:textId="77777777" w:rsidR="0002672E" w:rsidRDefault="0002672E">
      <w:pPr>
        <w:widowControl/>
        <w:suppressAutoHyphens w:val="0"/>
        <w:autoSpaceDE/>
        <w:jc w:val="left"/>
        <w:rPr>
          <w:b/>
          <w:bCs/>
          <w:szCs w:val="24"/>
        </w:rPr>
      </w:pPr>
    </w:p>
    <w:p w14:paraId="506C3A51" w14:textId="77777777" w:rsidR="0002672E" w:rsidRDefault="0002672E">
      <w:pPr>
        <w:pStyle w:val="2"/>
        <w:rPr>
          <w:bCs/>
          <w:szCs w:val="24"/>
        </w:rPr>
      </w:pPr>
      <w:bookmarkStart w:id="77" w:name="__RefHeading__152_2115165874"/>
      <w:bookmarkEnd w:id="77"/>
      <w:r>
        <w:t>2.4. Газоснабжение</w:t>
      </w:r>
    </w:p>
    <w:p w14:paraId="63061FD2" w14:textId="77777777" w:rsidR="0002672E" w:rsidRDefault="0002672E">
      <w:pPr>
        <w:widowControl/>
        <w:suppressAutoHyphens w:val="0"/>
        <w:autoSpaceDE/>
        <w:jc w:val="left"/>
      </w:pPr>
      <w:r>
        <w:rPr>
          <w:b/>
          <w:bCs/>
          <w:szCs w:val="24"/>
        </w:rPr>
        <w:t>Существующее положение</w:t>
      </w:r>
    </w:p>
    <w:p w14:paraId="7CFFB8CA" w14:textId="77777777" w:rsidR="0002672E" w:rsidRDefault="0002672E">
      <w:pPr>
        <w:rPr>
          <w:rFonts w:cs="Arial"/>
          <w:b/>
          <w:szCs w:val="24"/>
          <w:lang w:eastAsia="en-US"/>
        </w:rPr>
      </w:pPr>
      <w:r>
        <w:t xml:space="preserve">Централизованное газоснабжение жилой застройки </w:t>
      </w:r>
      <w:r>
        <w:rPr>
          <w:szCs w:val="24"/>
          <w:lang w:eastAsia="ru-RU"/>
        </w:rPr>
        <w:t>Загеданского сельского поселения</w:t>
      </w:r>
      <w:r>
        <w:t xml:space="preserve"> отсутствуют. Для газоснабжения в жилом секторе используется сжиженный газ</w:t>
      </w:r>
      <w:r>
        <w:rPr>
          <w:sz w:val="26"/>
        </w:rPr>
        <w:t>, а также напольные электрические плиты</w:t>
      </w:r>
      <w:r>
        <w:t xml:space="preserve">; объекты социальной сферы также используют сжиженный газ.  </w:t>
      </w:r>
    </w:p>
    <w:p w14:paraId="79612719" w14:textId="77777777" w:rsidR="0002672E" w:rsidRDefault="0002672E">
      <w:pPr>
        <w:pStyle w:val="aff7"/>
        <w:spacing w:after="0" w:line="200" w:lineRule="atLeast"/>
      </w:pPr>
      <w:r>
        <w:rPr>
          <w:rFonts w:cs="Arial"/>
          <w:b/>
          <w:szCs w:val="24"/>
          <w:lang w:eastAsia="en-US"/>
        </w:rPr>
        <w:t>Проектные решения</w:t>
      </w:r>
    </w:p>
    <w:p w14:paraId="1F25E4E4" w14:textId="77777777" w:rsidR="0002672E" w:rsidRDefault="0002672E">
      <w:pPr>
        <w:rPr>
          <w:rFonts w:cs="Arial"/>
          <w:b/>
          <w:spacing w:val="-4"/>
          <w:szCs w:val="24"/>
          <w:lang w:eastAsia="en-US"/>
        </w:rPr>
      </w:pPr>
      <w:r>
        <w:t xml:space="preserve">Предусматривается строительство межпоселкового газопровода для обеспечения существующих и проектируемых объектов жилого и коммунального назначения </w:t>
      </w:r>
      <w:r>
        <w:rPr>
          <w:szCs w:val="24"/>
          <w:lang w:eastAsia="ru-RU"/>
        </w:rPr>
        <w:t>Загеданского сельского поселения.</w:t>
      </w:r>
    </w:p>
    <w:p w14:paraId="0BCACD95" w14:textId="77777777" w:rsidR="0002672E" w:rsidRDefault="0002672E">
      <w:pPr>
        <w:pStyle w:val="aff7"/>
        <w:spacing w:after="0" w:line="200" w:lineRule="atLeast"/>
        <w:rPr>
          <w:rFonts w:cs="Arial"/>
          <w:b/>
          <w:spacing w:val="-4"/>
          <w:szCs w:val="24"/>
          <w:lang w:eastAsia="en-US"/>
        </w:rPr>
      </w:pPr>
    </w:p>
    <w:p w14:paraId="7E3D7CEE" w14:textId="77777777" w:rsidR="0002672E" w:rsidRDefault="0002672E">
      <w:pPr>
        <w:pStyle w:val="2"/>
        <w:rPr>
          <w:i/>
          <w:szCs w:val="24"/>
          <w:u w:val="single"/>
        </w:rPr>
      </w:pPr>
      <w:bookmarkStart w:id="78" w:name="__RefHeading__154_2115165874"/>
      <w:bookmarkEnd w:id="78"/>
      <w:r>
        <w:t>2.5. Сети связи</w:t>
      </w:r>
    </w:p>
    <w:p w14:paraId="17EEB252" w14:textId="77777777" w:rsidR="0002672E" w:rsidRDefault="0002672E">
      <w:pPr>
        <w:rPr>
          <w:b/>
          <w:szCs w:val="24"/>
        </w:rPr>
      </w:pPr>
      <w:r>
        <w:rPr>
          <w:i/>
          <w:szCs w:val="24"/>
          <w:u w:val="single"/>
        </w:rPr>
        <w:t>Телефонизация</w:t>
      </w:r>
    </w:p>
    <w:p w14:paraId="3B3BB102" w14:textId="77777777" w:rsidR="0002672E" w:rsidRDefault="0002672E">
      <w:pPr>
        <w:rPr>
          <w:szCs w:val="24"/>
        </w:rPr>
      </w:pPr>
      <w:r>
        <w:rPr>
          <w:b/>
          <w:szCs w:val="24"/>
        </w:rPr>
        <w:t>Существующее положение</w:t>
      </w:r>
    </w:p>
    <w:p w14:paraId="7C025C8F" w14:textId="77777777" w:rsidR="0002672E" w:rsidRDefault="0002672E">
      <w:pPr>
        <w:rPr>
          <w:b/>
          <w:szCs w:val="24"/>
        </w:rPr>
      </w:pPr>
      <w:r>
        <w:rPr>
          <w:szCs w:val="24"/>
        </w:rPr>
        <w:t>Организация, эксплуатирующая объекты связи на территории района – Карачаево-Черкесский филиал ОАО «ЮТК».</w:t>
      </w:r>
    </w:p>
    <w:p w14:paraId="01A5DB0E" w14:textId="77777777" w:rsidR="0002672E" w:rsidRDefault="0002672E">
      <w:pPr>
        <w:rPr>
          <w:szCs w:val="24"/>
        </w:rPr>
      </w:pPr>
      <w:r>
        <w:rPr>
          <w:b/>
          <w:szCs w:val="24"/>
        </w:rPr>
        <w:t>Проектное предложение</w:t>
      </w:r>
    </w:p>
    <w:p w14:paraId="52D15A5D" w14:textId="77777777" w:rsidR="0002672E" w:rsidRDefault="0002672E">
      <w:pPr>
        <w:rPr>
          <w:szCs w:val="24"/>
        </w:rPr>
      </w:pPr>
      <w:r>
        <w:rPr>
          <w:szCs w:val="24"/>
        </w:rPr>
        <w:t>Согласно Пособию по проектированию городских (местных) телефонных сетей и сетей проводного вещания городских и сельских поселений (к СНиП 2.07.01-89) телефонизация жилого фонда должна составлять 100%. При расчете необходимого количества телефонов для проектируемой застройки применяются следующие нормативы:</w:t>
      </w:r>
    </w:p>
    <w:p w14:paraId="4484770E" w14:textId="77777777" w:rsidR="0002672E" w:rsidRDefault="0002672E">
      <w:pPr>
        <w:numPr>
          <w:ilvl w:val="0"/>
          <w:numId w:val="16"/>
        </w:numPr>
        <w:tabs>
          <w:tab w:val="left" w:pos="0"/>
        </w:tabs>
        <w:ind w:left="0" w:firstLine="709"/>
        <w:rPr>
          <w:szCs w:val="24"/>
        </w:rPr>
      </w:pPr>
      <w:r>
        <w:rPr>
          <w:szCs w:val="24"/>
        </w:rPr>
        <w:t>для жилого сектора: 1 телефон на 1 семью (домовладение);</w:t>
      </w:r>
    </w:p>
    <w:p w14:paraId="28D82E27" w14:textId="77777777" w:rsidR="0002672E" w:rsidRDefault="0002672E">
      <w:pPr>
        <w:numPr>
          <w:ilvl w:val="0"/>
          <w:numId w:val="16"/>
        </w:numPr>
        <w:tabs>
          <w:tab w:val="left" w:pos="0"/>
        </w:tabs>
        <w:ind w:left="0" w:firstLine="709"/>
        <w:rPr>
          <w:szCs w:val="24"/>
        </w:rPr>
      </w:pPr>
      <w:r>
        <w:rPr>
          <w:szCs w:val="24"/>
        </w:rPr>
        <w:t>для объектов коммунально-бытового назначения: 1-2 телефона на 10 работающих;</w:t>
      </w:r>
    </w:p>
    <w:p w14:paraId="086F4E63" w14:textId="77777777" w:rsidR="0002672E" w:rsidRDefault="0002672E">
      <w:pPr>
        <w:numPr>
          <w:ilvl w:val="0"/>
          <w:numId w:val="16"/>
        </w:numPr>
        <w:tabs>
          <w:tab w:val="left" w:pos="0"/>
        </w:tabs>
        <w:ind w:left="0" w:firstLine="709"/>
        <w:rPr>
          <w:szCs w:val="24"/>
          <w:u w:val="single"/>
        </w:rPr>
      </w:pPr>
      <w:r>
        <w:rPr>
          <w:szCs w:val="24"/>
        </w:rPr>
        <w:t>для офисов: 3-4 телефонов на 10 работающих.</w:t>
      </w:r>
    </w:p>
    <w:p w14:paraId="311ED2A1" w14:textId="77777777" w:rsidR="0002672E" w:rsidRDefault="0002672E">
      <w:pPr>
        <w:rPr>
          <w:szCs w:val="24"/>
        </w:rPr>
      </w:pPr>
      <w:r>
        <w:rPr>
          <w:szCs w:val="24"/>
          <w:u w:val="single"/>
        </w:rPr>
        <w:t>На расчетный срок</w:t>
      </w:r>
      <w:r>
        <w:rPr>
          <w:szCs w:val="24"/>
        </w:rPr>
        <w:t xml:space="preserve"> понадобится увеличение монтированной емкости АТС. Карачаево-Черкесский филиал ОАО «ЮТК». Монтированная емкость телефонной сети Урупского муниципального района составляет 2294 номера, из которой задействованная емкость - 1916 номеров, имеются свободные мощности на АТС. Телефонная плотность составляет 19 абонентов на 100 жителей. На территории района 100% школ имеет подключение к сети Интернет. </w:t>
      </w:r>
    </w:p>
    <w:p w14:paraId="068339D7" w14:textId="77777777" w:rsidR="0002672E" w:rsidRDefault="0002672E">
      <w:pPr>
        <w:rPr>
          <w:u w:val="single"/>
        </w:rPr>
      </w:pPr>
      <w:r>
        <w:rPr>
          <w:szCs w:val="24"/>
        </w:rPr>
        <w:t xml:space="preserve">Необходимое расширение телефонной сети для 100% удовлетворения потребностей в телефонизации населения, предприятий и организаций. </w:t>
      </w:r>
    </w:p>
    <w:p w14:paraId="734EAE4A" w14:textId="77777777" w:rsidR="0002672E" w:rsidRDefault="0002672E">
      <w:pPr>
        <w:rPr>
          <w:i/>
          <w:szCs w:val="24"/>
        </w:rPr>
      </w:pPr>
      <w:r>
        <w:rPr>
          <w:u w:val="single"/>
        </w:rPr>
        <w:t>Сотовая связь</w:t>
      </w:r>
    </w:p>
    <w:p w14:paraId="2C814E23" w14:textId="77777777" w:rsidR="0002672E" w:rsidRDefault="0002672E">
      <w:pPr>
        <w:rPr>
          <w:u w:val="single"/>
        </w:rPr>
      </w:pPr>
      <w:r>
        <w:rPr>
          <w:i/>
          <w:szCs w:val="24"/>
        </w:rPr>
        <w:t xml:space="preserve"> </w:t>
      </w:r>
      <w:r>
        <w:rPr>
          <w:szCs w:val="24"/>
        </w:rPr>
        <w:t xml:space="preserve">В </w:t>
      </w:r>
      <w:r>
        <w:rPr>
          <w:szCs w:val="24"/>
          <w:lang w:eastAsia="ru-RU"/>
        </w:rPr>
        <w:t>Загеданском сельском поселении</w:t>
      </w:r>
      <w:r>
        <w:rPr>
          <w:szCs w:val="24"/>
        </w:rPr>
        <w:t xml:space="preserve">  предоставляют услуги связи два оператора сотовой связи: «БиЛайн», «МТС» и «Мегафон» (ЗАО «Мобиком-Кавказ»).</w:t>
      </w:r>
    </w:p>
    <w:p w14:paraId="779F54ED" w14:textId="77777777" w:rsidR="0002672E" w:rsidRDefault="0002672E">
      <w:pPr>
        <w:rPr>
          <w:szCs w:val="24"/>
        </w:rPr>
      </w:pPr>
      <w:r>
        <w:rPr>
          <w:u w:val="single"/>
        </w:rPr>
        <w:t>Телевидение и радиовещание</w:t>
      </w:r>
    </w:p>
    <w:p w14:paraId="3689FB7D" w14:textId="77777777" w:rsidR="0002672E" w:rsidRDefault="0002672E">
      <w:r>
        <w:rPr>
          <w:szCs w:val="24"/>
        </w:rPr>
        <w:t xml:space="preserve">В настоящее время аналоговое телевизионное вещание на территории Карачаево-Черкесской республики производится с ряда станций различной мощности. </w:t>
      </w:r>
    </w:p>
    <w:p w14:paraId="6681B9C2" w14:textId="77777777" w:rsidR="0002672E" w:rsidRDefault="0002672E">
      <w:pPr>
        <w:jc w:val="right"/>
      </w:pPr>
      <w:r>
        <w:t>Таблица 2.5.1</w:t>
      </w:r>
    </w:p>
    <w:tbl>
      <w:tblPr>
        <w:tblW w:w="0" w:type="auto"/>
        <w:tblInd w:w="10" w:type="dxa"/>
        <w:tblLayout w:type="fixed"/>
        <w:tblCellMar>
          <w:left w:w="0" w:type="dxa"/>
          <w:right w:w="0" w:type="dxa"/>
        </w:tblCellMar>
        <w:tblLook w:val="0000" w:firstRow="0" w:lastRow="0" w:firstColumn="0" w:lastColumn="0" w:noHBand="0" w:noVBand="0"/>
      </w:tblPr>
      <w:tblGrid>
        <w:gridCol w:w="708"/>
        <w:gridCol w:w="3130"/>
        <w:gridCol w:w="1991"/>
        <w:gridCol w:w="2103"/>
        <w:gridCol w:w="1845"/>
      </w:tblGrid>
      <w:tr w:rsidR="0002672E" w14:paraId="43DA1CDF" w14:textId="77777777">
        <w:tc>
          <w:tcPr>
            <w:tcW w:w="708" w:type="dxa"/>
            <w:tcBorders>
              <w:top w:val="single" w:sz="8" w:space="0" w:color="000000"/>
              <w:left w:val="single" w:sz="8" w:space="0" w:color="000000"/>
              <w:bottom w:val="single" w:sz="8" w:space="0" w:color="000000"/>
            </w:tcBorders>
            <w:shd w:val="clear" w:color="auto" w:fill="auto"/>
          </w:tcPr>
          <w:p w14:paraId="19C02F08" w14:textId="77777777" w:rsidR="0002672E" w:rsidRDefault="0002672E">
            <w:pPr>
              <w:pStyle w:val="-"/>
            </w:pPr>
            <w:r>
              <w:t>№</w:t>
            </w:r>
          </w:p>
        </w:tc>
        <w:tc>
          <w:tcPr>
            <w:tcW w:w="3130" w:type="dxa"/>
            <w:tcBorders>
              <w:top w:val="single" w:sz="8" w:space="0" w:color="000000"/>
              <w:left w:val="single" w:sz="8" w:space="0" w:color="000000"/>
              <w:bottom w:val="single" w:sz="8" w:space="0" w:color="000000"/>
            </w:tcBorders>
            <w:shd w:val="clear" w:color="auto" w:fill="auto"/>
          </w:tcPr>
          <w:p w14:paraId="7CD8FA6D" w14:textId="77777777" w:rsidR="0002672E" w:rsidRDefault="0002672E">
            <w:pPr>
              <w:pStyle w:val="-"/>
            </w:pPr>
            <w:r>
              <w:t>Объект (станция телевизионного вещания)</w:t>
            </w:r>
          </w:p>
        </w:tc>
        <w:tc>
          <w:tcPr>
            <w:tcW w:w="1991" w:type="dxa"/>
            <w:tcBorders>
              <w:top w:val="single" w:sz="8" w:space="0" w:color="000000"/>
              <w:left w:val="single" w:sz="8" w:space="0" w:color="000000"/>
              <w:bottom w:val="single" w:sz="8" w:space="0" w:color="000000"/>
            </w:tcBorders>
            <w:shd w:val="clear" w:color="auto" w:fill="auto"/>
          </w:tcPr>
          <w:p w14:paraId="2B0C3477" w14:textId="77777777" w:rsidR="0002672E" w:rsidRDefault="0002672E">
            <w:pPr>
              <w:pStyle w:val="-"/>
            </w:pPr>
            <w:r>
              <w:t xml:space="preserve">Мощность </w:t>
            </w:r>
            <w:r>
              <w:br/>
              <w:t xml:space="preserve">передатчика </w:t>
            </w:r>
            <w:r>
              <w:br/>
              <w:t xml:space="preserve">«Первого </w:t>
            </w:r>
            <w:r>
              <w:br/>
              <w:t>канала», Вт</w:t>
            </w:r>
          </w:p>
        </w:tc>
        <w:tc>
          <w:tcPr>
            <w:tcW w:w="2103" w:type="dxa"/>
            <w:tcBorders>
              <w:top w:val="single" w:sz="8" w:space="0" w:color="000000"/>
              <w:left w:val="single" w:sz="8" w:space="0" w:color="000000"/>
              <w:bottom w:val="single" w:sz="8" w:space="0" w:color="000000"/>
            </w:tcBorders>
            <w:shd w:val="clear" w:color="auto" w:fill="auto"/>
          </w:tcPr>
          <w:p w14:paraId="0E457F4B" w14:textId="77777777" w:rsidR="0002672E" w:rsidRDefault="0002672E">
            <w:pPr>
              <w:pStyle w:val="-"/>
            </w:pPr>
            <w:r>
              <w:t xml:space="preserve">Мощность </w:t>
            </w:r>
            <w:r>
              <w:br/>
              <w:t xml:space="preserve">передатчика </w:t>
            </w:r>
            <w:r>
              <w:br/>
              <w:t xml:space="preserve">канала </w:t>
            </w:r>
            <w:r>
              <w:br/>
              <w:t>«Россия 1», Вт</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14:paraId="1B310D5B" w14:textId="77777777" w:rsidR="0002672E" w:rsidRDefault="0002672E">
            <w:pPr>
              <w:pStyle w:val="-"/>
            </w:pPr>
            <w:r>
              <w:t>Количество</w:t>
            </w:r>
            <w:r>
              <w:br/>
              <w:t xml:space="preserve">передатчиков других </w:t>
            </w:r>
            <w:r>
              <w:br/>
              <w:t>каналов</w:t>
            </w:r>
          </w:p>
        </w:tc>
      </w:tr>
      <w:tr w:rsidR="0002672E" w14:paraId="4B58781E" w14:textId="77777777">
        <w:trPr>
          <w:trHeight w:val="340"/>
        </w:trPr>
        <w:tc>
          <w:tcPr>
            <w:tcW w:w="708" w:type="dxa"/>
            <w:tcBorders>
              <w:left w:val="single" w:sz="8" w:space="0" w:color="000000"/>
              <w:bottom w:val="single" w:sz="8" w:space="0" w:color="000000"/>
            </w:tcBorders>
            <w:shd w:val="clear" w:color="auto" w:fill="auto"/>
          </w:tcPr>
          <w:p w14:paraId="2192756C" w14:textId="77777777" w:rsidR="0002672E" w:rsidRDefault="0002672E">
            <w:pPr>
              <w:pStyle w:val="-"/>
            </w:pPr>
            <w:r>
              <w:t>1</w:t>
            </w:r>
          </w:p>
        </w:tc>
        <w:tc>
          <w:tcPr>
            <w:tcW w:w="3130" w:type="dxa"/>
            <w:tcBorders>
              <w:left w:val="single" w:sz="8" w:space="0" w:color="000000"/>
              <w:bottom w:val="single" w:sz="8" w:space="0" w:color="000000"/>
            </w:tcBorders>
            <w:shd w:val="clear" w:color="auto" w:fill="auto"/>
            <w:vAlign w:val="center"/>
          </w:tcPr>
          <w:p w14:paraId="0AAF84FB" w14:textId="77777777" w:rsidR="0002672E" w:rsidRDefault="0002672E">
            <w:pPr>
              <w:pStyle w:val="-"/>
            </w:pPr>
            <w:r>
              <w:t>А.Кызыл-Уруп</w:t>
            </w:r>
          </w:p>
        </w:tc>
        <w:tc>
          <w:tcPr>
            <w:tcW w:w="1991" w:type="dxa"/>
            <w:tcBorders>
              <w:left w:val="single" w:sz="8" w:space="0" w:color="000000"/>
              <w:bottom w:val="single" w:sz="8" w:space="0" w:color="000000"/>
            </w:tcBorders>
            <w:shd w:val="clear" w:color="auto" w:fill="auto"/>
          </w:tcPr>
          <w:p w14:paraId="0A8D555F" w14:textId="77777777" w:rsidR="0002672E" w:rsidRDefault="0002672E">
            <w:pPr>
              <w:pStyle w:val="-"/>
            </w:pPr>
            <w:r>
              <w:t>100</w:t>
            </w:r>
          </w:p>
        </w:tc>
        <w:tc>
          <w:tcPr>
            <w:tcW w:w="2103" w:type="dxa"/>
            <w:tcBorders>
              <w:left w:val="single" w:sz="8" w:space="0" w:color="000000"/>
              <w:bottom w:val="single" w:sz="8" w:space="0" w:color="000000"/>
            </w:tcBorders>
            <w:shd w:val="clear" w:color="auto" w:fill="auto"/>
          </w:tcPr>
          <w:p w14:paraId="6B10DC39" w14:textId="77777777" w:rsidR="0002672E" w:rsidRDefault="0002672E">
            <w:pPr>
              <w:pStyle w:val="-"/>
            </w:pPr>
            <w:r>
              <w:t>100</w:t>
            </w:r>
          </w:p>
        </w:tc>
        <w:tc>
          <w:tcPr>
            <w:tcW w:w="1845" w:type="dxa"/>
            <w:tcBorders>
              <w:left w:val="single" w:sz="8" w:space="0" w:color="000000"/>
              <w:bottom w:val="single" w:sz="8" w:space="0" w:color="000000"/>
              <w:right w:val="single" w:sz="8" w:space="0" w:color="000000"/>
            </w:tcBorders>
            <w:shd w:val="clear" w:color="auto" w:fill="auto"/>
          </w:tcPr>
          <w:p w14:paraId="00DD7830" w14:textId="77777777" w:rsidR="0002672E" w:rsidRDefault="0002672E">
            <w:pPr>
              <w:pStyle w:val="-"/>
              <w:rPr>
                <w:szCs w:val="24"/>
              </w:rPr>
            </w:pPr>
            <w:r>
              <w:t>–</w:t>
            </w:r>
          </w:p>
        </w:tc>
      </w:tr>
    </w:tbl>
    <w:p w14:paraId="1C04F6F6" w14:textId="77777777" w:rsidR="0002672E" w:rsidRDefault="0002672E">
      <w:pPr>
        <w:rPr>
          <w:szCs w:val="24"/>
        </w:rPr>
      </w:pPr>
      <w:r>
        <w:rPr>
          <w:szCs w:val="24"/>
        </w:rPr>
        <w:t> </w:t>
      </w:r>
    </w:p>
    <w:p w14:paraId="0582F511" w14:textId="77777777" w:rsidR="0002672E" w:rsidRDefault="0002672E">
      <w:pPr>
        <w:rPr>
          <w:szCs w:val="24"/>
        </w:rPr>
      </w:pPr>
      <w:r>
        <w:rPr>
          <w:szCs w:val="24"/>
        </w:rPr>
        <w:t>Строительство сети цифрового телевизионного вещания на территории Карачаево-Черкесской республики является актуальной задачей и должно существенно увеличить показатели охвата населения вне крупных городов многопрограммным телевизионным вещанием с охватом населения не менее 98,8%.</w:t>
      </w:r>
    </w:p>
    <w:p w14:paraId="0C003B69" w14:textId="77777777" w:rsidR="0002672E" w:rsidRDefault="0002672E">
      <w:r>
        <w:rPr>
          <w:szCs w:val="24"/>
        </w:rPr>
        <w:t>Руководствуясь приказами Генерального директора РТРС, специалистами филиала и проектной организации ОАО НТЦ «Космос» определен частотно-территориальный план для построения цифровой наземной сети эфирного вещания в Карачаево-Черкесской республике, на основании которого разработаны и утверждены системный и рабочий проекты, предусматривающие строительство 45 объектов цифрового вещания из них 39 - новое строительство.</w:t>
      </w:r>
    </w:p>
    <w:p w14:paraId="7FF3E164" w14:textId="77777777" w:rsidR="0002672E" w:rsidRDefault="0002672E">
      <w:pPr>
        <w:pStyle w:val="2"/>
        <w:rPr>
          <w:bCs/>
          <w:szCs w:val="24"/>
        </w:rPr>
      </w:pPr>
      <w:bookmarkStart w:id="79" w:name="__RefHeading__156_2115165874"/>
      <w:bookmarkEnd w:id="79"/>
      <w:r>
        <w:t>2.6. Инженерная подготовка территории</w:t>
      </w:r>
    </w:p>
    <w:p w14:paraId="4A1AA6A6" w14:textId="77777777" w:rsidR="0002672E" w:rsidRDefault="0002672E">
      <w:pPr>
        <w:ind w:firstLine="850"/>
        <w:jc w:val="left"/>
        <w:rPr>
          <w:szCs w:val="24"/>
          <w:lang w:eastAsia="ru-RU"/>
        </w:rPr>
      </w:pPr>
      <w:r>
        <w:rPr>
          <w:b/>
          <w:bCs/>
          <w:color w:val="auto"/>
          <w:szCs w:val="24"/>
        </w:rPr>
        <w:t>Существующее положение</w:t>
      </w:r>
    </w:p>
    <w:p w14:paraId="7B7808BD" w14:textId="77777777" w:rsidR="0002672E" w:rsidRDefault="0002672E">
      <w:pPr>
        <w:ind w:firstLine="850"/>
      </w:pPr>
      <w:r>
        <w:rPr>
          <w:szCs w:val="24"/>
          <w:lang w:eastAsia="ru-RU"/>
        </w:rPr>
        <w:t>Загеданское сельское поселение</w:t>
      </w:r>
      <w:r>
        <w:t xml:space="preserve"> расположено на берегу р. Большая Лаба и на ее притоках: аул Дамхурц – в месте впадения р.Дамхурц в р.Большая Лаба; аул Загедан – в месте впадения р.Загеданка в р.Большая Лаба; аул Пхия – в месте впадения р.Пхия в р. Большая Лаба.  </w:t>
      </w:r>
    </w:p>
    <w:p w14:paraId="46F44414" w14:textId="77777777" w:rsidR="0002672E" w:rsidRDefault="0002672E">
      <w:pPr>
        <w:rPr>
          <w:b/>
          <w:bCs/>
          <w:color w:val="auto"/>
          <w:szCs w:val="24"/>
        </w:rPr>
      </w:pPr>
      <w:r>
        <w:t xml:space="preserve">Преобладающим типом грунтов на территории </w:t>
      </w:r>
      <w:r>
        <w:rPr>
          <w:szCs w:val="24"/>
          <w:lang w:eastAsia="ru-RU"/>
        </w:rPr>
        <w:t>Загеданского сельского поселения</w:t>
      </w:r>
      <w:r>
        <w:t xml:space="preserve"> являются  аллювиально-</w:t>
      </w:r>
      <w:r>
        <w:rPr>
          <w:spacing w:val="-1"/>
        </w:rPr>
        <w:t>деллювиальные, местами слабо солонцеватые почвы.</w:t>
      </w:r>
    </w:p>
    <w:p w14:paraId="23E49234" w14:textId="77777777" w:rsidR="0002672E" w:rsidRDefault="0002672E">
      <w:pPr>
        <w:ind w:firstLine="850"/>
        <w:jc w:val="left"/>
        <w:rPr>
          <w:b/>
          <w:bCs/>
          <w:color w:val="auto"/>
          <w:szCs w:val="24"/>
        </w:rPr>
      </w:pPr>
    </w:p>
    <w:p w14:paraId="12C98DB0" w14:textId="77777777" w:rsidR="0002672E" w:rsidRDefault="0002672E">
      <w:pPr>
        <w:ind w:firstLine="850"/>
        <w:jc w:val="left"/>
      </w:pPr>
      <w:r>
        <w:rPr>
          <w:b/>
          <w:bCs/>
          <w:color w:val="auto"/>
          <w:szCs w:val="24"/>
        </w:rPr>
        <w:t>Проектное предложение</w:t>
      </w:r>
    </w:p>
    <w:p w14:paraId="594D66A3" w14:textId="77777777" w:rsidR="0002672E" w:rsidRDefault="0002672E">
      <w:r>
        <w:t>Принимаемая проектом схема имеет цель дать принципиальное решение по инженерной подготовке на данной стадии проектирования, для обоснования планировочных решений и подлежащее уточнению при рабочем проектировании.</w:t>
      </w:r>
    </w:p>
    <w:p w14:paraId="096762EB" w14:textId="77777777" w:rsidR="0002672E" w:rsidRDefault="0002672E">
      <w:pPr>
        <w:spacing w:line="100" w:lineRule="atLeast"/>
      </w:pPr>
      <w:r>
        <w:t>В состав инженерной подготовки входит:</w:t>
      </w:r>
    </w:p>
    <w:p w14:paraId="5E4A93D5" w14:textId="77777777" w:rsidR="0002672E" w:rsidRDefault="0002672E">
      <w:pPr>
        <w:tabs>
          <w:tab w:val="left" w:pos="720"/>
        </w:tabs>
        <w:autoSpaceDE/>
        <w:spacing w:line="100" w:lineRule="atLeast"/>
      </w:pPr>
      <w:r>
        <w:t>- Организация рельефа, отвод дождевых вод</w:t>
      </w:r>
    </w:p>
    <w:p w14:paraId="6E1630A3" w14:textId="77777777" w:rsidR="0002672E" w:rsidRDefault="0002672E">
      <w:pPr>
        <w:tabs>
          <w:tab w:val="left" w:pos="2880"/>
        </w:tabs>
        <w:spacing w:line="100" w:lineRule="atLeast"/>
      </w:pPr>
      <w:r>
        <w:t>В составе проекта выполнена схема вертикальной планировки, определяющая высотное положение улиц с назначением проектных отметок по осям проезжих частей в опорных точках на пересечениях дорог и на переломных точках рельефа.</w:t>
      </w:r>
    </w:p>
    <w:p w14:paraId="6454CA62" w14:textId="77777777" w:rsidR="0002672E" w:rsidRDefault="0002672E">
      <w:pPr>
        <w:tabs>
          <w:tab w:val="left" w:pos="720"/>
        </w:tabs>
        <w:spacing w:line="100" w:lineRule="atLeast"/>
        <w:rPr>
          <w:rFonts w:cs="Tahoma"/>
        </w:rPr>
      </w:pPr>
      <w:r>
        <w:t>Высотная привязка выполнена с учетом минимальных объемов земляных масс, а так же с учетом обеспечения поверхностного стока при нормативных продольных уклонах улиц. Минимальный уклон принят равным 4</w:t>
      </w:r>
      <w:r>
        <w:rPr>
          <w:rFonts w:cs="Tahoma"/>
        </w:rPr>
        <w:t>‰.</w:t>
      </w:r>
    </w:p>
    <w:p w14:paraId="23E50478" w14:textId="77777777" w:rsidR="0002672E" w:rsidRDefault="0002672E">
      <w:pPr>
        <w:tabs>
          <w:tab w:val="left" w:pos="720"/>
        </w:tabs>
        <w:spacing w:line="100" w:lineRule="atLeast"/>
        <w:rPr>
          <w:u w:val="single"/>
        </w:rPr>
      </w:pPr>
      <w:r>
        <w:rPr>
          <w:rFonts w:cs="Tahoma"/>
        </w:rPr>
        <w:t>Отвод дождевых вод планируется осуществить по придорожным канавам и лоткам, согласно вертикальной планировке, на пониженные места рельефа.</w:t>
      </w:r>
    </w:p>
    <w:p w14:paraId="23E93488" w14:textId="77777777" w:rsidR="0002672E" w:rsidRDefault="0002672E">
      <w:pPr>
        <w:rPr>
          <w:b/>
        </w:rPr>
      </w:pPr>
      <w:r>
        <w:rPr>
          <w:u w:val="single"/>
        </w:rPr>
        <w:t>Дождевая канализация</w:t>
      </w:r>
    </w:p>
    <w:p w14:paraId="4490FD14" w14:textId="77777777" w:rsidR="0002672E" w:rsidRDefault="0002672E">
      <w:r>
        <w:rPr>
          <w:b/>
        </w:rPr>
        <w:t>Существующее положение</w:t>
      </w:r>
    </w:p>
    <w:p w14:paraId="0949C089" w14:textId="77777777" w:rsidR="0002672E" w:rsidRDefault="0002672E">
      <w:pPr>
        <w:rPr>
          <w:b/>
        </w:rPr>
      </w:pPr>
      <w:r>
        <w:t xml:space="preserve">Рассматриваемая территория  </w:t>
      </w:r>
      <w:r>
        <w:rPr>
          <w:szCs w:val="24"/>
          <w:lang w:eastAsia="ru-RU"/>
        </w:rPr>
        <w:t xml:space="preserve">Загеданского сельского поселения </w:t>
      </w:r>
      <w:r>
        <w:t>расположена в водосборном бассейне р. Большая Лаба и в частных водосборных бассейнах  ее притоков: рек Данхурц, Загеданка, Пхия. Рельеф  имеет общий уклон к водотокам. Водоотвод поверхностного стока с рассматриваемой территории  осуществляется неорганизованно, по рельефу местности, по кюветам, вдоль дорог  и далее в гидрографическую сеть.</w:t>
      </w:r>
    </w:p>
    <w:p w14:paraId="6D6BFA32" w14:textId="77777777" w:rsidR="0002672E" w:rsidRDefault="0002672E">
      <w:pPr>
        <w:rPr>
          <w:szCs w:val="24"/>
        </w:rPr>
      </w:pPr>
      <w:r>
        <w:rPr>
          <w:b/>
        </w:rPr>
        <w:t>Проектное предложение</w:t>
      </w:r>
    </w:p>
    <w:p w14:paraId="626A335E" w14:textId="77777777" w:rsidR="0002672E" w:rsidRDefault="0002672E">
      <w:pPr>
        <w:shd w:val="clear" w:color="auto" w:fill="FFFFFF"/>
        <w:ind w:firstLine="715"/>
        <w:rPr>
          <w:szCs w:val="24"/>
        </w:rPr>
      </w:pPr>
      <w:r>
        <w:rPr>
          <w:szCs w:val="24"/>
        </w:rPr>
        <w:t>Отвод поверхностного стока с территорий культурно-бытовых объектов предлагается осуществить водосточными сетями закрытого типа.</w:t>
      </w:r>
    </w:p>
    <w:p w14:paraId="1F4189DF" w14:textId="77777777" w:rsidR="0002672E" w:rsidRDefault="0002672E">
      <w:pPr>
        <w:shd w:val="clear" w:color="auto" w:fill="FFFFFF"/>
        <w:ind w:firstLine="710"/>
        <w:rPr>
          <w:spacing w:val="1"/>
          <w:szCs w:val="24"/>
        </w:rPr>
      </w:pPr>
      <w:r>
        <w:rPr>
          <w:szCs w:val="24"/>
        </w:rPr>
        <w:t>Для отвода поверхностного стока с территорий жилой застройки предусматривает</w:t>
      </w:r>
      <w:r>
        <w:rPr>
          <w:szCs w:val="24"/>
        </w:rPr>
        <w:softHyphen/>
        <w:t>ся устройство открытой системы водоотвода.</w:t>
      </w:r>
    </w:p>
    <w:p w14:paraId="3052F8FE" w14:textId="77777777" w:rsidR="0002672E" w:rsidRDefault="0002672E">
      <w:pPr>
        <w:shd w:val="clear" w:color="auto" w:fill="FFFFFF"/>
        <w:ind w:firstLine="701"/>
        <w:rPr>
          <w:u w:val="single"/>
        </w:rPr>
      </w:pPr>
      <w:r>
        <w:rPr>
          <w:spacing w:val="1"/>
          <w:szCs w:val="24"/>
        </w:rPr>
        <w:t>Для отвода поверхностного стока с территорий зеленых насажде</w:t>
      </w:r>
      <w:r>
        <w:rPr>
          <w:spacing w:val="1"/>
          <w:szCs w:val="24"/>
        </w:rPr>
        <w:softHyphen/>
      </w:r>
      <w:r>
        <w:rPr>
          <w:szCs w:val="24"/>
        </w:rPr>
        <w:t>ний и с/х земель, не имеющих каких-либо активных источников загрязнения, предусматривается устройство открытой сети дождевой канализации в виде лотков и кюветов.</w:t>
      </w:r>
    </w:p>
    <w:p w14:paraId="7A26FEF6" w14:textId="77777777" w:rsidR="0002672E" w:rsidRDefault="0002672E">
      <w:pPr>
        <w:rPr>
          <w:bCs/>
        </w:rPr>
      </w:pPr>
      <w:r>
        <w:rPr>
          <w:u w:val="single"/>
        </w:rPr>
        <w:t>Проблемы</w:t>
      </w:r>
      <w:r>
        <w:t>: исключение поступления загрязненного поверхностного стока в открытые водные объекты.</w:t>
      </w:r>
    </w:p>
    <w:p w14:paraId="451029A4" w14:textId="77777777" w:rsidR="0002672E" w:rsidRDefault="0002672E">
      <w:pPr>
        <w:rPr>
          <w:u w:val="single"/>
        </w:rPr>
      </w:pPr>
      <w:r>
        <w:rPr>
          <w:bCs/>
        </w:rPr>
        <w:t>Для очистки поверхностного стока с территории жилой застройки, не загрязненного выше ПДК взвешенными веществами, нефтепродуктами и специфическими веществами, предлагается организация очистных сооружений  механической очистки открытого типа с поверхностными нефтеловушками.</w:t>
      </w:r>
    </w:p>
    <w:p w14:paraId="181A3F3D" w14:textId="77777777" w:rsidR="0002672E" w:rsidRDefault="0002672E">
      <w:r>
        <w:rPr>
          <w:u w:val="single"/>
        </w:rPr>
        <w:t>Первоочередные мероприятия (на постоянной основе)</w:t>
      </w:r>
    </w:p>
    <w:p w14:paraId="41F8C5A7" w14:textId="77777777" w:rsidR="0002672E" w:rsidRDefault="0002672E">
      <w:r>
        <w:t xml:space="preserve">- организация регулярной уборки территорий; </w:t>
      </w:r>
    </w:p>
    <w:p w14:paraId="7FC35DDF" w14:textId="77777777" w:rsidR="0002672E" w:rsidRDefault="0002672E">
      <w:r>
        <w:t>- проведение своевременного ремонта дорожного покрытия;</w:t>
      </w:r>
    </w:p>
    <w:p w14:paraId="04F53BC9" w14:textId="77777777" w:rsidR="0002672E" w:rsidRDefault="0002672E">
      <w:r>
        <w:t>- ограждение проезжей части бордюрами, исключающий смыв грунта во время ливневых дождей;</w:t>
      </w:r>
    </w:p>
    <w:p w14:paraId="4F034697" w14:textId="77777777" w:rsidR="0002672E" w:rsidRDefault="0002672E">
      <w:pPr>
        <w:rPr>
          <w:u w:val="single"/>
        </w:rPr>
      </w:pPr>
      <w:r>
        <w:t>- ограждение строительных площадок с упорядочением отвода поверхностного стока по временной схеме открытых лотков и т. д.</w:t>
      </w:r>
    </w:p>
    <w:p w14:paraId="4BB7EE04" w14:textId="77777777" w:rsidR="0002672E" w:rsidRDefault="0002672E">
      <w:r>
        <w:rPr>
          <w:u w:val="single"/>
        </w:rPr>
        <w:t>Мероприятия на расчетный срок</w:t>
      </w:r>
    </w:p>
    <w:p w14:paraId="6A32DD27" w14:textId="77777777" w:rsidR="0002672E" w:rsidRDefault="0002672E">
      <w:r>
        <w:t>- обязательность охвата территории системами водостока.</w:t>
      </w:r>
    </w:p>
    <w:p w14:paraId="3C5B08DF" w14:textId="77777777" w:rsidR="0002672E" w:rsidRDefault="0002672E">
      <w:pPr>
        <w:pStyle w:val="1"/>
      </w:pPr>
      <w:bookmarkStart w:id="80" w:name="__RefHeading__158_2115165874"/>
      <w:bookmarkEnd w:id="80"/>
      <w:r>
        <w:t>3. Мероприятия по организации охраны и функционированию объектов историко-культурного наследия</w:t>
      </w:r>
    </w:p>
    <w:p w14:paraId="0B70157A" w14:textId="77777777" w:rsidR="0002672E" w:rsidRDefault="0002672E">
      <w:r>
        <w:t>В генеральном плане на перспективу до 2030 года предлагается:</w:t>
      </w:r>
    </w:p>
    <w:p w14:paraId="65F4A137" w14:textId="77777777" w:rsidR="0002672E" w:rsidRDefault="0002672E">
      <w:r>
        <w:t>1) организовать постоянно действующую систему мониторинга состояния объектов историко-культурного наследия на территории муниципального образования Загеданское сельское поселение.</w:t>
      </w:r>
    </w:p>
    <w:p w14:paraId="74D9A826" w14:textId="77777777" w:rsidR="0002672E" w:rsidRDefault="0002672E">
      <w:r>
        <w:t>2) провести паспортизацию всех выявленных объектов историко-культурного наследия на территории муниципального образования;</w:t>
      </w:r>
    </w:p>
    <w:p w14:paraId="5D14AC98" w14:textId="77777777" w:rsidR="0002672E" w:rsidRDefault="0002672E">
      <w:r>
        <w:t>3) провести мероприятия по постановке на кадастровый учет всех выявленных объектов историко-культурного наследия.</w:t>
      </w:r>
    </w:p>
    <w:p w14:paraId="7D2E278B" w14:textId="77777777" w:rsidR="0002672E" w:rsidRDefault="0002672E">
      <w:r>
        <w:t>4) разработать охранные зоны объектов историко-культурного наследия.</w:t>
      </w:r>
    </w:p>
    <w:p w14:paraId="6EB00803" w14:textId="77777777" w:rsidR="0002672E" w:rsidRDefault="0002672E">
      <w:pPr>
        <w:pStyle w:val="1"/>
      </w:pPr>
      <w:bookmarkStart w:id="81" w:name="__RefHeading__160_2115165874"/>
      <w:bookmarkEnd w:id="81"/>
      <w:r>
        <w:t>4. Мероприятия по нормативному правовому обеспечению реализации генерального плана</w:t>
      </w:r>
    </w:p>
    <w:p w14:paraId="7230597E" w14:textId="77777777" w:rsidR="0002672E" w:rsidRDefault="0002672E">
      <w:r>
        <w:t>Генеральным планом предусмотрены следующие мероприятия по достижению поставленных задач нормативно-правового обеспечения реализации генерального плана и устойчивого развития Загеданского сельского поселения:</w:t>
      </w:r>
    </w:p>
    <w:p w14:paraId="43E62119" w14:textId="77777777" w:rsidR="0002672E" w:rsidRDefault="0002672E">
      <w:pPr>
        <w:numPr>
          <w:ilvl w:val="0"/>
          <w:numId w:val="26"/>
        </w:numPr>
      </w:pPr>
      <w:r>
        <w:t>утверждение правил землепользования и застройки;</w:t>
      </w:r>
    </w:p>
    <w:p w14:paraId="6E908C54" w14:textId="77777777" w:rsidR="0002672E" w:rsidRDefault="0002672E">
      <w:pPr>
        <w:numPr>
          <w:ilvl w:val="0"/>
          <w:numId w:val="26"/>
        </w:numPr>
      </w:pPr>
      <w:r>
        <w:t>подготовка документации по планировке территории;</w:t>
      </w:r>
    </w:p>
    <w:p w14:paraId="3A6460F6" w14:textId="77777777" w:rsidR="0002672E" w:rsidRDefault="0002672E">
      <w:pPr>
        <w:numPr>
          <w:ilvl w:val="0"/>
          <w:numId w:val="26"/>
        </w:numPr>
      </w:pPr>
      <w:r>
        <w:t>подготовка и введение системы мониторинга реализации генерального плана.</w:t>
      </w:r>
    </w:p>
    <w:p w14:paraId="37E88D51" w14:textId="77777777" w:rsidR="0002672E" w:rsidRDefault="0002672E">
      <w:pPr>
        <w:numPr>
          <w:ilvl w:val="0"/>
          <w:numId w:val="26"/>
        </w:numPr>
        <w:rPr>
          <w:b/>
          <w:bCs/>
          <w:kern w:val="1"/>
          <w:sz w:val="32"/>
          <w:szCs w:val="32"/>
        </w:rPr>
      </w:pPr>
      <w:r>
        <w:t>разработка и утверждение проекта зон охраны объектов культурного наследия, расположенных на территории сельского поселения  сельского округа (с указанием срока подготовки проектной документации).</w:t>
      </w:r>
    </w:p>
    <w:p w14:paraId="6F822EFF" w14:textId="77777777" w:rsidR="0002672E" w:rsidRDefault="0002672E">
      <w:pPr>
        <w:pageBreakBefore/>
        <w:widowControl/>
        <w:suppressAutoHyphens w:val="0"/>
        <w:autoSpaceDE/>
        <w:ind w:firstLine="0"/>
        <w:jc w:val="left"/>
        <w:rPr>
          <w:b/>
          <w:bCs/>
          <w:kern w:val="1"/>
          <w:sz w:val="32"/>
          <w:szCs w:val="32"/>
        </w:rPr>
      </w:pPr>
    </w:p>
    <w:p w14:paraId="7051CCEB" w14:textId="77777777" w:rsidR="0002672E" w:rsidRDefault="0002672E">
      <w:pPr>
        <w:pStyle w:val="1"/>
      </w:pPr>
      <w:bookmarkStart w:id="82" w:name="__RefHeading__162_2115165874"/>
      <w:bookmarkEnd w:id="82"/>
      <w:r>
        <w:rPr>
          <w:caps/>
        </w:rPr>
        <w:t>VIII. Оценка влияния планируемых для размещения объектов местного значения поселения на комплексное развитие территории</w:t>
      </w:r>
    </w:p>
    <w:p w14:paraId="0D2F3CF3" w14:textId="77777777" w:rsidR="0002672E" w:rsidRDefault="0002672E">
      <w:pPr>
        <w:pStyle w:val="1"/>
      </w:pPr>
      <w:bookmarkStart w:id="83" w:name="__RefHeading__164_2115165874"/>
      <w:bookmarkEnd w:id="83"/>
      <w:r>
        <w:t xml:space="preserve">1. </w:t>
      </w:r>
      <w:hyperlink w:anchor="_Toc247337752" w:history="1">
        <w:r>
          <w:rPr>
            <w:rStyle w:val="ab"/>
          </w:rPr>
          <w:t xml:space="preserve">Состояние окружающей среды на территории Загеданского сельского поселения </w:t>
        </w:r>
      </w:hyperlink>
    </w:p>
    <w:p w14:paraId="6841E734" w14:textId="77777777" w:rsidR="0002672E" w:rsidRDefault="0002672E">
      <w:r>
        <w:t>Экологическая обстановка является одним из основных факторов, оказывающих существенное влияние на социальную и демографическую ситуацию</w:t>
      </w:r>
    </w:p>
    <w:bookmarkStart w:id="84" w:name="__RefHeading__166_2115165874"/>
    <w:bookmarkEnd w:id="84"/>
    <w:p w14:paraId="434FA72F" w14:textId="77777777" w:rsidR="0002672E" w:rsidRDefault="0002672E">
      <w:pPr>
        <w:pStyle w:val="2"/>
        <w:rPr>
          <w:szCs w:val="24"/>
        </w:rPr>
      </w:pPr>
      <w:r>
        <w:fldChar w:fldCharType="begin"/>
      </w:r>
      <w:r>
        <w:instrText xml:space="preserve"> HYPERLINK  \l "_Toc247337753"</w:instrText>
      </w:r>
      <w:r>
        <w:fldChar w:fldCharType="separate"/>
      </w:r>
      <w:r>
        <w:rPr>
          <w:rStyle w:val="ab"/>
        </w:rPr>
        <w:t>1.1. Охрана атмосферного воздуха</w:t>
      </w:r>
      <w:r>
        <w:fldChar w:fldCharType="end"/>
      </w:r>
    </w:p>
    <w:p w14:paraId="61CD8220" w14:textId="77777777" w:rsidR="0002672E" w:rsidRDefault="0002672E">
      <w:pPr>
        <w:rPr>
          <w:szCs w:val="24"/>
        </w:rPr>
      </w:pPr>
      <w:r>
        <w:rPr>
          <w:szCs w:val="24"/>
        </w:rPr>
        <w:t xml:space="preserve">Основными веществами, формирующими высокий уровень загрязнения атмосферного воздуха на территории Загеданского сельского поселения, являются: взвешенные вещества, оксид углерода и оксиды азота. Набор указанных примесей в значительной степени определяется выбросами от автотранспортных средств, объектов энергетики (котельные). </w:t>
      </w:r>
    </w:p>
    <w:p w14:paraId="2405ED7A" w14:textId="77777777" w:rsidR="0002672E" w:rsidRDefault="0002672E">
      <w:pPr>
        <w:pStyle w:val="230"/>
        <w:spacing w:after="0" w:line="240" w:lineRule="auto"/>
      </w:pPr>
      <w:r>
        <w:rPr>
          <w:rFonts w:ascii="Times New Roman" w:hAnsi="Times New Roman" w:cs="Times New Roman"/>
          <w:sz w:val="24"/>
          <w:szCs w:val="24"/>
        </w:rPr>
        <w:t>Наблюдения за загрязнением атмосферного воздуха на территории муниципального образования не проводятся.</w:t>
      </w:r>
    </w:p>
    <w:p w14:paraId="127431B9" w14:textId="77777777" w:rsidR="0002672E" w:rsidRDefault="0002672E">
      <w:r>
        <w:t>К основным проблемам в области охраны атмосферного воздуха относятся:</w:t>
      </w:r>
    </w:p>
    <w:p w14:paraId="0EA435DD" w14:textId="77777777" w:rsidR="0002672E" w:rsidRDefault="0002672E">
      <w:pPr>
        <w:numPr>
          <w:ilvl w:val="0"/>
          <w:numId w:val="8"/>
        </w:numPr>
        <w:tabs>
          <w:tab w:val="left" w:pos="993"/>
        </w:tabs>
        <w:ind w:left="0" w:firstLine="709"/>
        <w:rPr>
          <w:szCs w:val="28"/>
        </w:rPr>
      </w:pPr>
      <w:r>
        <w:t>использование твердого топлива при эксплуатации котельных.</w:t>
      </w:r>
    </w:p>
    <w:p w14:paraId="4CB326D7" w14:textId="77777777" w:rsidR="0002672E" w:rsidRDefault="0002672E">
      <w:pPr>
        <w:shd w:val="clear" w:color="auto" w:fill="FFFFFF"/>
        <w:ind w:firstLine="624"/>
      </w:pPr>
      <w:r>
        <w:rPr>
          <w:szCs w:val="28"/>
        </w:rPr>
        <w:t>По территории Загеданского сельского поселения проходит дорога республиканского значения Псемен-Пхия.</w:t>
      </w:r>
    </w:p>
    <w:p w14:paraId="0FE5F1DB" w14:textId="77777777" w:rsidR="0002672E" w:rsidRDefault="0002672E">
      <w:r>
        <w:t xml:space="preserve">Кроме того, поступление загрязняющих веществ в атмосферный воздух связано с использованием низкокачественных моторных топлив и наличием у населения устаревших транспортных средств. </w:t>
      </w:r>
    </w:p>
    <w:p w14:paraId="037C19AE" w14:textId="77777777" w:rsidR="0002672E" w:rsidRDefault="0002672E">
      <w:r>
        <w:t>Качество атмосферного воздуха на территории с.п. Загеданское  по данным Государственного доклада  «Об экологической ситуации в Карачаево-Черкесской Республике за 2011 год» соответствует требованиям СанПиН 2.1.6.983-00 «Гигиенические требования к обеспечению качества атмосферного воздуха населенных мест. Санитарно-эпидемиологические правила и нормативы», то есть проб  атмосферного воздуха с превышением ПДК на жилых территориях не зафиксировано.</w:t>
      </w:r>
    </w:p>
    <w:p w14:paraId="4AF1E7C0" w14:textId="77777777" w:rsidR="0002672E" w:rsidRDefault="0002672E">
      <w:pPr>
        <w:pStyle w:val="2"/>
        <w:spacing w:before="120"/>
      </w:pPr>
      <w:bookmarkStart w:id="85" w:name="__RefHeading__168_2115165874"/>
      <w:bookmarkEnd w:id="85"/>
      <w:r>
        <w:rPr>
          <w:lang w:val="ru-RU"/>
        </w:rPr>
        <w:t>1.2. Охрана и восстановление водных объектов</w:t>
      </w:r>
    </w:p>
    <w:p w14:paraId="3D548BCA" w14:textId="77777777" w:rsidR="0002672E" w:rsidRDefault="0002672E">
      <w:r>
        <w:t>В условиях сложившейся экологической обстановки, вследствие размещения в водоохранных зонах несанкционированных свалок, состояние водных объектов характеризуется высокой степенью загрязненности. Реки подвержены заилению, русло зарастает древесной растительностью, что приводит к деградации водных объектов, невозможности использования его в качестве источников водоснабжения и места нереста рыб, а также к невозможности безопасного пропуска повышенных расходов паводковых вод, и, как следствие, подтоплению территорий населенных пунктов. Негативное влияние на состояние реки оказывают сбросы недостаточно-очищенных сточных вод, а также хозяйственная деятельность населения.</w:t>
      </w:r>
    </w:p>
    <w:p w14:paraId="6F839275" w14:textId="77777777" w:rsidR="0002672E" w:rsidRDefault="0002672E">
      <w:r>
        <w:t>В связи с несоответствием санитарно-гигиеническим нормативам качества поверхностных вод, для водоснабжения активно используют месторождения подземных вод, более защищенных от антропогенного воздействия.</w:t>
      </w:r>
    </w:p>
    <w:bookmarkStart w:id="86" w:name="__RefHeading__170_2115165874"/>
    <w:bookmarkEnd w:id="86"/>
    <w:p w14:paraId="259676AF" w14:textId="77777777" w:rsidR="0002672E" w:rsidRDefault="0002672E">
      <w:pPr>
        <w:pStyle w:val="2"/>
      </w:pPr>
      <w:r>
        <w:fldChar w:fldCharType="begin"/>
      </w:r>
      <w:r>
        <w:instrText xml:space="preserve"> HYPERLINK  \l "_Toc247337755"</w:instrText>
      </w:r>
      <w:r>
        <w:fldChar w:fldCharType="separate"/>
      </w:r>
      <w:r>
        <w:rPr>
          <w:rStyle w:val="ab"/>
        </w:rPr>
        <w:t xml:space="preserve">1.3. </w:t>
      </w:r>
      <w:r>
        <w:fldChar w:fldCharType="end"/>
      </w:r>
      <w:r>
        <w:rPr>
          <w:lang w:val="ru-RU"/>
        </w:rPr>
        <w:t>Состояние почв</w:t>
      </w:r>
    </w:p>
    <w:p w14:paraId="1853EBDF" w14:textId="77777777" w:rsidR="0002672E" w:rsidRDefault="0002672E">
      <w:r>
        <w:t xml:space="preserve">Почвы на территории </w:t>
      </w:r>
      <w:r>
        <w:rPr>
          <w:szCs w:val="24"/>
          <w:lang w:eastAsia="ru-RU"/>
        </w:rPr>
        <w:t>Загеданского сельского поселения</w:t>
      </w:r>
      <w:r>
        <w:t xml:space="preserve"> испытывают нагрузку с одной стороны при осуществлении хозяйственной деятельности и в процессе разрушения почвенного покрова связанного с эрозией, включающей вынос, перенос и переотложение почвенной массы. </w:t>
      </w:r>
    </w:p>
    <w:p w14:paraId="668C8ABF" w14:textId="77777777" w:rsidR="0002672E" w:rsidRDefault="0002672E">
      <w:r>
        <w:t>На интенсивность эрозии влияет и характер рельефа: форма, крутизна и длина склонов, величина и форма водосборов. Эрозия усиливается на выпуклых, крутых и длинных склонах. Суживающиеся и вытянутые в длину водосборы благоприятствуют образованию оврагов.</w:t>
      </w:r>
    </w:p>
    <w:p w14:paraId="38B3BF31" w14:textId="77777777" w:rsidR="0002672E" w:rsidRDefault="0002672E">
      <w:r>
        <w:t>Гранулометрический состав почв и их структурное состояние также сказываются на интенсивности проявления водной эрозии. В обогащенной органическим веществом и структурной почве эрозия менее активна, так как поверхностный сток переводится во внутрипочвенный. Лёсс, лёссовидные суглинки особенно легко размываются водой.</w:t>
      </w:r>
    </w:p>
    <w:p w14:paraId="62BA93AA" w14:textId="77777777" w:rsidR="0002672E" w:rsidRDefault="0002672E">
      <w:r>
        <w:t xml:space="preserve">Проявлению водной эрозии способствуют отсутствие растительного покрова на пахотных почвах весной при таянии снега и в период осенних дождей.  Водная эрозия вызывает изменение не только физических свойств (ухудшение структуры, уплотнение пахотного слоя), но и сокращает или уничтожает гумусовый горизонт. </w:t>
      </w:r>
    </w:p>
    <w:p w14:paraId="2ABFCAEF" w14:textId="77777777" w:rsidR="0002672E" w:rsidRDefault="0002672E">
      <w:r>
        <w:t>Ветровой эрозии (дефляция) способствует рельеф с древними ложбинами стока вдоль направления господствующих ветров, малогумусность и легкий гранулометрический состав почв, широкое распространение яровых зерновых и пропашных культур, когда значительную часть года почва не прикрыта растительностью. Дефляцию почв легкого гранулометрического состава может вызвать ветер со скоростью 3—4 м/с. Оструктуренные почвы более устойчивы к ветровой эрозии, чем распыленные.</w:t>
      </w:r>
    </w:p>
    <w:p w14:paraId="1AD8F510" w14:textId="77777777" w:rsidR="0002672E" w:rsidRDefault="0002672E">
      <w:pPr>
        <w:tabs>
          <w:tab w:val="left" w:pos="6240"/>
        </w:tabs>
      </w:pPr>
      <w:r>
        <w:tab/>
      </w:r>
    </w:p>
    <w:bookmarkStart w:id="87" w:name="__RefHeading__172_2115165874"/>
    <w:bookmarkEnd w:id="87"/>
    <w:p w14:paraId="103E302C" w14:textId="77777777" w:rsidR="0002672E" w:rsidRDefault="0002672E">
      <w:pPr>
        <w:pStyle w:val="2"/>
        <w:rPr>
          <w:szCs w:val="24"/>
          <w:lang w:eastAsia="ru-RU"/>
        </w:rPr>
      </w:pPr>
      <w:r>
        <w:fldChar w:fldCharType="begin"/>
      </w:r>
      <w:r>
        <w:instrText xml:space="preserve"> HYPERLINK  \l "_Toc247337756"</w:instrText>
      </w:r>
      <w:r>
        <w:fldChar w:fldCharType="separate"/>
      </w:r>
      <w:r>
        <w:rPr>
          <w:rStyle w:val="ab"/>
        </w:rPr>
        <w:t>1.4. Санитарная очистка территории</w:t>
      </w:r>
      <w:r>
        <w:fldChar w:fldCharType="end"/>
      </w:r>
    </w:p>
    <w:p w14:paraId="3CCAB4CB" w14:textId="77777777" w:rsidR="0002672E" w:rsidRDefault="0002672E">
      <w:pPr>
        <w:rPr>
          <w:szCs w:val="24"/>
          <w:lang w:eastAsia="ru-RU"/>
        </w:rPr>
      </w:pPr>
      <w:r>
        <w:rPr>
          <w:szCs w:val="24"/>
          <w:lang w:eastAsia="ru-RU"/>
        </w:rPr>
        <w:t xml:space="preserve">Действующих временных  свалок ТБО на территории Загеданского сельского поселения  нет.  </w:t>
      </w:r>
    </w:p>
    <w:p w14:paraId="47869B0D" w14:textId="77777777" w:rsidR="0002672E" w:rsidRDefault="0002672E">
      <w:pPr>
        <w:rPr>
          <w:szCs w:val="24"/>
          <w:lang w:eastAsia="ru-RU"/>
        </w:rPr>
      </w:pPr>
      <w:r>
        <w:rPr>
          <w:szCs w:val="24"/>
          <w:lang w:eastAsia="ru-RU"/>
        </w:rPr>
        <w:t xml:space="preserve">Следует отметить, что по берегам рек Большая Лаба, </w:t>
      </w:r>
      <w:r>
        <w:t xml:space="preserve">Данхурц, Загеданка, Пхия. </w:t>
      </w:r>
      <w:r>
        <w:rPr>
          <w:szCs w:val="24"/>
          <w:lang w:eastAsia="ru-RU"/>
        </w:rPr>
        <w:t xml:space="preserve">  зафиксированы  стихийные свалки. </w:t>
      </w:r>
    </w:p>
    <w:p w14:paraId="11F70A42" w14:textId="77777777" w:rsidR="0002672E" w:rsidRDefault="0002672E">
      <w:pPr>
        <w:rPr>
          <w:szCs w:val="24"/>
          <w:lang w:eastAsia="ru-RU"/>
        </w:rPr>
      </w:pPr>
      <w:r>
        <w:rPr>
          <w:szCs w:val="24"/>
          <w:lang w:eastAsia="ru-RU"/>
        </w:rPr>
        <w:t>Сбор мусора от жилого фонда осуществляется непосредственно в мусороуборочную машину, с последующим вывозом на свалку. Контейнерный сбор в районе не производится.</w:t>
      </w:r>
    </w:p>
    <w:p w14:paraId="4D5132DC" w14:textId="77777777" w:rsidR="0002672E" w:rsidRDefault="0002672E">
      <w:pPr>
        <w:rPr>
          <w:szCs w:val="24"/>
          <w:lang w:eastAsia="ru-RU"/>
        </w:rPr>
      </w:pPr>
      <w:r>
        <w:rPr>
          <w:szCs w:val="24"/>
          <w:lang w:eastAsia="ru-RU"/>
        </w:rPr>
        <w:t xml:space="preserve">В республике разработана и принята постановлением Правительства КЧР № 143 от 28.04.2010г. целевая Программа «Экологическая безопасность в Карачаево-Черкесской Республике на 2011-2013 годы», в которую постановлением Правительства Карачаево-Черкесской Республики от 25.12.2008г. №495 «Об утверждении Порядка принятия решений о разработке, формировании и реализации долгосрочных республиканских целевых программ» внесены изменения по српокам реализации пргограммы – «Экологическая безопасность в Карачаево-Черкесской Республике на 2011-2018 годы». </w:t>
      </w:r>
    </w:p>
    <w:p w14:paraId="3F18F432" w14:textId="77777777" w:rsidR="0002672E" w:rsidRDefault="0002672E">
      <w:pPr>
        <w:rPr>
          <w:szCs w:val="24"/>
          <w:lang w:eastAsia="ru-RU"/>
        </w:rPr>
      </w:pPr>
      <w:r>
        <w:rPr>
          <w:szCs w:val="24"/>
          <w:lang w:eastAsia="ru-RU"/>
        </w:rPr>
        <w:t>Программой предусмотрено строительство 5 полигонов ТБО с учетом дальности транспортировки отходов, в том числе обоснование и выбор земельного участка и разработка проектно-сметной документации для размещения полигона твердых бытовых отходов для Загеданского сельского поселения.</w:t>
      </w:r>
    </w:p>
    <w:p w14:paraId="3B5CE693" w14:textId="77777777" w:rsidR="0002672E" w:rsidRDefault="0002672E">
      <w:pPr>
        <w:rPr>
          <w:szCs w:val="24"/>
          <w:u w:val="single"/>
          <w:lang w:eastAsia="ru-RU"/>
        </w:rPr>
      </w:pPr>
      <w:r>
        <w:rPr>
          <w:szCs w:val="24"/>
          <w:lang w:eastAsia="ru-RU"/>
        </w:rPr>
        <w:t xml:space="preserve">Согласно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удельная норма накопления твердых бытовых отходов в сельских населенных пунктах равна 300-450 кг в год на человека. </w:t>
      </w:r>
    </w:p>
    <w:p w14:paraId="76066905" w14:textId="77777777" w:rsidR="0002672E" w:rsidRDefault="0002672E">
      <w:pPr>
        <w:rPr>
          <w:szCs w:val="24"/>
          <w:lang w:eastAsia="ru-RU"/>
        </w:rPr>
      </w:pPr>
      <w:r>
        <w:rPr>
          <w:szCs w:val="24"/>
          <w:u w:val="single"/>
          <w:lang w:eastAsia="ru-RU"/>
        </w:rPr>
        <w:t>Загеданское сельское поселение</w:t>
      </w:r>
    </w:p>
    <w:p w14:paraId="6EF7D9ED" w14:textId="77777777" w:rsidR="0002672E" w:rsidRDefault="0002672E">
      <w:pPr>
        <w:rPr>
          <w:szCs w:val="24"/>
          <w:lang w:eastAsia="ru-RU"/>
        </w:rPr>
      </w:pPr>
      <w:r>
        <w:rPr>
          <w:szCs w:val="24"/>
          <w:lang w:eastAsia="ru-RU"/>
        </w:rPr>
        <w:t>При населении в 240  человек объем ТБО составляет 72 т/год, на 1 очередь (240 чел.)- 72 т/год, расчетный срок (255 чел.) – 76,5 т/год, а на перспективу количество бытовых отходов может достигнуть 79,5 тонн в год (265 чел.).</w:t>
      </w:r>
    </w:p>
    <w:p w14:paraId="357055B4" w14:textId="77777777" w:rsidR="0002672E" w:rsidRDefault="0002672E">
      <w:pPr>
        <w:rPr>
          <w:szCs w:val="24"/>
          <w:lang w:eastAsia="ru-RU"/>
        </w:rPr>
      </w:pPr>
    </w:p>
    <w:p w14:paraId="3194B6EE" w14:textId="77777777" w:rsidR="0002672E" w:rsidRDefault="0002672E">
      <w:pPr>
        <w:rPr>
          <w:szCs w:val="24"/>
          <w:lang w:eastAsia="ru-RU"/>
        </w:rPr>
      </w:pPr>
    </w:p>
    <w:p w14:paraId="313A8873" w14:textId="77777777" w:rsidR="0002672E" w:rsidRDefault="0002672E">
      <w:pPr>
        <w:rPr>
          <w:szCs w:val="24"/>
          <w:lang w:eastAsia="ru-RU"/>
        </w:rPr>
      </w:pPr>
    </w:p>
    <w:p w14:paraId="2D918243" w14:textId="77777777" w:rsidR="0002672E" w:rsidRDefault="0002672E">
      <w:pPr>
        <w:rPr>
          <w:szCs w:val="24"/>
          <w:lang w:eastAsia="ru-RU"/>
        </w:rPr>
      </w:pPr>
    </w:p>
    <w:p w14:paraId="423F200D" w14:textId="77777777" w:rsidR="0002672E" w:rsidRDefault="0002672E">
      <w:pPr>
        <w:pStyle w:val="1"/>
        <w:spacing w:before="120"/>
      </w:pPr>
    </w:p>
    <w:p w14:paraId="0ABD7927" w14:textId="77777777" w:rsidR="0002672E" w:rsidRDefault="0002672E">
      <w:pPr>
        <w:pStyle w:val="1"/>
        <w:spacing w:before="120"/>
        <w:rPr>
          <w:lang w:val="ru-RU"/>
        </w:rPr>
      </w:pPr>
      <w:bookmarkStart w:id="88" w:name="__RefHeading__174_2115165874"/>
      <w:bookmarkEnd w:id="88"/>
      <w:r>
        <w:t>2. Эколого-градостроительные мероприятия</w:t>
      </w:r>
    </w:p>
    <w:p w14:paraId="21DD8C42" w14:textId="77777777" w:rsidR="0002672E" w:rsidRDefault="0002672E">
      <w:pPr>
        <w:pStyle w:val="2"/>
        <w:rPr>
          <w:u w:val="single"/>
        </w:rPr>
      </w:pPr>
      <w:bookmarkStart w:id="89" w:name="__RefHeading__176_2115165874"/>
      <w:bookmarkEnd w:id="89"/>
      <w:r>
        <w:rPr>
          <w:lang w:val="ru-RU"/>
        </w:rPr>
        <w:t xml:space="preserve">2.1 </w:t>
      </w:r>
      <w:r>
        <w:t xml:space="preserve">Мероприятия по охране атмосферного воздуха </w:t>
      </w:r>
    </w:p>
    <w:p w14:paraId="4B5A9791" w14:textId="77777777" w:rsidR="0002672E" w:rsidRDefault="0002672E">
      <w:r>
        <w:rPr>
          <w:u w:val="single"/>
        </w:rPr>
        <w:t>Мероприятия на постоянной основе:</w:t>
      </w:r>
    </w:p>
    <w:p w14:paraId="6D757C7A" w14:textId="77777777" w:rsidR="0002672E" w:rsidRDefault="0002672E">
      <w:pPr>
        <w:ind w:firstLine="600"/>
      </w:pPr>
      <w:r>
        <w:t>- проведение ежегодного технического осмотра транспортных средств с использованием  современных  диагностических  установок.</w:t>
      </w:r>
    </w:p>
    <w:p w14:paraId="4F353640" w14:textId="77777777" w:rsidR="0002672E" w:rsidRDefault="0002672E">
      <w:pPr>
        <w:ind w:firstLine="600"/>
      </w:pPr>
      <w:r>
        <w:t>- улучшение качества дорожного покрытия.</w:t>
      </w:r>
    </w:p>
    <w:p w14:paraId="476F1EAD" w14:textId="77777777" w:rsidR="0002672E" w:rsidRDefault="0002672E">
      <w:pPr>
        <w:tabs>
          <w:tab w:val="left" w:pos="5565"/>
        </w:tabs>
        <w:ind w:firstLine="600"/>
      </w:pPr>
    </w:p>
    <w:p w14:paraId="0CF89C22" w14:textId="77777777" w:rsidR="0002672E" w:rsidRDefault="0002672E">
      <w:r>
        <w:rPr>
          <w:u w:val="single"/>
        </w:rPr>
        <w:t>На первую очередь</w:t>
      </w:r>
    </w:p>
    <w:p w14:paraId="388A6A31" w14:textId="77777777" w:rsidR="0002672E" w:rsidRDefault="0002672E">
      <w:pPr>
        <w:ind w:firstLine="600"/>
        <w:rPr>
          <w:u w:val="single"/>
        </w:rPr>
      </w:pPr>
      <w:r>
        <w:t>-  использование моторного топлива со стандартами не ниже Евро-3.</w:t>
      </w:r>
    </w:p>
    <w:p w14:paraId="3118A93A" w14:textId="77777777" w:rsidR="0002672E" w:rsidRDefault="0002672E">
      <w:r>
        <w:rPr>
          <w:u w:val="single"/>
        </w:rPr>
        <w:t>Расчетный срок</w:t>
      </w:r>
    </w:p>
    <w:p w14:paraId="1A20DE3B" w14:textId="77777777" w:rsidR="0002672E" w:rsidRDefault="0002672E">
      <w:pPr>
        <w:ind w:firstLine="600"/>
      </w:pPr>
      <w:r>
        <w:t>- использование топлива со стандартами не ниже Евро-4.</w:t>
      </w:r>
    </w:p>
    <w:p w14:paraId="79FA2DD6" w14:textId="77777777" w:rsidR="0002672E" w:rsidRDefault="0002672E">
      <w:pPr>
        <w:ind w:firstLine="600"/>
      </w:pPr>
      <w:r>
        <w:t>- перевод автотранспорта на гибридное топливо (газ-бензин).</w:t>
      </w:r>
    </w:p>
    <w:p w14:paraId="0DBD519F" w14:textId="77777777" w:rsidR="0002672E" w:rsidRDefault="0002672E">
      <w:pPr>
        <w:ind w:firstLine="600"/>
      </w:pPr>
      <w:r>
        <w:t>- использование в качестве основного топлива для объектов теплоэнергетики природного газа.</w:t>
      </w:r>
    </w:p>
    <w:p w14:paraId="32F10360" w14:textId="77777777" w:rsidR="0002672E" w:rsidRDefault="0002672E"/>
    <w:p w14:paraId="631B3FB5" w14:textId="77777777" w:rsidR="0002672E" w:rsidRDefault="0002672E">
      <w:pPr>
        <w:pStyle w:val="2"/>
        <w:rPr>
          <w:u w:val="single"/>
        </w:rPr>
      </w:pPr>
      <w:bookmarkStart w:id="90" w:name="__RefHeading__178_2115165874"/>
      <w:bookmarkEnd w:id="90"/>
      <w:r>
        <w:rPr>
          <w:lang w:val="ru-RU"/>
        </w:rPr>
        <w:t>2.2 Мероприятия по охране водных ресурсов</w:t>
      </w:r>
    </w:p>
    <w:p w14:paraId="2767E7AF" w14:textId="77777777" w:rsidR="0002672E" w:rsidRDefault="0002672E">
      <w:pPr>
        <w:rPr>
          <w:iCs/>
        </w:rPr>
      </w:pPr>
      <w:r>
        <w:rPr>
          <w:u w:val="single"/>
        </w:rPr>
        <w:t>На первую очередь</w:t>
      </w:r>
    </w:p>
    <w:p w14:paraId="582FF1C0" w14:textId="77777777" w:rsidR="0002672E" w:rsidRDefault="0002672E">
      <w:pPr>
        <w:rPr>
          <w:rFonts w:eastAsia="Calibri"/>
        </w:rPr>
      </w:pPr>
      <w:r>
        <w:rPr>
          <w:iCs/>
        </w:rPr>
        <w:t>- разработка технической документации по  установлению размера прибрежнывх защитных полос с установлением специальных знаков;</w:t>
      </w:r>
    </w:p>
    <w:p w14:paraId="425A3009" w14:textId="77777777" w:rsidR="0002672E" w:rsidRDefault="0002672E">
      <w:pPr>
        <w:rPr>
          <w:rFonts w:eastAsia="Calibri"/>
        </w:rPr>
      </w:pPr>
      <w:r>
        <w:rPr>
          <w:rFonts w:eastAsia="Calibri"/>
        </w:rPr>
        <w:t>- устройство водонепроницаемых выгребов в частной застройке при отсутствии канализации;</w:t>
      </w:r>
    </w:p>
    <w:p w14:paraId="18F1A895" w14:textId="77777777" w:rsidR="0002672E" w:rsidRDefault="0002672E">
      <w:pPr>
        <w:rPr>
          <w:rFonts w:eastAsia="Calibri"/>
          <w:u w:val="single"/>
        </w:rPr>
      </w:pPr>
      <w:r>
        <w:rPr>
          <w:rFonts w:eastAsia="Calibri"/>
        </w:rPr>
        <w:t>- ликвидация стихийных свалок на территории сельского поселения.</w:t>
      </w:r>
    </w:p>
    <w:p w14:paraId="09DD1168" w14:textId="77777777" w:rsidR="0002672E" w:rsidRDefault="0002672E">
      <w:pPr>
        <w:rPr>
          <w:rFonts w:eastAsia="Calibri"/>
        </w:rPr>
      </w:pPr>
      <w:r>
        <w:rPr>
          <w:rFonts w:eastAsia="Calibri"/>
          <w:u w:val="single"/>
        </w:rPr>
        <w:t>Расчетный срок</w:t>
      </w:r>
    </w:p>
    <w:p w14:paraId="00F17BE1" w14:textId="77777777" w:rsidR="0002672E" w:rsidRDefault="0002672E">
      <w:pPr>
        <w:rPr>
          <w:b/>
          <w:i/>
        </w:rPr>
      </w:pPr>
      <w:r>
        <w:rPr>
          <w:rFonts w:eastAsia="Calibri"/>
        </w:rPr>
        <w:t>- организация  локальной очистки хозяйственно-бытовых стоков для вновь строящихся объектов</w:t>
      </w:r>
    </w:p>
    <w:p w14:paraId="4B2A29F3" w14:textId="77777777" w:rsidR="0002672E" w:rsidRDefault="0002672E">
      <w:pPr>
        <w:ind w:firstLine="540"/>
        <w:rPr>
          <w:b/>
          <w:i/>
        </w:rPr>
      </w:pPr>
    </w:p>
    <w:p w14:paraId="2B98267F" w14:textId="77777777" w:rsidR="0002672E" w:rsidRDefault="0002672E">
      <w:pPr>
        <w:pStyle w:val="2"/>
        <w:rPr>
          <w:u w:val="single"/>
        </w:rPr>
      </w:pPr>
      <w:bookmarkStart w:id="91" w:name="__RefHeading__180_2115165874"/>
      <w:bookmarkEnd w:id="91"/>
      <w:r>
        <w:rPr>
          <w:lang w:val="ru-RU"/>
        </w:rPr>
        <w:t>2.3 Мероприятия по охране почвенного покрова</w:t>
      </w:r>
    </w:p>
    <w:p w14:paraId="0709A591" w14:textId="77777777" w:rsidR="0002672E" w:rsidRDefault="0002672E">
      <w:r>
        <w:rPr>
          <w:u w:val="single"/>
        </w:rPr>
        <w:t>Мероприятия на постоянной основе</w:t>
      </w:r>
    </w:p>
    <w:p w14:paraId="18214D79" w14:textId="77777777" w:rsidR="0002672E" w:rsidRDefault="0002672E">
      <w:pPr>
        <w:rPr>
          <w:u w:val="single"/>
        </w:rPr>
      </w:pPr>
      <w:r>
        <w:t>- проводить агротехнические, агрохимические, мелиоративные, фитосанитарные и противоэрозионные мероприятия по воспроизводству почвенного плодородия земель сельскохозяйственного назначения;</w:t>
      </w:r>
    </w:p>
    <w:p w14:paraId="50A5CB5C" w14:textId="77777777" w:rsidR="0002672E" w:rsidRDefault="0002672E">
      <w:r>
        <w:rPr>
          <w:u w:val="single"/>
        </w:rPr>
        <w:t>На первую очередь:</w:t>
      </w:r>
    </w:p>
    <w:p w14:paraId="03776F4D" w14:textId="77777777" w:rsidR="0002672E" w:rsidRDefault="0002672E">
      <w:pPr>
        <w:rPr>
          <w:rFonts w:eastAsia="Arial CYR" w:cs="Arial CYR"/>
        </w:rPr>
      </w:pPr>
      <w:r>
        <w:t xml:space="preserve">- </w:t>
      </w:r>
      <w:r>
        <w:rPr>
          <w:rFonts w:eastAsia="Arial CYR" w:cs="Arial CYR"/>
        </w:rPr>
        <w:t>проведение работ по определению истощённых и деградированных земель;</w:t>
      </w:r>
    </w:p>
    <w:p w14:paraId="17F59F83" w14:textId="77777777" w:rsidR="0002672E" w:rsidRDefault="0002672E">
      <w:pPr>
        <w:rPr>
          <w:rFonts w:eastAsia="Arial CYR" w:cs="Arial CYR"/>
        </w:rPr>
      </w:pPr>
      <w:r>
        <w:rPr>
          <w:rFonts w:eastAsia="Arial CYR" w:cs="Arial CYR"/>
        </w:rPr>
        <w:t>- снижение хозяйственной нагрузки на территориях истощенных и деградированных земель;</w:t>
      </w:r>
    </w:p>
    <w:p w14:paraId="44F52374" w14:textId="77777777" w:rsidR="0002672E" w:rsidRDefault="0002672E">
      <w:r>
        <w:rPr>
          <w:rFonts w:eastAsia="Arial CYR" w:cs="Arial CYR"/>
        </w:rPr>
        <w:t xml:space="preserve">- рекультивация стихийных свалок, не соответствующих требованиям санитарно-эпидемиологической безопасности </w:t>
      </w:r>
    </w:p>
    <w:p w14:paraId="0B5E0232" w14:textId="77777777" w:rsidR="0002672E" w:rsidRDefault="0002672E">
      <w:r>
        <w:t xml:space="preserve">- содержать эксплуатируемые мелиоративные системы в исправном (надлежащем) состоянии </w:t>
      </w:r>
    </w:p>
    <w:p w14:paraId="3086DE9B" w14:textId="77777777" w:rsidR="0002672E" w:rsidRDefault="0002672E">
      <w:pPr>
        <w:pStyle w:val="2"/>
        <w:rPr>
          <w:u w:val="single"/>
        </w:rPr>
      </w:pPr>
      <w:bookmarkStart w:id="92" w:name="__RefHeading__182_2115165874"/>
      <w:bookmarkEnd w:id="92"/>
      <w:r>
        <w:rPr>
          <w:lang w:val="ru-RU"/>
        </w:rPr>
        <w:t>2.4 Мероприятия по санитарной очистке территории</w:t>
      </w:r>
    </w:p>
    <w:p w14:paraId="41169AC1" w14:textId="77777777" w:rsidR="0002672E" w:rsidRDefault="0002672E">
      <w:r>
        <w:rPr>
          <w:u w:val="single"/>
        </w:rPr>
        <w:t>Первоочередные мероприятия:</w:t>
      </w:r>
    </w:p>
    <w:p w14:paraId="1B3BABAB" w14:textId="77777777" w:rsidR="0002672E" w:rsidRDefault="0002672E">
      <w:pPr>
        <w:ind w:firstLine="600"/>
      </w:pPr>
      <w:r>
        <w:t>-  организация пункта приема вторсырья;</w:t>
      </w:r>
    </w:p>
    <w:p w14:paraId="5B357285" w14:textId="77777777" w:rsidR="0002672E" w:rsidRDefault="0002672E">
      <w:pPr>
        <w:ind w:firstLine="600"/>
      </w:pPr>
      <w:r>
        <w:t>- организация мест временного контейнерного складирования ТБО в населённом пункте с последующим их вывозом на полигон (свалку).</w:t>
      </w:r>
    </w:p>
    <w:p w14:paraId="2C774962" w14:textId="77777777" w:rsidR="0002672E" w:rsidRDefault="0002672E">
      <w:pPr>
        <w:ind w:firstLine="600"/>
      </w:pPr>
      <w:r>
        <w:t>-  устройство подъездной дороги с улучшенным покрытием к свалке ТБО;</w:t>
      </w:r>
    </w:p>
    <w:p w14:paraId="7747121C" w14:textId="77777777" w:rsidR="0002672E" w:rsidRDefault="0002672E">
      <w:pPr>
        <w:ind w:firstLine="600"/>
      </w:pPr>
      <w:r>
        <w:t>-  ликвидация и рекультивация несанкционированных свалок</w:t>
      </w:r>
    </w:p>
    <w:p w14:paraId="7C8EB062" w14:textId="77777777" w:rsidR="0002672E" w:rsidRDefault="0002672E">
      <w:pPr>
        <w:pStyle w:val="2"/>
        <w:rPr>
          <w:u w:val="single"/>
        </w:rPr>
      </w:pPr>
      <w:bookmarkStart w:id="93" w:name="__RefHeading__184_2115165874"/>
      <w:bookmarkEnd w:id="93"/>
      <w:r>
        <w:rPr>
          <w:lang w:val="ru-RU"/>
        </w:rPr>
        <w:t>2.5 Мероприятия по защите населения от физических факторов</w:t>
      </w:r>
    </w:p>
    <w:p w14:paraId="09119551" w14:textId="77777777" w:rsidR="0002672E" w:rsidRDefault="0002672E">
      <w:r>
        <w:rPr>
          <w:u w:val="single"/>
        </w:rPr>
        <w:t>Шум</w:t>
      </w:r>
    </w:p>
    <w:p w14:paraId="029A05B1" w14:textId="77777777" w:rsidR="0002672E" w:rsidRDefault="0002672E">
      <w:r>
        <w:t xml:space="preserve">Защита от шума выполняется в соответствии с требованиями следующих нормативных документов: </w:t>
      </w:r>
    </w:p>
    <w:p w14:paraId="69D912CB" w14:textId="77777777" w:rsidR="0002672E" w:rsidRDefault="0002672E">
      <w:r>
        <w:t>- СНиП 23-03-2003 «Защита от шума»;</w:t>
      </w:r>
    </w:p>
    <w:p w14:paraId="47B2D821" w14:textId="77777777" w:rsidR="0002672E" w:rsidRDefault="0002672E">
      <w:r>
        <w:t>- СН 2.2.4/2.1.8.562-96 «Шум на рабочих местах, в помещениях жилых, общественных зданий и на территории жилой застройки».</w:t>
      </w:r>
    </w:p>
    <w:p w14:paraId="331A476D" w14:textId="77777777" w:rsidR="0002672E" w:rsidRDefault="0002672E">
      <w:r>
        <w:t>Основным источником  шума на территории сельского поселения  Загеданское  является движение автотранспорта.</w:t>
      </w:r>
    </w:p>
    <w:p w14:paraId="1232E77C" w14:textId="77777777" w:rsidR="0002672E" w:rsidRDefault="0002672E">
      <w:r>
        <w:t>Для обеспечения нормативно-допустимых уровней шума на жилых территориях необходимо предусмотреть следующие мероприятия:</w:t>
      </w:r>
    </w:p>
    <w:p w14:paraId="45E72D14" w14:textId="77777777" w:rsidR="0002672E" w:rsidRDefault="0002672E">
      <w:r>
        <w:t>- провести ремонт дорожного покрытия на улично-дорожной сети населенных пунктов;</w:t>
      </w:r>
    </w:p>
    <w:p w14:paraId="50B93879" w14:textId="77777777" w:rsidR="0002672E" w:rsidRDefault="0002672E">
      <w:r>
        <w:t>- размещать перспективную жилую застройку  с учетом прохождения автодороги;</w:t>
      </w:r>
    </w:p>
    <w:p w14:paraId="6CB85C7C" w14:textId="77777777" w:rsidR="0002672E" w:rsidRDefault="0002672E">
      <w:pPr>
        <w:rPr>
          <w:u w:val="single"/>
        </w:rPr>
      </w:pPr>
      <w:r>
        <w:t>-размещать производственные и коммунально-складские объекты с соблюдением санитарных разрывов.</w:t>
      </w:r>
    </w:p>
    <w:p w14:paraId="77C0FBC7" w14:textId="77777777" w:rsidR="0002672E" w:rsidRDefault="0002672E">
      <w:r>
        <w:rPr>
          <w:u w:val="single"/>
        </w:rPr>
        <w:t>Вибрация</w:t>
      </w:r>
    </w:p>
    <w:p w14:paraId="4187EF83" w14:textId="77777777" w:rsidR="0002672E" w:rsidRDefault="0002672E">
      <w:pPr>
        <w:rPr>
          <w:u w:val="single"/>
        </w:rPr>
      </w:pPr>
      <w:r>
        <w:t xml:space="preserve">Допустимые уровни вибрации должны отвечать гигиеническим требованиям </w:t>
      </w:r>
      <w:r>
        <w:rPr>
          <w:rStyle w:val="afa"/>
          <w:b w:val="0"/>
        </w:rPr>
        <w:t>СанПиН  2.1.2.2645-10 «Санитарно-эпидемиологические требования к условиям проживания в жилых зданиях и помещениях».</w:t>
      </w:r>
    </w:p>
    <w:p w14:paraId="16FC55ED" w14:textId="77777777" w:rsidR="0002672E" w:rsidRDefault="0002672E">
      <w:r>
        <w:rPr>
          <w:u w:val="single"/>
        </w:rPr>
        <w:t>Электромагнитные излучения</w:t>
      </w:r>
    </w:p>
    <w:p w14:paraId="697916B3" w14:textId="77777777" w:rsidR="0002672E" w:rsidRDefault="0002672E">
      <w:r>
        <w:t>Защита от электромагнитных излучений выполняется в соответствии с требованиями СанПиН 2.2.4/2.1.8.055-96 «Электромагнитные излучения радиочастотного диапазона (ЭМИ РЧ)».</w:t>
      </w:r>
    </w:p>
    <w:p w14:paraId="6568B44E" w14:textId="77777777" w:rsidR="0002672E" w:rsidRDefault="0002672E">
      <w:r>
        <w:t>    В целях защиты населения от воздействия ЭМИ РЧ, создаваемых ПРТО, устанавливаются санитарно-защитные зоны и зоны ограничения застройки.</w:t>
      </w:r>
    </w:p>
    <w:p w14:paraId="7CDA0806" w14:textId="77777777" w:rsidR="0002672E" w:rsidRDefault="0002672E">
      <w:r>
        <w:t>Для обеспечения нормативно-допустимых уровней  на жилых территориях необходимо предусмотреть следующие мероприятия:</w:t>
      </w:r>
    </w:p>
    <w:p w14:paraId="5372B967" w14:textId="77777777" w:rsidR="0002672E" w:rsidRDefault="0002672E">
      <w:r>
        <w:t>- планировка и застройка в зоне действующих и проектируемых ПРТО должна осуществляться с учетом границ санитарно-защитной зоны и зоны ограничений;</w:t>
      </w:r>
    </w:p>
    <w:p w14:paraId="733F7B8F" w14:textId="77777777" w:rsidR="0002672E" w:rsidRDefault="0002672E">
      <w:r>
        <w:t>- в санитарно-защитной зоне и зоне ограничений запрещается строительство жилых зданий всех видов, стационарных лечебно-профилактических учреждений, детских дошкольных учреждений, средних учебных заведений всех видов, интернатов всех видов и других зданий, предназначенных для круглосуточного пребывания людей</w:t>
      </w:r>
      <w:r>
        <w:rPr>
          <w:rFonts w:ascii="Arial" w:hAnsi="Arial" w:cs="Arial"/>
        </w:rPr>
        <w:t xml:space="preserve">. </w:t>
      </w:r>
    </w:p>
    <w:p w14:paraId="6574004D" w14:textId="77777777" w:rsidR="0002672E" w:rsidRDefault="0002672E"/>
    <w:p w14:paraId="2E3C84C8" w14:textId="77777777" w:rsidR="0002672E" w:rsidRDefault="0002672E">
      <w:r>
        <w:rPr>
          <w:b/>
          <w:i/>
        </w:rPr>
        <w:t xml:space="preserve">Экологическое просвещение   </w:t>
      </w:r>
    </w:p>
    <w:p w14:paraId="62BEBB54" w14:textId="77777777" w:rsidR="0002672E" w:rsidRDefault="0002672E">
      <w:r>
        <w:t>Экологическое просвещение - распространение  экологических знаний, информации о состоянии окружающей среды в целях формирования основ экологической культуры населения. Система непрерывного экологического образования - часть единой системы воспитания и образования, представляющая собой совокупность преемственных экологических образовательных программ (основных и дополнительных), сети реализующих их образовательных учреждений независимо от их организационно - правовых форм, а также органы управления образованием и средства массовой информации.</w:t>
      </w:r>
    </w:p>
    <w:p w14:paraId="4A257B14" w14:textId="77777777" w:rsidR="0002672E" w:rsidRDefault="0002672E">
      <w:r>
        <w:t xml:space="preserve">Законодательство в области экологического образования основывается на Конституции Российской Федерации, Федеральном законе "Об охране окружающей среды", Федеральных законах "Об образовании",  "О средствах массовой информации". </w:t>
      </w:r>
    </w:p>
    <w:p w14:paraId="1AEF87E2" w14:textId="77777777" w:rsidR="0002672E" w:rsidRDefault="0002672E">
      <w:r>
        <w:t xml:space="preserve">В Федеральном законе "Об охране окружающей среды"от 10.01.2002 N 7-ФЗ (ред. от 29.12.2010) изложены основы формирования экологической культуры как элемента идеологического механизма в сфере охраны окружающей природной среды, охраны и использования природных ресурсов, обеспечения экологической безопасности человека. </w:t>
      </w:r>
    </w:p>
    <w:p w14:paraId="723CA5DE" w14:textId="77777777" w:rsidR="0002672E" w:rsidRDefault="0002672E">
      <w:r>
        <w:t xml:space="preserve">Экологическое просвещение, в том числе информирование населения о законодательстве в области охраны окружающей среды и законодательстве в области экологической безопасности, осуществляется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общественными объединениями, средствами массовой информации, а также образовательными учреждениями, учреждениями культуры, музеями, библиотеками, природоохранными учреждениями, организациями спорта и туризма. </w:t>
      </w:r>
    </w:p>
    <w:p w14:paraId="1BB41B67" w14:textId="77777777" w:rsidR="0002672E" w:rsidRDefault="0002672E">
      <w:r>
        <w:t>Экологическое образование осуществляется в следующих направлениях:</w:t>
      </w:r>
    </w:p>
    <w:p w14:paraId="678C0BAB" w14:textId="77777777" w:rsidR="0002672E" w:rsidRDefault="0002672E">
      <w:r>
        <w:t>- обязательности экологических знаний в системе образования;</w:t>
      </w:r>
    </w:p>
    <w:p w14:paraId="02A88361" w14:textId="77777777" w:rsidR="0002672E" w:rsidRDefault="0002672E">
      <w:r>
        <w:t>- распространение экологической информации о состоянии окружающей среды, освещение вопросов экологии и формирование нравственного отношения человека к природе обязательно для средств массовой информации (в соответствии с их компетенцией).</w:t>
      </w:r>
    </w:p>
    <w:p w14:paraId="15C4D511" w14:textId="77777777" w:rsidR="0002672E" w:rsidRDefault="0002672E">
      <w:r>
        <w:t>- публичные и научные библиотеки, библиотеки образовательных учреждений, краеведческие музеи являются центрами распространения и пропаганды экологических знаний, комплектуют соответствующие фонды, целенаправленно проводят мероприятия по экологическому просвещению населения в соответствии с их профилем.</w:t>
      </w:r>
    </w:p>
    <w:p w14:paraId="3B2EA2D4" w14:textId="77777777" w:rsidR="0002672E" w:rsidRDefault="0002672E">
      <w:r>
        <w:t>- государственные природные заповедники, национальные и природные парки, ботанические сады осуществляют эколого-просветительскую деятельность посредством создания соответствующих центров, музеев природы, экологических троп, экологических лагерей, развития экологического туризма и других эффективных форм экологического просвещения.</w:t>
      </w:r>
    </w:p>
    <w:p w14:paraId="07296B99" w14:textId="77777777" w:rsidR="0002672E" w:rsidRDefault="0002672E">
      <w:r>
        <w:t xml:space="preserve"> Проектом предлагается разработка республиканской программы по экологическому образованию и иных краевых программ, содержащих вопросы экологического</w:t>
      </w:r>
      <w:r>
        <w:rPr>
          <w:rStyle w:val="15"/>
          <w:rFonts w:cs="Times New Roman"/>
          <w:b/>
          <w:sz w:val="24"/>
          <w:szCs w:val="24"/>
        </w:rPr>
        <w:t xml:space="preserve"> </w:t>
      </w:r>
      <w:r>
        <w:rPr>
          <w:rStyle w:val="15"/>
          <w:szCs w:val="24"/>
        </w:rPr>
        <w:t>общества.</w:t>
      </w:r>
    </w:p>
    <w:p w14:paraId="5B11721F" w14:textId="77777777" w:rsidR="0002672E" w:rsidRDefault="0002672E">
      <w:pPr>
        <w:pStyle w:val="1"/>
        <w:spacing w:before="120"/>
      </w:pPr>
    </w:p>
    <w:p w14:paraId="4753E92D" w14:textId="77777777" w:rsidR="0002672E" w:rsidRDefault="0002672E">
      <w:pPr>
        <w:pStyle w:val="1"/>
        <w:spacing w:before="120"/>
        <w:rPr>
          <w:lang w:val="ru-RU"/>
        </w:rPr>
      </w:pPr>
      <w:bookmarkStart w:id="94" w:name="__RefHeading__186_2115165874"/>
      <w:bookmarkEnd w:id="94"/>
      <w:r>
        <w:t>3. Мероприятия по предотвращению чрезвычайных ситуаций природного и техногенного характера</w:t>
      </w:r>
    </w:p>
    <w:p w14:paraId="79253BFC" w14:textId="77777777" w:rsidR="0002672E" w:rsidRDefault="0002672E">
      <w:pPr>
        <w:pStyle w:val="2"/>
        <w:rPr>
          <w:iCs/>
        </w:rPr>
      </w:pPr>
      <w:bookmarkStart w:id="95" w:name="__RefHeading__188_2115165874"/>
      <w:bookmarkEnd w:id="95"/>
      <w:r>
        <w:rPr>
          <w:lang w:val="ru-RU"/>
        </w:rPr>
        <w:t>3.1. Профилактика ЧС техногенного и природного характера</w:t>
      </w:r>
    </w:p>
    <w:p w14:paraId="247B2E2E" w14:textId="77777777" w:rsidR="0002672E" w:rsidRDefault="0002672E">
      <w:pPr>
        <w:rPr>
          <w:i/>
          <w:szCs w:val="24"/>
        </w:rPr>
      </w:pPr>
      <w:r>
        <w:rPr>
          <w:iCs/>
        </w:rPr>
        <w:t>Настоящим проектом предлагаются основные рекомендации по инженерно-техническим мероприятиям для защиты населенного пункта сельского поселения от опасных природных явлений. Конкретный состав, объем, и стоимость работ защитных мероприятий и инженерной подготовки территории должны определяться на следующих стадиях проектирования специализированными организациями.</w:t>
      </w:r>
    </w:p>
    <w:p w14:paraId="24A76976" w14:textId="77777777" w:rsidR="0002672E" w:rsidRDefault="0002672E">
      <w:pPr>
        <w:pStyle w:val="2"/>
        <w:rPr>
          <w:i/>
        </w:rPr>
      </w:pPr>
      <w:bookmarkStart w:id="96" w:name="__RefHeading__190_2115165874"/>
      <w:bookmarkEnd w:id="96"/>
      <w:r>
        <w:rPr>
          <w:b w:val="0"/>
          <w:i/>
          <w:sz w:val="24"/>
          <w:szCs w:val="24"/>
        </w:rPr>
        <w:t xml:space="preserve">  </w:t>
      </w:r>
      <w:r>
        <w:rPr>
          <w:lang w:val="ru-RU"/>
        </w:rPr>
        <w:t>3.2. Мероприятия по ЧС природного характера</w:t>
      </w:r>
    </w:p>
    <w:p w14:paraId="4585AA09" w14:textId="77777777" w:rsidR="0002672E" w:rsidRDefault="0002672E">
      <w:r>
        <w:rPr>
          <w:i/>
        </w:rPr>
        <w:t xml:space="preserve">Мероприятия по защите населения при наводнениях </w:t>
      </w:r>
      <w:r>
        <w:t>направлены на устранение противоэрозийной, противооползневой и противоселевой опасности, а также административные меры, на ограничение застройки и хозяйственного освоения  паводкоопасных территорий.</w:t>
      </w:r>
    </w:p>
    <w:p w14:paraId="33D8F0C4" w14:textId="77777777" w:rsidR="0002672E" w:rsidRDefault="0002672E">
      <w:r>
        <w:t>В целях защиты населения от вредного воздействия паводковых вод предлагается:</w:t>
      </w:r>
    </w:p>
    <w:p w14:paraId="24994C59" w14:textId="77777777" w:rsidR="0002672E" w:rsidRDefault="0002672E">
      <w:r>
        <w:t>- разработать и утвердить Постановление «О запрете отвода земельных участков под цели градостроительного освоения в зонах, подверженных затоплению и подтоплению»;</w:t>
      </w:r>
    </w:p>
    <w:p w14:paraId="2812AE34" w14:textId="77777777" w:rsidR="0002672E" w:rsidRDefault="0002672E">
      <w:r>
        <w:t>- для уменьшения вредного воздействия вод проводить берегоукрепительные работы и другие мероприятия по защите населения и объектов промышленного, хозяйственного назначения;</w:t>
      </w:r>
    </w:p>
    <w:p w14:paraId="6FB1B962" w14:textId="77777777" w:rsidR="0002672E" w:rsidRDefault="0002672E">
      <w:r>
        <w:t>- осуществлять надзор по безопасной эксплуатации ГТС, собственниками ГТС проводятся капитальные работы и реконструкция ГТС в целях повышения безопасности;</w:t>
      </w:r>
    </w:p>
    <w:p w14:paraId="1021E329" w14:textId="77777777" w:rsidR="0002672E" w:rsidRDefault="0002672E">
      <w:r>
        <w:t>- реализовывать комплексный план «Действий по восстановлению защитных сооружений и обеспечению нормального функционирования водохозяйственных систем по ЮФО», разработанный в г. Краснодаре в 2002 году;</w:t>
      </w:r>
    </w:p>
    <w:p w14:paraId="7F14476D" w14:textId="77777777" w:rsidR="0002672E" w:rsidRDefault="0002672E">
      <w:r>
        <w:t>- МЧС КЧР   проводить мероприятия по реализации «Комплексного плана мероприятий по повышению безопасности ГТС», разработанные МПР России;</w:t>
      </w:r>
    </w:p>
    <w:p w14:paraId="48050EE4" w14:textId="77777777" w:rsidR="0002672E" w:rsidRDefault="0002672E">
      <w:pPr>
        <w:rPr>
          <w:i/>
        </w:rPr>
      </w:pPr>
      <w:r>
        <w:t>- для снижения или ликвидации эрозионных процессов необходимо строить берегозащитные сооружения или ежегодно производить русло-регулирующие работы;</w:t>
      </w:r>
    </w:p>
    <w:p w14:paraId="0519290F" w14:textId="77777777" w:rsidR="0002672E" w:rsidRDefault="0002672E">
      <w:r>
        <w:rPr>
          <w:i/>
        </w:rPr>
        <w:t>Противоселевые мероприятия</w:t>
      </w:r>
    </w:p>
    <w:p w14:paraId="3148CAF7" w14:textId="77777777" w:rsidR="0002672E" w:rsidRDefault="0002672E">
      <w:r>
        <w:t>- профилактического характера: наблюдение и прогнозирование селей; оповещение населения; предотвращение разрушения дернового покрова; залужение эрозионных склонов;</w:t>
      </w:r>
    </w:p>
    <w:p w14:paraId="509F2724" w14:textId="77777777" w:rsidR="0002672E" w:rsidRDefault="0002672E">
      <w:r>
        <w:t>- при выборе земельных участков для размещения туристических и рекреационных объектов необходимо учитывать вероятность подверженности части территорий вышеуказанных районов селям;</w:t>
      </w:r>
    </w:p>
    <w:p w14:paraId="04AD7FE0" w14:textId="77777777" w:rsidR="0002672E" w:rsidRDefault="0002672E">
      <w:pPr>
        <w:rPr>
          <w:i/>
        </w:rPr>
      </w:pPr>
      <w:r>
        <w:t>- к организационно-техническим мероприятиям относятся: организация службы наблюдения и оповещения (прогноз образования селевых потоков).</w:t>
      </w:r>
    </w:p>
    <w:p w14:paraId="0F0F6827" w14:textId="77777777" w:rsidR="0002672E" w:rsidRDefault="0002672E">
      <w:pPr>
        <w:rPr>
          <w:i/>
        </w:rPr>
      </w:pPr>
      <w:r>
        <w:rPr>
          <w:i/>
        </w:rPr>
        <w:t>Противооползневые мероприятия</w:t>
      </w:r>
      <w:r>
        <w:t xml:space="preserve"> включают профилактические и инженерно-технические. К профилактическим относятся мероприятия по предупреждению развития нежелательных процессов, путем ограничений хозяйственной деятельности в зонах повышенной активности оползневых явлений, а на отдельных участках предусматривается полное запрещение любой деятельности человека. </w:t>
      </w:r>
    </w:p>
    <w:p w14:paraId="5D1B6759" w14:textId="77777777" w:rsidR="0002672E" w:rsidRDefault="0002672E">
      <w:pPr>
        <w:rPr>
          <w:i/>
        </w:rPr>
      </w:pPr>
      <w:r>
        <w:rPr>
          <w:i/>
        </w:rPr>
        <w:t>Мероприятия по борьбе с оврагообразованием</w:t>
      </w:r>
      <w:r>
        <w:rPr>
          <w:b/>
          <w:i/>
        </w:rPr>
        <w:t xml:space="preserve"> </w:t>
      </w:r>
      <w:r>
        <w:t>имеют преимущественно профилактический характер и включают организацию поверхностного стока; строительство нагорных канав со стороны повышения рельефа для перехвата стока с вышерасположенных участков; засыпку отвершков оврагов, укрепление их берегов и днища; устройство запруд, озеленение овражно-балочной сети.</w:t>
      </w:r>
    </w:p>
    <w:p w14:paraId="7F58B099" w14:textId="77777777" w:rsidR="0002672E" w:rsidRDefault="0002672E">
      <w:r>
        <w:rPr>
          <w:i/>
        </w:rPr>
        <w:t>Защита территории от карста</w:t>
      </w:r>
      <w:r>
        <w:rPr>
          <w:b/>
          <w:i/>
        </w:rPr>
        <w:t xml:space="preserve"> </w:t>
      </w:r>
      <w:r>
        <w:t>сведена к</w:t>
      </w:r>
      <w:r>
        <w:rPr>
          <w:b/>
          <w:i/>
        </w:rPr>
        <w:t xml:space="preserve"> </w:t>
      </w:r>
      <w:r>
        <w:t>проведению изыскательских работ на наличие карста, характера его проявления и установлению в соответствии с этим комплекса мероприятий.</w:t>
      </w:r>
    </w:p>
    <w:p w14:paraId="087BD3AC" w14:textId="77777777" w:rsidR="0002672E" w:rsidRDefault="0002672E">
      <w:pPr>
        <w:rPr>
          <w:i/>
        </w:rPr>
      </w:pPr>
      <w:r>
        <w:t xml:space="preserve">Повышенная </w:t>
      </w:r>
      <w:r>
        <w:rPr>
          <w:i/>
        </w:rPr>
        <w:t>сейсмичность</w:t>
      </w:r>
      <w:r>
        <w:rPr>
          <w:b/>
          <w:i/>
        </w:rPr>
        <w:t xml:space="preserve"> </w:t>
      </w:r>
      <w:r>
        <w:t>требует применения мероприятий по укреплению и усилению несущих конструкций зданий и сооружений и исключения строительства на разломах.</w:t>
      </w:r>
    </w:p>
    <w:p w14:paraId="11742B27" w14:textId="77777777" w:rsidR="0002672E" w:rsidRDefault="0002672E">
      <w:r>
        <w:rPr>
          <w:i/>
        </w:rPr>
        <w:t>Защита при ураганах, бурях, смерчах</w:t>
      </w:r>
    </w:p>
    <w:p w14:paraId="30A83D74" w14:textId="77777777" w:rsidR="0002672E" w:rsidRDefault="0002672E">
      <w:r>
        <w:t xml:space="preserve">Последствиями ураганов, бурь и смерчей являются повреждение и разрушение строений, линий электропередачи и связи, образование заносов и завалов на дорогах, уничтожение сельскохозяйственных посевов. Вторичным последствием ураганов бывают пожары, возникающие из-за аварий на газовых коммуникациях, линиях электропередачи. </w:t>
      </w:r>
    </w:p>
    <w:p w14:paraId="414A4D27" w14:textId="77777777" w:rsidR="0002672E" w:rsidRDefault="0002672E">
      <w:r>
        <w:t>Меры по защите населения от ураганов, бурь и смерчей:</w:t>
      </w:r>
    </w:p>
    <w:p w14:paraId="5A7EABFB" w14:textId="77777777" w:rsidR="0002672E" w:rsidRDefault="0002672E">
      <w:r>
        <w:t>своевременный прогноз и оповещение населения;</w:t>
      </w:r>
    </w:p>
    <w:p w14:paraId="48989BB8" w14:textId="77777777" w:rsidR="0002672E" w:rsidRDefault="0002672E">
      <w:r>
        <w:t>уменьшение воздействия вторичных факторов поражения (пожаров, прорывов плотин, аварий);</w:t>
      </w:r>
    </w:p>
    <w:p w14:paraId="219AAC06" w14:textId="77777777" w:rsidR="0002672E" w:rsidRDefault="0002672E">
      <w:pPr>
        <w:rPr>
          <w:b/>
          <w:color w:val="auto"/>
          <w:sz w:val="28"/>
          <w:szCs w:val="20"/>
        </w:rPr>
      </w:pPr>
      <w:r>
        <w:t xml:space="preserve">повышение устойчивости линий связи и сетей электроснабжения  </w:t>
      </w:r>
    </w:p>
    <w:p w14:paraId="45C63546" w14:textId="77777777" w:rsidR="0002672E" w:rsidRDefault="0002672E">
      <w:pPr>
        <w:rPr>
          <w:b/>
          <w:color w:val="auto"/>
          <w:sz w:val="28"/>
          <w:szCs w:val="20"/>
        </w:rPr>
      </w:pPr>
    </w:p>
    <w:p w14:paraId="5FF6A920" w14:textId="77777777" w:rsidR="0002672E" w:rsidRDefault="0002672E">
      <w:pPr>
        <w:pStyle w:val="2"/>
      </w:pPr>
      <w:bookmarkStart w:id="97" w:name="__RefHeading__192_2115165874"/>
      <w:bookmarkEnd w:id="97"/>
      <w:r>
        <w:t>3.3. Мероприятия по ЧС техногенного характера</w:t>
      </w:r>
    </w:p>
    <w:p w14:paraId="14C323A5" w14:textId="77777777" w:rsidR="0002672E" w:rsidRDefault="0002672E">
      <w:pPr>
        <w:rPr>
          <w:b/>
          <w:color w:val="auto"/>
          <w:sz w:val="28"/>
          <w:szCs w:val="20"/>
        </w:rPr>
      </w:pPr>
    </w:p>
    <w:p w14:paraId="1D3B1D74" w14:textId="77777777" w:rsidR="0002672E" w:rsidRDefault="0002672E">
      <w:r>
        <w:rPr>
          <w:i/>
        </w:rPr>
        <w:t>Мероприятия по обеспечению пожарной безопасности</w:t>
      </w:r>
    </w:p>
    <w:p w14:paraId="7FE59A91" w14:textId="77777777" w:rsidR="0002672E" w:rsidRDefault="0002672E">
      <w:r>
        <w:t>Мероприятий по обеспечению пожарной безопасности определены Законом Карачаево-Черкесской Республики от 29.12.1998 N 537-XXII (ред. от 06.12.2007) «О пожарной безопасности в Карачаево-Черкесской Республике» (принят Народным Собранием  (Парламентом) КЧР 10.12.1998).</w:t>
      </w:r>
    </w:p>
    <w:p w14:paraId="2667AC0E" w14:textId="77777777" w:rsidR="0002672E" w:rsidRDefault="0002672E">
      <w:pPr>
        <w:pStyle w:val="1"/>
        <w:pageBreakBefore/>
        <w:rPr>
          <w:lang w:val="ru-RU" w:eastAsia="ru-RU"/>
        </w:rPr>
      </w:pPr>
      <w:bookmarkStart w:id="98" w:name="__RefHeading__194_2115165874"/>
      <w:bookmarkEnd w:id="98"/>
      <w:r>
        <w:t>ОСНОВНЫЕ ТЕХНИКО-ЭКОНОМИЧЕСКИЕ ПОКАЗАТЕЛИ ГЕНЕРАЛЬНОГО ПЛАНА ЗАГЕДАНСКОГО СЕЛЬСКОГО ПОСЕЛЕНИЯ</w:t>
      </w:r>
    </w:p>
    <w:tbl>
      <w:tblPr>
        <w:tblW w:w="0" w:type="auto"/>
        <w:tblInd w:w="-5" w:type="dxa"/>
        <w:tblLayout w:type="fixed"/>
        <w:tblCellMar>
          <w:left w:w="28" w:type="dxa"/>
          <w:right w:w="28" w:type="dxa"/>
        </w:tblCellMar>
        <w:tblLook w:val="0000" w:firstRow="0" w:lastRow="0" w:firstColumn="0" w:lastColumn="0" w:noHBand="0" w:noVBand="0"/>
      </w:tblPr>
      <w:tblGrid>
        <w:gridCol w:w="647"/>
        <w:gridCol w:w="8"/>
        <w:gridCol w:w="4631"/>
        <w:gridCol w:w="1767"/>
        <w:gridCol w:w="1623"/>
        <w:gridCol w:w="1594"/>
      </w:tblGrid>
      <w:tr w:rsidR="0002672E" w14:paraId="0208D8AC" w14:textId="77777777">
        <w:trPr>
          <w:trHeight w:val="23"/>
          <w:tblHeader/>
        </w:trPr>
        <w:tc>
          <w:tcPr>
            <w:tcW w:w="647" w:type="dxa"/>
            <w:tcBorders>
              <w:top w:val="single" w:sz="4" w:space="0" w:color="000000"/>
              <w:left w:val="single" w:sz="4" w:space="0" w:color="000000"/>
              <w:bottom w:val="single" w:sz="4" w:space="0" w:color="000000"/>
            </w:tcBorders>
            <w:shd w:val="clear" w:color="auto" w:fill="auto"/>
            <w:vAlign w:val="center"/>
          </w:tcPr>
          <w:p w14:paraId="724066D4"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 п/п</w:t>
            </w: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2BB5D9BD"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Показатели</w:t>
            </w:r>
          </w:p>
        </w:tc>
        <w:tc>
          <w:tcPr>
            <w:tcW w:w="1767" w:type="dxa"/>
            <w:tcBorders>
              <w:top w:val="single" w:sz="4" w:space="0" w:color="000000"/>
              <w:left w:val="single" w:sz="4" w:space="0" w:color="000000"/>
              <w:bottom w:val="single" w:sz="4" w:space="0" w:color="000000"/>
            </w:tcBorders>
            <w:shd w:val="clear" w:color="auto" w:fill="auto"/>
            <w:vAlign w:val="center"/>
          </w:tcPr>
          <w:p w14:paraId="7A6EF1E9"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Единица измерения</w:t>
            </w:r>
          </w:p>
        </w:tc>
        <w:tc>
          <w:tcPr>
            <w:tcW w:w="1623" w:type="dxa"/>
            <w:tcBorders>
              <w:top w:val="single" w:sz="4" w:space="0" w:color="000000"/>
              <w:left w:val="single" w:sz="4" w:space="0" w:color="000000"/>
              <w:bottom w:val="single" w:sz="4" w:space="0" w:color="000000"/>
            </w:tcBorders>
            <w:shd w:val="clear" w:color="auto" w:fill="auto"/>
            <w:vAlign w:val="center"/>
          </w:tcPr>
          <w:p w14:paraId="0D437813"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Современное состояние на 2011г</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23143"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Расчетный срок</w:t>
            </w:r>
          </w:p>
        </w:tc>
      </w:tr>
      <w:tr w:rsidR="0002672E" w14:paraId="08901232"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286CDF61"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1</w:t>
            </w:r>
          </w:p>
        </w:tc>
        <w:tc>
          <w:tcPr>
            <w:tcW w:w="4639" w:type="dxa"/>
            <w:gridSpan w:val="2"/>
            <w:tcBorders>
              <w:top w:val="single" w:sz="4" w:space="0" w:color="000000"/>
              <w:left w:val="single" w:sz="4" w:space="0" w:color="000000"/>
              <w:bottom w:val="single" w:sz="4" w:space="0" w:color="000000"/>
            </w:tcBorders>
            <w:shd w:val="clear" w:color="auto" w:fill="auto"/>
          </w:tcPr>
          <w:p w14:paraId="73C25C1D"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Территория</w:t>
            </w:r>
          </w:p>
        </w:tc>
        <w:tc>
          <w:tcPr>
            <w:tcW w:w="1767" w:type="dxa"/>
            <w:tcBorders>
              <w:top w:val="single" w:sz="4" w:space="0" w:color="000000"/>
              <w:left w:val="single" w:sz="4" w:space="0" w:color="000000"/>
              <w:bottom w:val="single" w:sz="4" w:space="0" w:color="000000"/>
            </w:tcBorders>
            <w:shd w:val="clear" w:color="auto" w:fill="auto"/>
          </w:tcPr>
          <w:p w14:paraId="0254A725" w14:textId="77777777" w:rsidR="0002672E" w:rsidRDefault="0002672E">
            <w:pPr>
              <w:pStyle w:val="2c"/>
              <w:snapToGrid w:val="0"/>
              <w:jc w:val="center"/>
              <w:rPr>
                <w:rFonts w:ascii="Times New Roman" w:hAnsi="Times New Roman" w:cs="Times New Roman"/>
                <w:lang w:val="ru-RU" w:eastAsia="ru-RU"/>
              </w:rPr>
            </w:pPr>
          </w:p>
        </w:tc>
        <w:tc>
          <w:tcPr>
            <w:tcW w:w="1623" w:type="dxa"/>
            <w:tcBorders>
              <w:top w:val="single" w:sz="4" w:space="0" w:color="000000"/>
              <w:left w:val="single" w:sz="4" w:space="0" w:color="000000"/>
              <w:bottom w:val="single" w:sz="4" w:space="0" w:color="000000"/>
            </w:tcBorders>
            <w:shd w:val="clear" w:color="auto" w:fill="auto"/>
          </w:tcPr>
          <w:p w14:paraId="049CEB6B"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13002B76" w14:textId="77777777" w:rsidR="0002672E" w:rsidRDefault="0002672E">
            <w:pPr>
              <w:pStyle w:val="2c"/>
              <w:snapToGrid w:val="0"/>
              <w:jc w:val="center"/>
              <w:rPr>
                <w:rFonts w:ascii="Times New Roman" w:hAnsi="Times New Roman" w:cs="Times New Roman"/>
                <w:lang w:val="ru-RU" w:eastAsia="ru-RU"/>
              </w:rPr>
            </w:pPr>
          </w:p>
        </w:tc>
      </w:tr>
      <w:tr w:rsidR="0002672E" w14:paraId="13BCF1E2"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1A16C592"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1.1</w:t>
            </w:r>
          </w:p>
        </w:tc>
        <w:tc>
          <w:tcPr>
            <w:tcW w:w="4639" w:type="dxa"/>
            <w:gridSpan w:val="2"/>
            <w:tcBorders>
              <w:top w:val="single" w:sz="4" w:space="0" w:color="000000"/>
              <w:left w:val="single" w:sz="4" w:space="0" w:color="000000"/>
              <w:bottom w:val="single" w:sz="4" w:space="0" w:color="000000"/>
            </w:tcBorders>
            <w:shd w:val="clear" w:color="auto" w:fill="auto"/>
          </w:tcPr>
          <w:p w14:paraId="76A6331C"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Общая площадь земель сельского поселения в установленных границах</w:t>
            </w:r>
          </w:p>
        </w:tc>
        <w:tc>
          <w:tcPr>
            <w:tcW w:w="1767" w:type="dxa"/>
            <w:tcBorders>
              <w:top w:val="single" w:sz="4" w:space="0" w:color="000000"/>
              <w:left w:val="single" w:sz="4" w:space="0" w:color="000000"/>
              <w:bottom w:val="single" w:sz="4" w:space="0" w:color="000000"/>
            </w:tcBorders>
            <w:shd w:val="clear" w:color="auto" w:fill="auto"/>
          </w:tcPr>
          <w:p w14:paraId="6103C327"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га.</w:t>
            </w:r>
          </w:p>
        </w:tc>
        <w:tc>
          <w:tcPr>
            <w:tcW w:w="1623" w:type="dxa"/>
            <w:tcBorders>
              <w:top w:val="single" w:sz="4" w:space="0" w:color="000000"/>
              <w:left w:val="single" w:sz="4" w:space="0" w:color="000000"/>
              <w:bottom w:val="single" w:sz="4" w:space="0" w:color="000000"/>
            </w:tcBorders>
            <w:shd w:val="clear" w:color="auto" w:fill="auto"/>
            <w:vAlign w:val="center"/>
          </w:tcPr>
          <w:p w14:paraId="686288B5"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77053</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363EB"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77053</w:t>
            </w:r>
          </w:p>
        </w:tc>
      </w:tr>
      <w:tr w:rsidR="0002672E" w14:paraId="35DB077E"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529837D4" w14:textId="77777777" w:rsidR="0002672E" w:rsidRDefault="0002672E">
            <w:pPr>
              <w:pStyle w:val="2c"/>
              <w:snapToGrid w:val="0"/>
              <w:jc w:val="center"/>
              <w:rPr>
                <w:rFonts w:ascii="Times New Roman" w:hAnsi="Times New Roman" w:cs="Times New Roman"/>
                <w:lang w:val="ru-RU" w:eastAsia="ru-RU"/>
              </w:rPr>
            </w:pPr>
          </w:p>
        </w:tc>
        <w:tc>
          <w:tcPr>
            <w:tcW w:w="4639" w:type="dxa"/>
            <w:gridSpan w:val="2"/>
            <w:tcBorders>
              <w:top w:val="single" w:sz="4" w:space="0" w:color="000000"/>
              <w:left w:val="single" w:sz="4" w:space="0" w:color="000000"/>
              <w:bottom w:val="single" w:sz="4" w:space="0" w:color="000000"/>
            </w:tcBorders>
            <w:shd w:val="clear" w:color="auto" w:fill="auto"/>
          </w:tcPr>
          <w:p w14:paraId="34A299DB"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в том числе территории:</w:t>
            </w:r>
          </w:p>
        </w:tc>
        <w:tc>
          <w:tcPr>
            <w:tcW w:w="1767" w:type="dxa"/>
            <w:tcBorders>
              <w:top w:val="single" w:sz="4" w:space="0" w:color="000000"/>
              <w:left w:val="single" w:sz="4" w:space="0" w:color="000000"/>
              <w:bottom w:val="single" w:sz="4" w:space="0" w:color="000000"/>
            </w:tcBorders>
            <w:shd w:val="clear" w:color="auto" w:fill="auto"/>
          </w:tcPr>
          <w:p w14:paraId="5CF5383B" w14:textId="77777777" w:rsidR="0002672E" w:rsidRDefault="0002672E">
            <w:pPr>
              <w:pStyle w:val="2c"/>
              <w:snapToGrid w:val="0"/>
              <w:jc w:val="center"/>
              <w:rPr>
                <w:rFonts w:ascii="Times New Roman" w:hAnsi="Times New Roman" w:cs="Times New Roman"/>
                <w:lang w:val="ru-RU" w:eastAsia="ru-RU"/>
              </w:rPr>
            </w:pPr>
          </w:p>
        </w:tc>
        <w:tc>
          <w:tcPr>
            <w:tcW w:w="1623" w:type="dxa"/>
            <w:tcBorders>
              <w:top w:val="single" w:sz="4" w:space="0" w:color="000000"/>
              <w:left w:val="single" w:sz="4" w:space="0" w:color="000000"/>
              <w:bottom w:val="single" w:sz="4" w:space="0" w:color="000000"/>
            </w:tcBorders>
            <w:shd w:val="clear" w:color="auto" w:fill="auto"/>
            <w:vAlign w:val="center"/>
          </w:tcPr>
          <w:p w14:paraId="467B08D3"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E54E0" w14:textId="77777777" w:rsidR="0002672E" w:rsidRDefault="0002672E">
            <w:pPr>
              <w:pStyle w:val="2c"/>
              <w:snapToGrid w:val="0"/>
              <w:jc w:val="center"/>
              <w:rPr>
                <w:rFonts w:ascii="Times New Roman" w:hAnsi="Times New Roman" w:cs="Times New Roman"/>
                <w:lang w:val="ru-RU" w:eastAsia="ru-RU"/>
              </w:rPr>
            </w:pPr>
          </w:p>
        </w:tc>
      </w:tr>
      <w:tr w:rsidR="0002672E" w14:paraId="7ACD8990"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2EBB38D4" w14:textId="77777777" w:rsidR="0002672E" w:rsidRDefault="0002672E">
            <w:pPr>
              <w:pStyle w:val="2c"/>
              <w:snapToGrid w:val="0"/>
              <w:jc w:val="center"/>
              <w:rPr>
                <w:rFonts w:ascii="Times New Roman" w:hAnsi="Times New Roman" w:cs="Times New Roman"/>
                <w:lang w:val="ru-RU" w:eastAsia="ru-RU"/>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5F7FDE80" w14:textId="77777777" w:rsidR="0002672E" w:rsidRDefault="0002672E">
            <w:pPr>
              <w:snapToGrid w:val="0"/>
              <w:ind w:firstLine="0"/>
              <w:rPr>
                <w:lang w:eastAsia="ru-RU"/>
              </w:rPr>
            </w:pPr>
            <w:r>
              <w:rPr>
                <w:color w:val="202020"/>
                <w:sz w:val="20"/>
                <w:szCs w:val="20"/>
              </w:rPr>
              <w:t xml:space="preserve">1. Земли сельскохозяйственного назначения </w:t>
            </w:r>
          </w:p>
        </w:tc>
        <w:tc>
          <w:tcPr>
            <w:tcW w:w="1767" w:type="dxa"/>
            <w:tcBorders>
              <w:top w:val="single" w:sz="4" w:space="0" w:color="000000"/>
              <w:left w:val="single" w:sz="4" w:space="0" w:color="000000"/>
              <w:bottom w:val="single" w:sz="4" w:space="0" w:color="000000"/>
            </w:tcBorders>
            <w:shd w:val="clear" w:color="auto" w:fill="auto"/>
          </w:tcPr>
          <w:p w14:paraId="4787CB43" w14:textId="77777777" w:rsidR="0002672E" w:rsidRDefault="0002672E">
            <w:pPr>
              <w:pStyle w:val="2c"/>
              <w:jc w:val="center"/>
            </w:pPr>
            <w:r>
              <w:rPr>
                <w:rFonts w:ascii="Times New Roman" w:hAnsi="Times New Roman" w:cs="Times New Roman"/>
                <w:lang w:val="ru-RU" w:eastAsia="ru-RU"/>
              </w:rPr>
              <w:t>га.</w:t>
            </w:r>
          </w:p>
        </w:tc>
        <w:tc>
          <w:tcPr>
            <w:tcW w:w="1623" w:type="dxa"/>
            <w:tcBorders>
              <w:top w:val="single" w:sz="4" w:space="0" w:color="000000"/>
              <w:left w:val="single" w:sz="4" w:space="0" w:color="000000"/>
              <w:bottom w:val="single" w:sz="4" w:space="0" w:color="000000"/>
            </w:tcBorders>
            <w:shd w:val="clear" w:color="auto" w:fill="auto"/>
            <w:vAlign w:val="bottom"/>
          </w:tcPr>
          <w:p w14:paraId="3F8D9F5C" w14:textId="77777777" w:rsidR="0002672E" w:rsidRDefault="0002672E">
            <w:pPr>
              <w:ind w:firstLine="0"/>
              <w:jc w:val="center"/>
              <w:rPr>
                <w:color w:val="auto"/>
                <w:sz w:val="20"/>
                <w:szCs w:val="20"/>
              </w:rPr>
            </w:pPr>
            <w:r>
              <w:rPr>
                <w:color w:val="auto"/>
                <w:sz w:val="20"/>
                <w:szCs w:val="20"/>
              </w:rPr>
              <w:t>17700,1</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2753FB" w14:textId="77777777" w:rsidR="0002672E" w:rsidRDefault="0002672E">
            <w:pPr>
              <w:ind w:firstLine="0"/>
              <w:jc w:val="center"/>
              <w:rPr>
                <w:lang w:eastAsia="ru-RU"/>
              </w:rPr>
            </w:pPr>
            <w:r>
              <w:rPr>
                <w:color w:val="auto"/>
                <w:sz w:val="20"/>
                <w:szCs w:val="20"/>
              </w:rPr>
              <w:t>17700,1</w:t>
            </w:r>
          </w:p>
        </w:tc>
      </w:tr>
      <w:tr w:rsidR="0002672E" w14:paraId="60EA4408"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3A236128" w14:textId="77777777" w:rsidR="0002672E" w:rsidRDefault="0002672E">
            <w:pPr>
              <w:pStyle w:val="2c"/>
              <w:snapToGrid w:val="0"/>
              <w:jc w:val="center"/>
              <w:rPr>
                <w:rFonts w:ascii="Times New Roman" w:hAnsi="Times New Roman" w:cs="Times New Roman"/>
                <w:lang w:val="ru-RU" w:eastAsia="ru-RU"/>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7A532181" w14:textId="77777777" w:rsidR="0002672E" w:rsidRDefault="0002672E">
            <w:pPr>
              <w:snapToGrid w:val="0"/>
              <w:ind w:firstLine="0"/>
              <w:rPr>
                <w:lang w:eastAsia="ru-RU"/>
              </w:rPr>
            </w:pPr>
            <w:r>
              <w:rPr>
                <w:color w:val="202020"/>
                <w:sz w:val="20"/>
                <w:szCs w:val="20"/>
              </w:rPr>
              <w:t>2. Земли населенных пунктов</w:t>
            </w:r>
          </w:p>
        </w:tc>
        <w:tc>
          <w:tcPr>
            <w:tcW w:w="1767" w:type="dxa"/>
            <w:tcBorders>
              <w:top w:val="single" w:sz="4" w:space="0" w:color="000000"/>
              <w:left w:val="single" w:sz="4" w:space="0" w:color="000000"/>
              <w:bottom w:val="single" w:sz="4" w:space="0" w:color="000000"/>
            </w:tcBorders>
            <w:shd w:val="clear" w:color="auto" w:fill="auto"/>
          </w:tcPr>
          <w:p w14:paraId="62395A3B" w14:textId="77777777" w:rsidR="0002672E" w:rsidRDefault="0002672E">
            <w:pPr>
              <w:pStyle w:val="2c"/>
              <w:jc w:val="center"/>
            </w:pPr>
            <w:r>
              <w:rPr>
                <w:rFonts w:ascii="Times New Roman" w:hAnsi="Times New Roman" w:cs="Times New Roman"/>
                <w:lang w:val="ru-RU" w:eastAsia="ru-RU"/>
              </w:rPr>
              <w:t>га.</w:t>
            </w:r>
          </w:p>
        </w:tc>
        <w:tc>
          <w:tcPr>
            <w:tcW w:w="1623" w:type="dxa"/>
            <w:tcBorders>
              <w:top w:val="single" w:sz="4" w:space="0" w:color="000000"/>
              <w:left w:val="single" w:sz="4" w:space="0" w:color="000000"/>
              <w:bottom w:val="single" w:sz="4" w:space="0" w:color="000000"/>
            </w:tcBorders>
            <w:shd w:val="clear" w:color="auto" w:fill="auto"/>
            <w:vAlign w:val="bottom"/>
          </w:tcPr>
          <w:p w14:paraId="4D4779C0" w14:textId="77777777" w:rsidR="0002672E" w:rsidRDefault="0002672E">
            <w:pPr>
              <w:ind w:firstLine="0"/>
              <w:jc w:val="center"/>
              <w:rPr>
                <w:color w:val="auto"/>
                <w:sz w:val="20"/>
                <w:szCs w:val="20"/>
              </w:rPr>
            </w:pPr>
            <w:r>
              <w:rPr>
                <w:color w:val="auto"/>
                <w:sz w:val="20"/>
                <w:szCs w:val="20"/>
              </w:rPr>
              <w:t>208,9</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169F4E" w14:textId="77777777" w:rsidR="0002672E" w:rsidRDefault="0002672E">
            <w:pPr>
              <w:ind w:firstLine="0"/>
              <w:jc w:val="center"/>
              <w:rPr>
                <w:lang w:eastAsia="ru-RU"/>
              </w:rPr>
            </w:pPr>
            <w:r>
              <w:rPr>
                <w:color w:val="auto"/>
                <w:sz w:val="20"/>
                <w:szCs w:val="20"/>
              </w:rPr>
              <w:t>208,9</w:t>
            </w:r>
          </w:p>
        </w:tc>
      </w:tr>
      <w:tr w:rsidR="0002672E" w14:paraId="4DE96EAB"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1640D8CD" w14:textId="77777777" w:rsidR="0002672E" w:rsidRDefault="0002672E">
            <w:pPr>
              <w:pStyle w:val="2c"/>
              <w:snapToGrid w:val="0"/>
              <w:jc w:val="center"/>
              <w:rPr>
                <w:rFonts w:ascii="Times New Roman" w:hAnsi="Times New Roman" w:cs="Times New Roman"/>
                <w:lang w:val="ru-RU" w:eastAsia="ru-RU"/>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50C9E78B" w14:textId="77777777" w:rsidR="0002672E" w:rsidRDefault="0002672E">
            <w:pPr>
              <w:snapToGrid w:val="0"/>
              <w:ind w:firstLine="0"/>
              <w:rPr>
                <w:lang w:eastAsia="ru-RU"/>
              </w:rPr>
            </w:pPr>
            <w:r>
              <w:rPr>
                <w:color w:val="202020"/>
                <w:sz w:val="20"/>
                <w:szCs w:val="20"/>
              </w:rPr>
              <w:t xml:space="preserve">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767" w:type="dxa"/>
            <w:tcBorders>
              <w:top w:val="single" w:sz="4" w:space="0" w:color="000000"/>
              <w:left w:val="single" w:sz="4" w:space="0" w:color="000000"/>
              <w:bottom w:val="single" w:sz="4" w:space="0" w:color="000000"/>
            </w:tcBorders>
            <w:shd w:val="clear" w:color="auto" w:fill="auto"/>
          </w:tcPr>
          <w:p w14:paraId="6CC4ACBD" w14:textId="77777777" w:rsidR="0002672E" w:rsidRDefault="0002672E">
            <w:pPr>
              <w:pStyle w:val="2c"/>
              <w:jc w:val="center"/>
            </w:pPr>
            <w:r>
              <w:rPr>
                <w:rFonts w:ascii="Times New Roman" w:hAnsi="Times New Roman" w:cs="Times New Roman"/>
                <w:lang w:val="ru-RU" w:eastAsia="ru-RU"/>
              </w:rPr>
              <w:t>га.</w:t>
            </w:r>
          </w:p>
        </w:tc>
        <w:tc>
          <w:tcPr>
            <w:tcW w:w="1623" w:type="dxa"/>
            <w:tcBorders>
              <w:top w:val="single" w:sz="4" w:space="0" w:color="000000"/>
              <w:left w:val="single" w:sz="4" w:space="0" w:color="000000"/>
              <w:bottom w:val="single" w:sz="4" w:space="0" w:color="000000"/>
            </w:tcBorders>
            <w:shd w:val="clear" w:color="auto" w:fill="auto"/>
            <w:vAlign w:val="bottom"/>
          </w:tcPr>
          <w:p w14:paraId="5023C86B" w14:textId="77777777" w:rsidR="0002672E" w:rsidRDefault="0002672E">
            <w:pPr>
              <w:ind w:firstLine="0"/>
              <w:jc w:val="center"/>
              <w:rPr>
                <w:color w:val="auto"/>
                <w:sz w:val="20"/>
                <w:szCs w:val="20"/>
              </w:rPr>
            </w:pPr>
            <w:r>
              <w:rPr>
                <w:color w:val="auto"/>
                <w:sz w:val="20"/>
                <w:szCs w:val="20"/>
              </w:rPr>
              <w:t>242,6</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CC9128" w14:textId="77777777" w:rsidR="0002672E" w:rsidRDefault="0002672E">
            <w:pPr>
              <w:ind w:firstLine="0"/>
              <w:jc w:val="center"/>
              <w:rPr>
                <w:lang w:eastAsia="ru-RU"/>
              </w:rPr>
            </w:pPr>
            <w:r>
              <w:rPr>
                <w:color w:val="auto"/>
                <w:sz w:val="20"/>
                <w:szCs w:val="20"/>
              </w:rPr>
              <w:t>242,6</w:t>
            </w:r>
          </w:p>
        </w:tc>
      </w:tr>
      <w:tr w:rsidR="0002672E" w14:paraId="54C9CFB9"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0F47665F" w14:textId="77777777" w:rsidR="0002672E" w:rsidRDefault="0002672E">
            <w:pPr>
              <w:pStyle w:val="2c"/>
              <w:snapToGrid w:val="0"/>
              <w:jc w:val="center"/>
              <w:rPr>
                <w:rFonts w:ascii="Times New Roman" w:hAnsi="Times New Roman" w:cs="Times New Roman"/>
                <w:lang w:val="ru-RU" w:eastAsia="ru-RU"/>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412F1298" w14:textId="77777777" w:rsidR="0002672E" w:rsidRDefault="0002672E">
            <w:pPr>
              <w:snapToGrid w:val="0"/>
              <w:ind w:firstLine="0"/>
              <w:rPr>
                <w:lang w:eastAsia="ru-RU"/>
              </w:rPr>
            </w:pPr>
            <w:r>
              <w:rPr>
                <w:color w:val="202020"/>
                <w:sz w:val="20"/>
                <w:szCs w:val="20"/>
              </w:rPr>
              <w:t xml:space="preserve">4. Земли особо охраняемых территорий </w:t>
            </w:r>
          </w:p>
        </w:tc>
        <w:tc>
          <w:tcPr>
            <w:tcW w:w="1767" w:type="dxa"/>
            <w:tcBorders>
              <w:top w:val="single" w:sz="4" w:space="0" w:color="000000"/>
              <w:left w:val="single" w:sz="4" w:space="0" w:color="000000"/>
              <w:bottom w:val="single" w:sz="4" w:space="0" w:color="000000"/>
            </w:tcBorders>
            <w:shd w:val="clear" w:color="auto" w:fill="auto"/>
          </w:tcPr>
          <w:p w14:paraId="45E92104" w14:textId="77777777" w:rsidR="0002672E" w:rsidRDefault="0002672E">
            <w:pPr>
              <w:pStyle w:val="2c"/>
              <w:jc w:val="center"/>
            </w:pPr>
            <w:r>
              <w:rPr>
                <w:rFonts w:ascii="Times New Roman" w:hAnsi="Times New Roman" w:cs="Times New Roman"/>
                <w:lang w:val="ru-RU" w:eastAsia="ru-RU"/>
              </w:rPr>
              <w:t>га.</w:t>
            </w:r>
          </w:p>
        </w:tc>
        <w:tc>
          <w:tcPr>
            <w:tcW w:w="1623" w:type="dxa"/>
            <w:tcBorders>
              <w:top w:val="single" w:sz="4" w:space="0" w:color="000000"/>
              <w:left w:val="single" w:sz="4" w:space="0" w:color="000000"/>
              <w:bottom w:val="single" w:sz="4" w:space="0" w:color="000000"/>
            </w:tcBorders>
            <w:shd w:val="clear" w:color="auto" w:fill="auto"/>
            <w:vAlign w:val="bottom"/>
          </w:tcPr>
          <w:p w14:paraId="1BA48174" w14:textId="77777777" w:rsidR="0002672E" w:rsidRDefault="0002672E">
            <w:pPr>
              <w:ind w:firstLine="0"/>
              <w:jc w:val="center"/>
              <w:rPr>
                <w:color w:val="auto"/>
                <w:sz w:val="20"/>
                <w:szCs w:val="20"/>
              </w:rPr>
            </w:pPr>
            <w:r>
              <w:rPr>
                <w:color w:val="auto"/>
                <w:sz w:val="20"/>
                <w:szCs w:val="20"/>
              </w:rPr>
              <w:t>28831,7</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07014E" w14:textId="77777777" w:rsidR="0002672E" w:rsidRDefault="0002672E">
            <w:pPr>
              <w:ind w:firstLine="0"/>
              <w:jc w:val="center"/>
              <w:rPr>
                <w:lang w:eastAsia="ru-RU"/>
              </w:rPr>
            </w:pPr>
            <w:r>
              <w:rPr>
                <w:color w:val="auto"/>
                <w:sz w:val="20"/>
                <w:szCs w:val="20"/>
              </w:rPr>
              <w:t>28831,7</w:t>
            </w:r>
          </w:p>
        </w:tc>
      </w:tr>
      <w:tr w:rsidR="0002672E" w14:paraId="67A7A52F"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5D32C37F" w14:textId="77777777" w:rsidR="0002672E" w:rsidRDefault="0002672E">
            <w:pPr>
              <w:pStyle w:val="2c"/>
              <w:snapToGrid w:val="0"/>
              <w:jc w:val="center"/>
              <w:rPr>
                <w:rFonts w:ascii="Times New Roman" w:hAnsi="Times New Roman" w:cs="Times New Roman"/>
                <w:lang w:val="ru-RU" w:eastAsia="ru-RU"/>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7F82D06D" w14:textId="77777777" w:rsidR="0002672E" w:rsidRDefault="0002672E">
            <w:pPr>
              <w:snapToGrid w:val="0"/>
              <w:ind w:firstLine="0"/>
              <w:rPr>
                <w:lang w:eastAsia="ru-RU"/>
              </w:rPr>
            </w:pPr>
            <w:r>
              <w:rPr>
                <w:color w:val="202020"/>
                <w:sz w:val="20"/>
                <w:szCs w:val="20"/>
              </w:rPr>
              <w:t xml:space="preserve">5. Земли лесного фонда </w:t>
            </w:r>
          </w:p>
        </w:tc>
        <w:tc>
          <w:tcPr>
            <w:tcW w:w="1767" w:type="dxa"/>
            <w:tcBorders>
              <w:top w:val="single" w:sz="4" w:space="0" w:color="000000"/>
              <w:left w:val="single" w:sz="4" w:space="0" w:color="000000"/>
              <w:bottom w:val="single" w:sz="4" w:space="0" w:color="000000"/>
            </w:tcBorders>
            <w:shd w:val="clear" w:color="auto" w:fill="auto"/>
          </w:tcPr>
          <w:p w14:paraId="5882D803" w14:textId="77777777" w:rsidR="0002672E" w:rsidRDefault="0002672E">
            <w:pPr>
              <w:pStyle w:val="2c"/>
              <w:jc w:val="center"/>
            </w:pPr>
            <w:r>
              <w:rPr>
                <w:rFonts w:ascii="Times New Roman" w:hAnsi="Times New Roman" w:cs="Times New Roman"/>
                <w:lang w:val="ru-RU" w:eastAsia="ru-RU"/>
              </w:rPr>
              <w:t>га.</w:t>
            </w:r>
          </w:p>
        </w:tc>
        <w:tc>
          <w:tcPr>
            <w:tcW w:w="1623" w:type="dxa"/>
            <w:tcBorders>
              <w:top w:val="single" w:sz="4" w:space="0" w:color="000000"/>
              <w:left w:val="single" w:sz="4" w:space="0" w:color="000000"/>
              <w:bottom w:val="single" w:sz="4" w:space="0" w:color="000000"/>
            </w:tcBorders>
            <w:shd w:val="clear" w:color="auto" w:fill="auto"/>
            <w:vAlign w:val="bottom"/>
          </w:tcPr>
          <w:p w14:paraId="2EA5D304" w14:textId="77777777" w:rsidR="0002672E" w:rsidRDefault="0002672E">
            <w:pPr>
              <w:ind w:firstLine="0"/>
              <w:jc w:val="center"/>
              <w:rPr>
                <w:color w:val="auto"/>
                <w:sz w:val="20"/>
                <w:szCs w:val="20"/>
              </w:rPr>
            </w:pPr>
            <w:r>
              <w:rPr>
                <w:color w:val="auto"/>
                <w:sz w:val="20"/>
                <w:szCs w:val="20"/>
              </w:rPr>
              <w:t>29664,4</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9D17D2" w14:textId="77777777" w:rsidR="0002672E" w:rsidRDefault="0002672E">
            <w:pPr>
              <w:ind w:firstLine="0"/>
              <w:jc w:val="center"/>
              <w:rPr>
                <w:lang w:eastAsia="ru-RU"/>
              </w:rPr>
            </w:pPr>
            <w:r>
              <w:rPr>
                <w:color w:val="auto"/>
                <w:sz w:val="20"/>
                <w:szCs w:val="20"/>
              </w:rPr>
              <w:t>29664,4</w:t>
            </w:r>
          </w:p>
        </w:tc>
      </w:tr>
      <w:tr w:rsidR="0002672E" w14:paraId="4F6B3018"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2578EA5F" w14:textId="77777777" w:rsidR="0002672E" w:rsidRDefault="0002672E">
            <w:pPr>
              <w:pStyle w:val="2c"/>
              <w:snapToGrid w:val="0"/>
              <w:jc w:val="center"/>
              <w:rPr>
                <w:rFonts w:ascii="Times New Roman" w:hAnsi="Times New Roman" w:cs="Times New Roman"/>
                <w:lang w:val="ru-RU" w:eastAsia="ru-RU"/>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2AC40060" w14:textId="77777777" w:rsidR="0002672E" w:rsidRDefault="0002672E">
            <w:pPr>
              <w:snapToGrid w:val="0"/>
              <w:ind w:firstLine="0"/>
              <w:rPr>
                <w:lang w:eastAsia="ru-RU"/>
              </w:rPr>
            </w:pPr>
            <w:r>
              <w:rPr>
                <w:color w:val="202020"/>
                <w:sz w:val="20"/>
                <w:szCs w:val="20"/>
              </w:rPr>
              <w:t xml:space="preserve">6. Земли водного фонда </w:t>
            </w:r>
          </w:p>
        </w:tc>
        <w:tc>
          <w:tcPr>
            <w:tcW w:w="1767" w:type="dxa"/>
            <w:tcBorders>
              <w:top w:val="single" w:sz="4" w:space="0" w:color="000000"/>
              <w:left w:val="single" w:sz="4" w:space="0" w:color="000000"/>
              <w:bottom w:val="single" w:sz="4" w:space="0" w:color="000000"/>
            </w:tcBorders>
            <w:shd w:val="clear" w:color="auto" w:fill="auto"/>
          </w:tcPr>
          <w:p w14:paraId="3C4F2FC1" w14:textId="77777777" w:rsidR="0002672E" w:rsidRDefault="0002672E">
            <w:pPr>
              <w:pStyle w:val="2c"/>
              <w:jc w:val="center"/>
            </w:pPr>
            <w:r>
              <w:rPr>
                <w:rFonts w:ascii="Times New Roman" w:hAnsi="Times New Roman" w:cs="Times New Roman"/>
                <w:lang w:val="ru-RU" w:eastAsia="ru-RU"/>
              </w:rPr>
              <w:t>га.</w:t>
            </w:r>
          </w:p>
        </w:tc>
        <w:tc>
          <w:tcPr>
            <w:tcW w:w="1623" w:type="dxa"/>
            <w:tcBorders>
              <w:top w:val="single" w:sz="4" w:space="0" w:color="000000"/>
              <w:left w:val="single" w:sz="4" w:space="0" w:color="000000"/>
              <w:bottom w:val="single" w:sz="4" w:space="0" w:color="000000"/>
            </w:tcBorders>
            <w:shd w:val="clear" w:color="auto" w:fill="auto"/>
            <w:vAlign w:val="bottom"/>
          </w:tcPr>
          <w:p w14:paraId="44E7C087" w14:textId="77777777" w:rsidR="0002672E" w:rsidRDefault="0002672E">
            <w:pPr>
              <w:ind w:firstLine="0"/>
              <w:jc w:val="center"/>
              <w:rPr>
                <w:color w:val="auto"/>
                <w:sz w:val="20"/>
                <w:szCs w:val="20"/>
              </w:rPr>
            </w:pPr>
            <w:r>
              <w:rPr>
                <w:color w:val="auto"/>
                <w:sz w:val="20"/>
                <w:szCs w:val="20"/>
              </w:rPr>
              <w:t>405,3</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D1C47A" w14:textId="77777777" w:rsidR="0002672E" w:rsidRDefault="0002672E">
            <w:pPr>
              <w:ind w:firstLine="0"/>
              <w:jc w:val="center"/>
              <w:rPr>
                <w:lang w:eastAsia="ru-RU"/>
              </w:rPr>
            </w:pPr>
            <w:r>
              <w:rPr>
                <w:color w:val="auto"/>
                <w:sz w:val="20"/>
                <w:szCs w:val="20"/>
              </w:rPr>
              <w:t>405,3</w:t>
            </w:r>
          </w:p>
        </w:tc>
      </w:tr>
      <w:tr w:rsidR="0002672E" w14:paraId="556F73C9"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5E20F643" w14:textId="77777777" w:rsidR="0002672E" w:rsidRDefault="0002672E">
            <w:pPr>
              <w:pStyle w:val="2c"/>
              <w:snapToGrid w:val="0"/>
              <w:jc w:val="center"/>
              <w:rPr>
                <w:rFonts w:ascii="Times New Roman" w:hAnsi="Times New Roman" w:cs="Times New Roman"/>
                <w:lang w:val="ru-RU" w:eastAsia="ru-RU"/>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3194579C" w14:textId="77777777" w:rsidR="0002672E" w:rsidRDefault="0002672E">
            <w:pPr>
              <w:snapToGrid w:val="0"/>
              <w:ind w:firstLine="0"/>
              <w:rPr>
                <w:lang w:eastAsia="ru-RU"/>
              </w:rPr>
            </w:pPr>
            <w:r>
              <w:rPr>
                <w:color w:val="202020"/>
                <w:sz w:val="20"/>
                <w:szCs w:val="20"/>
              </w:rPr>
              <w:t xml:space="preserve">7. Земли запаса </w:t>
            </w:r>
          </w:p>
        </w:tc>
        <w:tc>
          <w:tcPr>
            <w:tcW w:w="1767" w:type="dxa"/>
            <w:tcBorders>
              <w:top w:val="single" w:sz="4" w:space="0" w:color="000000"/>
              <w:left w:val="single" w:sz="4" w:space="0" w:color="000000"/>
              <w:bottom w:val="single" w:sz="4" w:space="0" w:color="000000"/>
            </w:tcBorders>
            <w:shd w:val="clear" w:color="auto" w:fill="auto"/>
          </w:tcPr>
          <w:p w14:paraId="22F1CB66" w14:textId="77777777" w:rsidR="0002672E" w:rsidRDefault="0002672E">
            <w:pPr>
              <w:pStyle w:val="2c"/>
              <w:jc w:val="center"/>
            </w:pPr>
            <w:r>
              <w:rPr>
                <w:rFonts w:ascii="Times New Roman" w:hAnsi="Times New Roman" w:cs="Times New Roman"/>
                <w:lang w:val="ru-RU" w:eastAsia="ru-RU"/>
              </w:rPr>
              <w:t>га.</w:t>
            </w:r>
          </w:p>
        </w:tc>
        <w:tc>
          <w:tcPr>
            <w:tcW w:w="1623" w:type="dxa"/>
            <w:tcBorders>
              <w:top w:val="single" w:sz="4" w:space="0" w:color="000000"/>
              <w:left w:val="single" w:sz="4" w:space="0" w:color="000000"/>
              <w:bottom w:val="single" w:sz="4" w:space="0" w:color="000000"/>
            </w:tcBorders>
            <w:shd w:val="clear" w:color="auto" w:fill="auto"/>
            <w:vAlign w:val="bottom"/>
          </w:tcPr>
          <w:p w14:paraId="3114C5B9" w14:textId="77777777" w:rsidR="0002672E" w:rsidRDefault="0002672E">
            <w:pPr>
              <w:snapToGrid w:val="0"/>
              <w:ind w:firstLine="0"/>
              <w:jc w:val="center"/>
              <w:rPr>
                <w:color w:val="auto"/>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2107E" w14:textId="77777777" w:rsidR="0002672E" w:rsidRDefault="0002672E">
            <w:pPr>
              <w:snapToGrid w:val="0"/>
              <w:ind w:firstLine="0"/>
              <w:jc w:val="center"/>
              <w:rPr>
                <w:color w:val="202020"/>
                <w:sz w:val="20"/>
                <w:szCs w:val="20"/>
              </w:rPr>
            </w:pPr>
          </w:p>
        </w:tc>
      </w:tr>
      <w:tr w:rsidR="0002672E" w14:paraId="65F46967"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2FB9C0D5"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2</w:t>
            </w:r>
          </w:p>
        </w:tc>
        <w:tc>
          <w:tcPr>
            <w:tcW w:w="4639" w:type="dxa"/>
            <w:gridSpan w:val="2"/>
            <w:tcBorders>
              <w:top w:val="single" w:sz="4" w:space="0" w:color="000000"/>
              <w:left w:val="single" w:sz="4" w:space="0" w:color="000000"/>
              <w:bottom w:val="single" w:sz="4" w:space="0" w:color="000000"/>
            </w:tcBorders>
            <w:shd w:val="clear" w:color="auto" w:fill="auto"/>
          </w:tcPr>
          <w:p w14:paraId="04278AEB"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Население</w:t>
            </w:r>
          </w:p>
        </w:tc>
        <w:tc>
          <w:tcPr>
            <w:tcW w:w="1767" w:type="dxa"/>
            <w:tcBorders>
              <w:top w:val="single" w:sz="4" w:space="0" w:color="000000"/>
              <w:left w:val="single" w:sz="4" w:space="0" w:color="000000"/>
              <w:bottom w:val="single" w:sz="4" w:space="0" w:color="000000"/>
            </w:tcBorders>
            <w:shd w:val="clear" w:color="auto" w:fill="auto"/>
          </w:tcPr>
          <w:p w14:paraId="7C08FD2F" w14:textId="77777777" w:rsidR="0002672E" w:rsidRDefault="0002672E">
            <w:pPr>
              <w:pStyle w:val="2c"/>
              <w:snapToGrid w:val="0"/>
              <w:jc w:val="center"/>
              <w:rPr>
                <w:rFonts w:ascii="Times New Roman" w:hAnsi="Times New Roman" w:cs="Times New Roman"/>
                <w:lang w:val="ru-RU" w:eastAsia="ru-RU"/>
              </w:rPr>
            </w:pPr>
          </w:p>
        </w:tc>
        <w:tc>
          <w:tcPr>
            <w:tcW w:w="1623" w:type="dxa"/>
            <w:tcBorders>
              <w:top w:val="single" w:sz="4" w:space="0" w:color="000000"/>
              <w:left w:val="single" w:sz="4" w:space="0" w:color="000000"/>
              <w:bottom w:val="single" w:sz="4" w:space="0" w:color="000000"/>
            </w:tcBorders>
            <w:shd w:val="clear" w:color="auto" w:fill="auto"/>
            <w:vAlign w:val="center"/>
          </w:tcPr>
          <w:p w14:paraId="7FE5ED88"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6652E" w14:textId="77777777" w:rsidR="0002672E" w:rsidRDefault="0002672E">
            <w:pPr>
              <w:snapToGrid w:val="0"/>
              <w:ind w:firstLine="0"/>
              <w:jc w:val="center"/>
              <w:rPr>
                <w:color w:val="202020"/>
                <w:sz w:val="20"/>
                <w:szCs w:val="20"/>
              </w:rPr>
            </w:pPr>
          </w:p>
        </w:tc>
      </w:tr>
      <w:tr w:rsidR="0002672E" w14:paraId="25AEB8DA"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6C7C907F"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2.1</w:t>
            </w:r>
          </w:p>
        </w:tc>
        <w:tc>
          <w:tcPr>
            <w:tcW w:w="4639" w:type="dxa"/>
            <w:gridSpan w:val="2"/>
            <w:tcBorders>
              <w:top w:val="single" w:sz="4" w:space="0" w:color="000000"/>
              <w:left w:val="single" w:sz="4" w:space="0" w:color="000000"/>
              <w:bottom w:val="single" w:sz="4" w:space="0" w:color="000000"/>
            </w:tcBorders>
            <w:shd w:val="clear" w:color="auto" w:fill="auto"/>
          </w:tcPr>
          <w:p w14:paraId="01C0508D"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Численность населения с учетом подчиненных административно-территориальных образований</w:t>
            </w:r>
          </w:p>
        </w:tc>
        <w:tc>
          <w:tcPr>
            <w:tcW w:w="1767" w:type="dxa"/>
            <w:tcBorders>
              <w:top w:val="single" w:sz="4" w:space="0" w:color="000000"/>
              <w:left w:val="single" w:sz="4" w:space="0" w:color="000000"/>
              <w:bottom w:val="single" w:sz="4" w:space="0" w:color="000000"/>
            </w:tcBorders>
            <w:shd w:val="clear" w:color="auto" w:fill="auto"/>
          </w:tcPr>
          <w:p w14:paraId="49DEE0CD" w14:textId="77777777" w:rsidR="0002672E" w:rsidRDefault="0002672E">
            <w:pPr>
              <w:pStyle w:val="2c"/>
              <w:jc w:val="center"/>
            </w:pPr>
            <w:r>
              <w:rPr>
                <w:rFonts w:ascii="Times New Roman" w:hAnsi="Times New Roman" w:cs="Times New Roman"/>
                <w:lang w:val="ru-RU" w:eastAsia="ru-RU"/>
              </w:rPr>
              <w:t>человек</w:t>
            </w:r>
          </w:p>
        </w:tc>
        <w:tc>
          <w:tcPr>
            <w:tcW w:w="1623" w:type="dxa"/>
            <w:tcBorders>
              <w:top w:val="single" w:sz="4" w:space="0" w:color="000000"/>
              <w:left w:val="single" w:sz="4" w:space="0" w:color="000000"/>
              <w:bottom w:val="single" w:sz="4" w:space="0" w:color="000000"/>
            </w:tcBorders>
            <w:shd w:val="clear" w:color="auto" w:fill="auto"/>
            <w:vAlign w:val="center"/>
          </w:tcPr>
          <w:p w14:paraId="0662FF6E" w14:textId="77777777" w:rsidR="0002672E" w:rsidRDefault="0002672E">
            <w:pPr>
              <w:pStyle w:val="-"/>
            </w:pPr>
            <w:r>
              <w:t>241</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DD91C" w14:textId="77777777" w:rsidR="0002672E" w:rsidRDefault="0002672E">
            <w:pPr>
              <w:pStyle w:val="-"/>
              <w:rPr>
                <w:lang w:eastAsia="ru-RU"/>
              </w:rPr>
            </w:pPr>
            <w:r>
              <w:t>265</w:t>
            </w:r>
          </w:p>
        </w:tc>
      </w:tr>
      <w:tr w:rsidR="0002672E" w14:paraId="07D61EC1"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3AF64715"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3</w:t>
            </w:r>
          </w:p>
        </w:tc>
        <w:tc>
          <w:tcPr>
            <w:tcW w:w="4631" w:type="dxa"/>
            <w:tcBorders>
              <w:top w:val="single" w:sz="4" w:space="0" w:color="000000"/>
              <w:left w:val="single" w:sz="4" w:space="0" w:color="000000"/>
              <w:bottom w:val="single" w:sz="4" w:space="0" w:color="000000"/>
            </w:tcBorders>
            <w:shd w:val="clear" w:color="auto" w:fill="auto"/>
          </w:tcPr>
          <w:p w14:paraId="1511B9D6"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Жилищный фонд</w:t>
            </w:r>
          </w:p>
        </w:tc>
        <w:tc>
          <w:tcPr>
            <w:tcW w:w="1767" w:type="dxa"/>
            <w:tcBorders>
              <w:top w:val="single" w:sz="4" w:space="0" w:color="000000"/>
              <w:left w:val="single" w:sz="4" w:space="0" w:color="000000"/>
              <w:bottom w:val="single" w:sz="4" w:space="0" w:color="000000"/>
            </w:tcBorders>
            <w:shd w:val="clear" w:color="auto" w:fill="auto"/>
          </w:tcPr>
          <w:p w14:paraId="64130BF9" w14:textId="77777777" w:rsidR="0002672E" w:rsidRDefault="0002672E">
            <w:pPr>
              <w:pStyle w:val="2c"/>
              <w:snapToGrid w:val="0"/>
              <w:jc w:val="center"/>
              <w:rPr>
                <w:rFonts w:ascii="Times New Roman" w:hAnsi="Times New Roman" w:cs="Times New Roman"/>
                <w:lang w:val="ru-RU" w:eastAsia="ru-RU"/>
              </w:rPr>
            </w:pPr>
          </w:p>
        </w:tc>
        <w:tc>
          <w:tcPr>
            <w:tcW w:w="1623" w:type="dxa"/>
            <w:tcBorders>
              <w:top w:val="single" w:sz="4" w:space="0" w:color="000000"/>
              <w:left w:val="single" w:sz="4" w:space="0" w:color="000000"/>
              <w:bottom w:val="single" w:sz="4" w:space="0" w:color="000000"/>
            </w:tcBorders>
            <w:shd w:val="clear" w:color="auto" w:fill="auto"/>
          </w:tcPr>
          <w:p w14:paraId="49BF495D"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4A6E62EE" w14:textId="77777777" w:rsidR="0002672E" w:rsidRDefault="0002672E">
            <w:pPr>
              <w:pStyle w:val="2c"/>
              <w:snapToGrid w:val="0"/>
              <w:jc w:val="center"/>
              <w:rPr>
                <w:rFonts w:ascii="Times New Roman" w:hAnsi="Times New Roman" w:cs="Times New Roman"/>
                <w:lang w:val="ru-RU" w:eastAsia="ru-RU"/>
              </w:rPr>
            </w:pPr>
          </w:p>
        </w:tc>
      </w:tr>
      <w:tr w:rsidR="0002672E" w14:paraId="64DAEEA3"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3C6680DE"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3.1</w:t>
            </w:r>
          </w:p>
        </w:tc>
        <w:tc>
          <w:tcPr>
            <w:tcW w:w="4631" w:type="dxa"/>
            <w:tcBorders>
              <w:top w:val="single" w:sz="4" w:space="0" w:color="000000"/>
              <w:left w:val="single" w:sz="4" w:space="0" w:color="000000"/>
              <w:bottom w:val="single" w:sz="4" w:space="0" w:color="000000"/>
            </w:tcBorders>
            <w:shd w:val="clear" w:color="auto" w:fill="auto"/>
          </w:tcPr>
          <w:p w14:paraId="436AABAD"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Жилищный фонд - всего</w:t>
            </w:r>
          </w:p>
        </w:tc>
        <w:tc>
          <w:tcPr>
            <w:tcW w:w="1767" w:type="dxa"/>
            <w:tcBorders>
              <w:top w:val="single" w:sz="4" w:space="0" w:color="000000"/>
              <w:left w:val="single" w:sz="4" w:space="0" w:color="000000"/>
              <w:bottom w:val="single" w:sz="4" w:space="0" w:color="000000"/>
            </w:tcBorders>
            <w:shd w:val="clear" w:color="auto" w:fill="auto"/>
          </w:tcPr>
          <w:p w14:paraId="6E48DC51"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тыс. м</w:t>
            </w:r>
            <w:r>
              <w:rPr>
                <w:rFonts w:ascii="Times New Roman" w:hAnsi="Times New Roman" w:cs="Times New Roman"/>
                <w:vertAlign w:val="superscript"/>
                <w:lang w:val="ru-RU" w:eastAsia="ru-RU"/>
              </w:rPr>
              <w:t>2</w:t>
            </w:r>
            <w:r>
              <w:rPr>
                <w:rFonts w:ascii="Times New Roman" w:hAnsi="Times New Roman" w:cs="Times New Roman"/>
                <w:lang w:val="ru-RU" w:eastAsia="ru-RU"/>
              </w:rPr>
              <w:t xml:space="preserve"> общей площади жилых помещений</w:t>
            </w:r>
          </w:p>
        </w:tc>
        <w:tc>
          <w:tcPr>
            <w:tcW w:w="1623" w:type="dxa"/>
            <w:tcBorders>
              <w:top w:val="single" w:sz="4" w:space="0" w:color="000000"/>
              <w:left w:val="single" w:sz="4" w:space="0" w:color="000000"/>
              <w:bottom w:val="single" w:sz="4" w:space="0" w:color="000000"/>
            </w:tcBorders>
            <w:shd w:val="clear" w:color="auto" w:fill="auto"/>
          </w:tcPr>
          <w:p w14:paraId="7C3912C6"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4,4</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34921FCE"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6,65</w:t>
            </w:r>
          </w:p>
        </w:tc>
      </w:tr>
      <w:tr w:rsidR="0002672E" w14:paraId="66789143"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3E01C406"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3.</w:t>
            </w:r>
            <w:r>
              <w:rPr>
                <w:rFonts w:ascii="Times New Roman" w:hAnsi="Times New Roman" w:cs="Times New Roman"/>
                <w:lang w:val="en-US" w:eastAsia="ru-RU"/>
              </w:rPr>
              <w:t>2</w:t>
            </w:r>
          </w:p>
        </w:tc>
        <w:tc>
          <w:tcPr>
            <w:tcW w:w="4631" w:type="dxa"/>
            <w:tcBorders>
              <w:top w:val="single" w:sz="4" w:space="0" w:color="000000"/>
              <w:left w:val="single" w:sz="4" w:space="0" w:color="000000"/>
              <w:bottom w:val="single" w:sz="4" w:space="0" w:color="000000"/>
            </w:tcBorders>
            <w:shd w:val="clear" w:color="auto" w:fill="auto"/>
          </w:tcPr>
          <w:p w14:paraId="64C9E7BB"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Убыль жилищного фонда всего</w:t>
            </w:r>
          </w:p>
        </w:tc>
        <w:tc>
          <w:tcPr>
            <w:tcW w:w="1767" w:type="dxa"/>
            <w:tcBorders>
              <w:top w:val="single" w:sz="4" w:space="0" w:color="000000"/>
              <w:left w:val="single" w:sz="4" w:space="0" w:color="000000"/>
              <w:bottom w:val="single" w:sz="4" w:space="0" w:color="000000"/>
            </w:tcBorders>
            <w:shd w:val="clear" w:color="auto" w:fill="auto"/>
          </w:tcPr>
          <w:p w14:paraId="30CBCAB3"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тыс. м2 общей площади жилых помещений</w:t>
            </w:r>
          </w:p>
        </w:tc>
        <w:tc>
          <w:tcPr>
            <w:tcW w:w="1623" w:type="dxa"/>
            <w:tcBorders>
              <w:top w:val="single" w:sz="4" w:space="0" w:color="000000"/>
              <w:left w:val="single" w:sz="4" w:space="0" w:color="000000"/>
              <w:bottom w:val="single" w:sz="4" w:space="0" w:color="000000"/>
            </w:tcBorders>
            <w:shd w:val="clear" w:color="auto" w:fill="auto"/>
          </w:tcPr>
          <w:p w14:paraId="152BFFBC"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3FE8671"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r>
      <w:tr w:rsidR="0002672E" w14:paraId="429E932D"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3A69ACFA"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3.</w:t>
            </w:r>
            <w:r>
              <w:rPr>
                <w:rFonts w:ascii="Times New Roman" w:hAnsi="Times New Roman" w:cs="Times New Roman"/>
                <w:lang w:val="en-US" w:eastAsia="ru-RU"/>
              </w:rPr>
              <w:t>4</w:t>
            </w:r>
          </w:p>
        </w:tc>
        <w:tc>
          <w:tcPr>
            <w:tcW w:w="4631" w:type="dxa"/>
            <w:tcBorders>
              <w:top w:val="single" w:sz="4" w:space="0" w:color="000000"/>
              <w:left w:val="single" w:sz="4" w:space="0" w:color="000000"/>
              <w:bottom w:val="single" w:sz="4" w:space="0" w:color="000000"/>
            </w:tcBorders>
            <w:shd w:val="clear" w:color="auto" w:fill="auto"/>
          </w:tcPr>
          <w:p w14:paraId="031DD368"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Существующий сохраняемый жилищный фонд</w:t>
            </w:r>
          </w:p>
        </w:tc>
        <w:tc>
          <w:tcPr>
            <w:tcW w:w="1767" w:type="dxa"/>
            <w:tcBorders>
              <w:top w:val="single" w:sz="4" w:space="0" w:color="000000"/>
              <w:left w:val="single" w:sz="4" w:space="0" w:color="000000"/>
              <w:bottom w:val="single" w:sz="4" w:space="0" w:color="000000"/>
            </w:tcBorders>
            <w:shd w:val="clear" w:color="auto" w:fill="auto"/>
          </w:tcPr>
          <w:p w14:paraId="2A43F56E"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тыс. м2 общей площади жилых помещений</w:t>
            </w:r>
          </w:p>
        </w:tc>
        <w:tc>
          <w:tcPr>
            <w:tcW w:w="1623" w:type="dxa"/>
            <w:tcBorders>
              <w:top w:val="single" w:sz="4" w:space="0" w:color="000000"/>
              <w:left w:val="single" w:sz="4" w:space="0" w:color="000000"/>
              <w:bottom w:val="single" w:sz="4" w:space="0" w:color="000000"/>
            </w:tcBorders>
            <w:shd w:val="clear" w:color="auto" w:fill="auto"/>
          </w:tcPr>
          <w:p w14:paraId="0C2B3CBB"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4,4</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71C58C26"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4,4</w:t>
            </w:r>
          </w:p>
        </w:tc>
      </w:tr>
      <w:tr w:rsidR="0002672E" w14:paraId="0C52511A"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58810B79"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3.</w:t>
            </w:r>
            <w:r>
              <w:rPr>
                <w:rFonts w:ascii="Times New Roman" w:hAnsi="Times New Roman" w:cs="Times New Roman"/>
                <w:lang w:val="en-US" w:eastAsia="ru-RU"/>
              </w:rPr>
              <w:t>5</w:t>
            </w:r>
          </w:p>
        </w:tc>
        <w:tc>
          <w:tcPr>
            <w:tcW w:w="4631" w:type="dxa"/>
            <w:tcBorders>
              <w:top w:val="single" w:sz="4" w:space="0" w:color="000000"/>
              <w:left w:val="single" w:sz="4" w:space="0" w:color="000000"/>
              <w:bottom w:val="single" w:sz="4" w:space="0" w:color="000000"/>
            </w:tcBorders>
            <w:shd w:val="clear" w:color="auto" w:fill="auto"/>
          </w:tcPr>
          <w:p w14:paraId="69A210E6"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Новое жилищное строительство - всего</w:t>
            </w:r>
          </w:p>
        </w:tc>
        <w:tc>
          <w:tcPr>
            <w:tcW w:w="1767" w:type="dxa"/>
            <w:tcBorders>
              <w:top w:val="single" w:sz="4" w:space="0" w:color="000000"/>
              <w:left w:val="single" w:sz="4" w:space="0" w:color="000000"/>
              <w:bottom w:val="single" w:sz="4" w:space="0" w:color="000000"/>
            </w:tcBorders>
            <w:shd w:val="clear" w:color="auto" w:fill="auto"/>
          </w:tcPr>
          <w:p w14:paraId="096F2FA2"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тыс. м2 общей площади жилых помещений</w:t>
            </w:r>
          </w:p>
        </w:tc>
        <w:tc>
          <w:tcPr>
            <w:tcW w:w="1623" w:type="dxa"/>
            <w:tcBorders>
              <w:top w:val="single" w:sz="4" w:space="0" w:color="000000"/>
              <w:left w:val="single" w:sz="4" w:space="0" w:color="000000"/>
              <w:bottom w:val="single" w:sz="4" w:space="0" w:color="000000"/>
            </w:tcBorders>
            <w:shd w:val="clear" w:color="auto" w:fill="auto"/>
          </w:tcPr>
          <w:p w14:paraId="098318CC"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55AED68"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2,25</w:t>
            </w:r>
          </w:p>
        </w:tc>
      </w:tr>
      <w:tr w:rsidR="0002672E" w14:paraId="5A6E5D52"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4CFE0D43"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4</w:t>
            </w:r>
          </w:p>
        </w:tc>
        <w:tc>
          <w:tcPr>
            <w:tcW w:w="4631" w:type="dxa"/>
            <w:tcBorders>
              <w:top w:val="single" w:sz="4" w:space="0" w:color="000000"/>
              <w:left w:val="single" w:sz="4" w:space="0" w:color="000000"/>
              <w:bottom w:val="single" w:sz="4" w:space="0" w:color="000000"/>
            </w:tcBorders>
            <w:shd w:val="clear" w:color="auto" w:fill="auto"/>
          </w:tcPr>
          <w:p w14:paraId="494FB3BB"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Объекты социального и культурно-бытового обслуживания населения</w:t>
            </w:r>
          </w:p>
        </w:tc>
        <w:tc>
          <w:tcPr>
            <w:tcW w:w="1767" w:type="dxa"/>
            <w:tcBorders>
              <w:top w:val="single" w:sz="4" w:space="0" w:color="000000"/>
              <w:left w:val="single" w:sz="4" w:space="0" w:color="000000"/>
              <w:bottom w:val="single" w:sz="4" w:space="0" w:color="000000"/>
            </w:tcBorders>
            <w:shd w:val="clear" w:color="auto" w:fill="auto"/>
          </w:tcPr>
          <w:p w14:paraId="11AEF875" w14:textId="77777777" w:rsidR="0002672E" w:rsidRDefault="0002672E">
            <w:pPr>
              <w:pStyle w:val="2c"/>
              <w:snapToGrid w:val="0"/>
              <w:jc w:val="center"/>
              <w:rPr>
                <w:rFonts w:ascii="Times New Roman" w:hAnsi="Times New Roman" w:cs="Times New Roman"/>
                <w:lang w:val="ru-RU" w:eastAsia="ru-RU"/>
              </w:rPr>
            </w:pPr>
          </w:p>
        </w:tc>
        <w:tc>
          <w:tcPr>
            <w:tcW w:w="1623" w:type="dxa"/>
            <w:tcBorders>
              <w:top w:val="single" w:sz="4" w:space="0" w:color="000000"/>
              <w:left w:val="single" w:sz="4" w:space="0" w:color="000000"/>
              <w:bottom w:val="single" w:sz="4" w:space="0" w:color="000000"/>
            </w:tcBorders>
            <w:shd w:val="clear" w:color="auto" w:fill="auto"/>
          </w:tcPr>
          <w:p w14:paraId="007E6D16"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D2B8A89" w14:textId="77777777" w:rsidR="0002672E" w:rsidRDefault="0002672E">
            <w:pPr>
              <w:pStyle w:val="2c"/>
              <w:snapToGrid w:val="0"/>
              <w:jc w:val="center"/>
              <w:rPr>
                <w:rFonts w:ascii="Times New Roman" w:hAnsi="Times New Roman" w:cs="Times New Roman"/>
                <w:lang w:val="ru-RU" w:eastAsia="ru-RU"/>
              </w:rPr>
            </w:pPr>
          </w:p>
        </w:tc>
      </w:tr>
      <w:tr w:rsidR="0002672E" w14:paraId="39CE9D60"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56FEF6EE"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4.1</w:t>
            </w:r>
          </w:p>
        </w:tc>
        <w:tc>
          <w:tcPr>
            <w:tcW w:w="4631" w:type="dxa"/>
            <w:tcBorders>
              <w:top w:val="single" w:sz="4" w:space="0" w:color="000000"/>
              <w:left w:val="single" w:sz="4" w:space="0" w:color="000000"/>
              <w:bottom w:val="single" w:sz="4" w:space="0" w:color="000000"/>
            </w:tcBorders>
            <w:shd w:val="clear" w:color="auto" w:fill="auto"/>
          </w:tcPr>
          <w:p w14:paraId="0E53EC6B"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Детские дошкольные учреждения - всего/1000 чел.</w:t>
            </w:r>
          </w:p>
        </w:tc>
        <w:tc>
          <w:tcPr>
            <w:tcW w:w="1767" w:type="dxa"/>
            <w:tcBorders>
              <w:top w:val="single" w:sz="4" w:space="0" w:color="000000"/>
              <w:left w:val="single" w:sz="4" w:space="0" w:color="000000"/>
              <w:bottom w:val="single" w:sz="4" w:space="0" w:color="000000"/>
            </w:tcBorders>
            <w:shd w:val="clear" w:color="auto" w:fill="auto"/>
          </w:tcPr>
          <w:p w14:paraId="44A1842F"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мест</w:t>
            </w:r>
          </w:p>
        </w:tc>
        <w:tc>
          <w:tcPr>
            <w:tcW w:w="1623" w:type="dxa"/>
            <w:tcBorders>
              <w:top w:val="single" w:sz="4" w:space="0" w:color="000000"/>
              <w:left w:val="single" w:sz="4" w:space="0" w:color="000000"/>
              <w:bottom w:val="single" w:sz="4" w:space="0" w:color="000000"/>
            </w:tcBorders>
            <w:shd w:val="clear" w:color="auto" w:fill="auto"/>
          </w:tcPr>
          <w:p w14:paraId="0358EB93"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5521A7B"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2 объекта</w:t>
            </w:r>
          </w:p>
        </w:tc>
      </w:tr>
      <w:tr w:rsidR="0002672E" w14:paraId="71ABE2FD"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46784AA9"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4.2</w:t>
            </w:r>
          </w:p>
        </w:tc>
        <w:tc>
          <w:tcPr>
            <w:tcW w:w="4631" w:type="dxa"/>
            <w:tcBorders>
              <w:top w:val="single" w:sz="4" w:space="0" w:color="000000"/>
              <w:left w:val="single" w:sz="4" w:space="0" w:color="000000"/>
              <w:bottom w:val="single" w:sz="4" w:space="0" w:color="000000"/>
            </w:tcBorders>
            <w:shd w:val="clear" w:color="auto" w:fill="auto"/>
          </w:tcPr>
          <w:p w14:paraId="0FD5069F"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Общеобразовательные школы - всего/1000 чел.</w:t>
            </w:r>
          </w:p>
        </w:tc>
        <w:tc>
          <w:tcPr>
            <w:tcW w:w="1767" w:type="dxa"/>
            <w:tcBorders>
              <w:top w:val="single" w:sz="4" w:space="0" w:color="000000"/>
              <w:left w:val="single" w:sz="4" w:space="0" w:color="000000"/>
              <w:bottom w:val="single" w:sz="4" w:space="0" w:color="000000"/>
            </w:tcBorders>
            <w:shd w:val="clear" w:color="auto" w:fill="auto"/>
          </w:tcPr>
          <w:p w14:paraId="7A6BB157"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c>
          <w:tcPr>
            <w:tcW w:w="1623" w:type="dxa"/>
            <w:tcBorders>
              <w:top w:val="single" w:sz="4" w:space="0" w:color="000000"/>
              <w:left w:val="single" w:sz="4" w:space="0" w:color="000000"/>
              <w:bottom w:val="single" w:sz="4" w:space="0" w:color="000000"/>
            </w:tcBorders>
            <w:shd w:val="clear" w:color="auto" w:fill="auto"/>
          </w:tcPr>
          <w:p w14:paraId="107F3D8F"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16/66</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7C69609A"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30/117</w:t>
            </w:r>
          </w:p>
        </w:tc>
      </w:tr>
      <w:tr w:rsidR="0002672E" w14:paraId="199839C5"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6A2FE53D"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4.3</w:t>
            </w:r>
          </w:p>
        </w:tc>
        <w:tc>
          <w:tcPr>
            <w:tcW w:w="4631" w:type="dxa"/>
            <w:tcBorders>
              <w:top w:val="single" w:sz="4" w:space="0" w:color="000000"/>
              <w:left w:val="single" w:sz="4" w:space="0" w:color="000000"/>
              <w:bottom w:val="single" w:sz="4" w:space="0" w:color="000000"/>
            </w:tcBorders>
            <w:shd w:val="clear" w:color="auto" w:fill="auto"/>
          </w:tcPr>
          <w:p w14:paraId="4A7A5390"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Учреждения внешкольного образования</w:t>
            </w:r>
          </w:p>
        </w:tc>
        <w:tc>
          <w:tcPr>
            <w:tcW w:w="1767" w:type="dxa"/>
            <w:tcBorders>
              <w:top w:val="single" w:sz="4" w:space="0" w:color="000000"/>
              <w:left w:val="single" w:sz="4" w:space="0" w:color="000000"/>
              <w:bottom w:val="single" w:sz="4" w:space="0" w:color="000000"/>
            </w:tcBorders>
            <w:shd w:val="clear" w:color="auto" w:fill="auto"/>
          </w:tcPr>
          <w:p w14:paraId="51E4A58F"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учащихся</w:t>
            </w:r>
          </w:p>
        </w:tc>
        <w:tc>
          <w:tcPr>
            <w:tcW w:w="1623" w:type="dxa"/>
            <w:tcBorders>
              <w:top w:val="single" w:sz="4" w:space="0" w:color="000000"/>
              <w:left w:val="single" w:sz="4" w:space="0" w:color="000000"/>
              <w:bottom w:val="single" w:sz="4" w:space="0" w:color="000000"/>
            </w:tcBorders>
            <w:shd w:val="clear" w:color="auto" w:fill="auto"/>
          </w:tcPr>
          <w:p w14:paraId="4BB04E84"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45C1098D"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r>
      <w:tr w:rsidR="0002672E" w14:paraId="088B8D0A"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7FED0258"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4.</w:t>
            </w:r>
            <w:r>
              <w:rPr>
                <w:rFonts w:ascii="Times New Roman" w:hAnsi="Times New Roman" w:cs="Times New Roman"/>
                <w:lang w:val="en-US" w:eastAsia="ru-RU"/>
              </w:rPr>
              <w:t>4</w:t>
            </w:r>
          </w:p>
        </w:tc>
        <w:tc>
          <w:tcPr>
            <w:tcW w:w="4631" w:type="dxa"/>
            <w:tcBorders>
              <w:top w:val="single" w:sz="4" w:space="0" w:color="000000"/>
              <w:left w:val="single" w:sz="4" w:space="0" w:color="000000"/>
              <w:bottom w:val="single" w:sz="4" w:space="0" w:color="000000"/>
            </w:tcBorders>
            <w:shd w:val="clear" w:color="auto" w:fill="auto"/>
          </w:tcPr>
          <w:p w14:paraId="427FEA9F"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 xml:space="preserve">Больницы </w:t>
            </w:r>
          </w:p>
        </w:tc>
        <w:tc>
          <w:tcPr>
            <w:tcW w:w="1767" w:type="dxa"/>
            <w:tcBorders>
              <w:top w:val="single" w:sz="4" w:space="0" w:color="000000"/>
              <w:left w:val="single" w:sz="4" w:space="0" w:color="000000"/>
              <w:bottom w:val="single" w:sz="4" w:space="0" w:color="000000"/>
            </w:tcBorders>
            <w:shd w:val="clear" w:color="auto" w:fill="auto"/>
          </w:tcPr>
          <w:p w14:paraId="4058AAF5"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коек</w:t>
            </w:r>
          </w:p>
        </w:tc>
        <w:tc>
          <w:tcPr>
            <w:tcW w:w="1623" w:type="dxa"/>
            <w:tcBorders>
              <w:top w:val="single" w:sz="4" w:space="0" w:color="000000"/>
              <w:left w:val="single" w:sz="4" w:space="0" w:color="000000"/>
              <w:bottom w:val="single" w:sz="4" w:space="0" w:color="000000"/>
            </w:tcBorders>
            <w:shd w:val="clear" w:color="auto" w:fill="auto"/>
          </w:tcPr>
          <w:p w14:paraId="24A340A3"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25F37992"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r>
      <w:tr w:rsidR="0002672E" w14:paraId="09D8674A"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6CAE788B"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4.</w:t>
            </w:r>
            <w:r>
              <w:rPr>
                <w:rFonts w:ascii="Times New Roman" w:hAnsi="Times New Roman" w:cs="Times New Roman"/>
                <w:lang w:val="en-US" w:eastAsia="ru-RU"/>
              </w:rPr>
              <w:t>5</w:t>
            </w:r>
          </w:p>
        </w:tc>
        <w:tc>
          <w:tcPr>
            <w:tcW w:w="4631" w:type="dxa"/>
            <w:tcBorders>
              <w:top w:val="single" w:sz="4" w:space="0" w:color="000000"/>
              <w:left w:val="single" w:sz="4" w:space="0" w:color="000000"/>
              <w:bottom w:val="single" w:sz="4" w:space="0" w:color="000000"/>
            </w:tcBorders>
            <w:shd w:val="clear" w:color="auto" w:fill="auto"/>
          </w:tcPr>
          <w:p w14:paraId="7C536A5F"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 xml:space="preserve">Поликлиники </w:t>
            </w:r>
          </w:p>
        </w:tc>
        <w:tc>
          <w:tcPr>
            <w:tcW w:w="1767" w:type="dxa"/>
            <w:tcBorders>
              <w:top w:val="single" w:sz="4" w:space="0" w:color="000000"/>
              <w:left w:val="single" w:sz="4" w:space="0" w:color="000000"/>
              <w:bottom w:val="single" w:sz="4" w:space="0" w:color="000000"/>
            </w:tcBorders>
            <w:shd w:val="clear" w:color="auto" w:fill="auto"/>
          </w:tcPr>
          <w:p w14:paraId="2724C4B6"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посещений в смену</w:t>
            </w:r>
          </w:p>
        </w:tc>
        <w:tc>
          <w:tcPr>
            <w:tcW w:w="1623" w:type="dxa"/>
            <w:tcBorders>
              <w:top w:val="single" w:sz="4" w:space="0" w:color="000000"/>
              <w:left w:val="single" w:sz="4" w:space="0" w:color="000000"/>
              <w:bottom w:val="single" w:sz="4" w:space="0" w:color="000000"/>
            </w:tcBorders>
            <w:shd w:val="clear" w:color="auto" w:fill="auto"/>
          </w:tcPr>
          <w:p w14:paraId="489B39E2"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6085CAF"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10/44-</w:t>
            </w:r>
          </w:p>
        </w:tc>
      </w:tr>
      <w:tr w:rsidR="0002672E" w14:paraId="6375F35C"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4DFF40D2"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4.</w:t>
            </w:r>
            <w:r>
              <w:rPr>
                <w:rFonts w:ascii="Times New Roman" w:hAnsi="Times New Roman" w:cs="Times New Roman"/>
                <w:lang w:val="en-US" w:eastAsia="ru-RU"/>
              </w:rPr>
              <w:t>6</w:t>
            </w:r>
          </w:p>
        </w:tc>
        <w:tc>
          <w:tcPr>
            <w:tcW w:w="4631" w:type="dxa"/>
            <w:tcBorders>
              <w:top w:val="single" w:sz="4" w:space="0" w:color="000000"/>
              <w:left w:val="single" w:sz="4" w:space="0" w:color="000000"/>
              <w:bottom w:val="single" w:sz="4" w:space="0" w:color="000000"/>
            </w:tcBorders>
            <w:shd w:val="clear" w:color="auto" w:fill="auto"/>
          </w:tcPr>
          <w:p w14:paraId="5466A84E"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 xml:space="preserve">Предприятия розничной торговли, </w:t>
            </w:r>
          </w:p>
        </w:tc>
        <w:tc>
          <w:tcPr>
            <w:tcW w:w="1767" w:type="dxa"/>
            <w:tcBorders>
              <w:top w:val="single" w:sz="4" w:space="0" w:color="000000"/>
              <w:left w:val="single" w:sz="4" w:space="0" w:color="000000"/>
              <w:bottom w:val="single" w:sz="4" w:space="0" w:color="000000"/>
            </w:tcBorders>
            <w:shd w:val="clear" w:color="auto" w:fill="auto"/>
          </w:tcPr>
          <w:p w14:paraId="0153A762"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м</w:t>
            </w:r>
            <w:r>
              <w:rPr>
                <w:rFonts w:ascii="Times New Roman" w:hAnsi="Times New Roman" w:cs="Times New Roman"/>
                <w:vertAlign w:val="superscript"/>
                <w:lang w:val="ru-RU" w:eastAsia="ru-RU"/>
              </w:rPr>
              <w:t>2</w:t>
            </w:r>
            <w:r>
              <w:rPr>
                <w:rFonts w:ascii="Times New Roman" w:hAnsi="Times New Roman" w:cs="Times New Roman"/>
                <w:lang w:val="ru-RU" w:eastAsia="ru-RU"/>
              </w:rPr>
              <w:t xml:space="preserve"> торговой площади</w:t>
            </w:r>
          </w:p>
        </w:tc>
        <w:tc>
          <w:tcPr>
            <w:tcW w:w="1623" w:type="dxa"/>
            <w:tcBorders>
              <w:top w:val="single" w:sz="4" w:space="0" w:color="000000"/>
              <w:left w:val="single" w:sz="4" w:space="0" w:color="000000"/>
              <w:bottom w:val="single" w:sz="4" w:space="0" w:color="000000"/>
            </w:tcBorders>
            <w:shd w:val="clear" w:color="auto" w:fill="auto"/>
          </w:tcPr>
          <w:p w14:paraId="0149156D"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61/253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6BC79A43"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80/314</w:t>
            </w:r>
          </w:p>
        </w:tc>
      </w:tr>
      <w:tr w:rsidR="0002672E" w14:paraId="23E39414"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3F05FB0C"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4.</w:t>
            </w:r>
            <w:r>
              <w:rPr>
                <w:rFonts w:ascii="Times New Roman" w:hAnsi="Times New Roman" w:cs="Times New Roman"/>
                <w:lang w:val="en-US" w:eastAsia="ru-RU"/>
              </w:rPr>
              <w:t>7</w:t>
            </w:r>
          </w:p>
        </w:tc>
        <w:tc>
          <w:tcPr>
            <w:tcW w:w="4631" w:type="dxa"/>
            <w:tcBorders>
              <w:top w:val="single" w:sz="4" w:space="0" w:color="000000"/>
              <w:left w:val="single" w:sz="4" w:space="0" w:color="000000"/>
              <w:bottom w:val="single" w:sz="4" w:space="0" w:color="000000"/>
            </w:tcBorders>
            <w:shd w:val="clear" w:color="auto" w:fill="auto"/>
          </w:tcPr>
          <w:p w14:paraId="637CC10A"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 xml:space="preserve">Учреждения культуры и искусства  </w:t>
            </w:r>
          </w:p>
        </w:tc>
        <w:tc>
          <w:tcPr>
            <w:tcW w:w="1767" w:type="dxa"/>
            <w:tcBorders>
              <w:top w:val="single" w:sz="4" w:space="0" w:color="000000"/>
              <w:left w:val="single" w:sz="4" w:space="0" w:color="000000"/>
              <w:bottom w:val="single" w:sz="4" w:space="0" w:color="000000"/>
            </w:tcBorders>
            <w:shd w:val="clear" w:color="auto" w:fill="auto"/>
          </w:tcPr>
          <w:p w14:paraId="440699FD"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мест</w:t>
            </w:r>
          </w:p>
        </w:tc>
        <w:tc>
          <w:tcPr>
            <w:tcW w:w="1623" w:type="dxa"/>
            <w:tcBorders>
              <w:top w:val="single" w:sz="4" w:space="0" w:color="000000"/>
              <w:left w:val="single" w:sz="4" w:space="0" w:color="000000"/>
              <w:bottom w:val="single" w:sz="4" w:space="0" w:color="000000"/>
            </w:tcBorders>
            <w:shd w:val="clear" w:color="auto" w:fill="auto"/>
          </w:tcPr>
          <w:p w14:paraId="4C4E5454"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2 объекта</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7405F70D"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2 объекта</w:t>
            </w:r>
          </w:p>
        </w:tc>
      </w:tr>
      <w:tr w:rsidR="0002672E" w14:paraId="1AEEC553"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6CB47B89"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4.</w:t>
            </w:r>
            <w:r>
              <w:rPr>
                <w:rFonts w:ascii="Times New Roman" w:hAnsi="Times New Roman" w:cs="Times New Roman"/>
                <w:lang w:val="en-US" w:eastAsia="ru-RU"/>
              </w:rPr>
              <w:t>8</w:t>
            </w:r>
          </w:p>
        </w:tc>
        <w:tc>
          <w:tcPr>
            <w:tcW w:w="4631" w:type="dxa"/>
            <w:tcBorders>
              <w:top w:val="single" w:sz="4" w:space="0" w:color="000000"/>
              <w:left w:val="single" w:sz="4" w:space="0" w:color="000000"/>
              <w:bottom w:val="single" w:sz="4" w:space="0" w:color="000000"/>
            </w:tcBorders>
            <w:shd w:val="clear" w:color="auto" w:fill="auto"/>
          </w:tcPr>
          <w:p w14:paraId="62F4206B"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 xml:space="preserve">Спортивные сооружения </w:t>
            </w:r>
          </w:p>
        </w:tc>
        <w:tc>
          <w:tcPr>
            <w:tcW w:w="1767" w:type="dxa"/>
            <w:tcBorders>
              <w:top w:val="single" w:sz="4" w:space="0" w:color="000000"/>
              <w:left w:val="single" w:sz="4" w:space="0" w:color="000000"/>
              <w:bottom w:val="single" w:sz="4" w:space="0" w:color="000000"/>
            </w:tcBorders>
            <w:shd w:val="clear" w:color="auto" w:fill="auto"/>
          </w:tcPr>
          <w:p w14:paraId="4A8C8735"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м</w:t>
            </w:r>
            <w:r>
              <w:rPr>
                <w:rFonts w:ascii="Times New Roman" w:hAnsi="Times New Roman" w:cs="Times New Roman"/>
                <w:vertAlign w:val="superscript"/>
                <w:lang w:val="ru-RU" w:eastAsia="ru-RU"/>
              </w:rPr>
              <w:t xml:space="preserve">2 </w:t>
            </w:r>
            <w:r>
              <w:rPr>
                <w:rFonts w:ascii="Times New Roman" w:hAnsi="Times New Roman" w:cs="Times New Roman"/>
                <w:lang w:val="ru-RU" w:eastAsia="ru-RU"/>
              </w:rPr>
              <w:t>площади пола зала</w:t>
            </w:r>
          </w:p>
        </w:tc>
        <w:tc>
          <w:tcPr>
            <w:tcW w:w="1623" w:type="dxa"/>
            <w:tcBorders>
              <w:top w:val="single" w:sz="4" w:space="0" w:color="000000"/>
              <w:left w:val="single" w:sz="4" w:space="0" w:color="000000"/>
              <w:bottom w:val="single" w:sz="4" w:space="0" w:color="000000"/>
            </w:tcBorders>
            <w:shd w:val="clear" w:color="auto" w:fill="auto"/>
          </w:tcPr>
          <w:p w14:paraId="0C2BCA08"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6F25D37" w14:textId="77777777" w:rsidR="0002672E" w:rsidRDefault="0002672E">
            <w:pPr>
              <w:pStyle w:val="2c"/>
              <w:snapToGrid w:val="0"/>
              <w:jc w:val="center"/>
              <w:rPr>
                <w:rFonts w:ascii="Times New Roman" w:hAnsi="Times New Roman" w:cs="Times New Roman"/>
                <w:lang w:val="ru-RU" w:eastAsia="ru-RU"/>
              </w:rPr>
            </w:pPr>
          </w:p>
        </w:tc>
      </w:tr>
      <w:tr w:rsidR="0002672E" w14:paraId="162C2425"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5514B96C"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4.</w:t>
            </w:r>
            <w:r>
              <w:rPr>
                <w:rFonts w:ascii="Times New Roman" w:hAnsi="Times New Roman" w:cs="Times New Roman"/>
                <w:lang w:val="en-US" w:eastAsia="ru-RU"/>
              </w:rPr>
              <w:t>9</w:t>
            </w:r>
          </w:p>
        </w:tc>
        <w:tc>
          <w:tcPr>
            <w:tcW w:w="4631" w:type="dxa"/>
            <w:tcBorders>
              <w:top w:val="single" w:sz="4" w:space="0" w:color="000000"/>
              <w:left w:val="single" w:sz="4" w:space="0" w:color="000000"/>
              <w:bottom w:val="single" w:sz="4" w:space="0" w:color="000000"/>
            </w:tcBorders>
            <w:shd w:val="clear" w:color="auto" w:fill="auto"/>
          </w:tcPr>
          <w:p w14:paraId="171A4DE3"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 xml:space="preserve">Учреждения социального обеспечения – всего </w:t>
            </w:r>
          </w:p>
        </w:tc>
        <w:tc>
          <w:tcPr>
            <w:tcW w:w="1767" w:type="dxa"/>
            <w:tcBorders>
              <w:top w:val="single" w:sz="4" w:space="0" w:color="000000"/>
              <w:left w:val="single" w:sz="4" w:space="0" w:color="000000"/>
              <w:bottom w:val="single" w:sz="4" w:space="0" w:color="000000"/>
            </w:tcBorders>
            <w:shd w:val="clear" w:color="auto" w:fill="auto"/>
          </w:tcPr>
          <w:p w14:paraId="672AB549"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мест</w:t>
            </w:r>
          </w:p>
        </w:tc>
        <w:tc>
          <w:tcPr>
            <w:tcW w:w="1623" w:type="dxa"/>
            <w:tcBorders>
              <w:top w:val="single" w:sz="4" w:space="0" w:color="000000"/>
              <w:left w:val="single" w:sz="4" w:space="0" w:color="000000"/>
              <w:bottom w:val="single" w:sz="4" w:space="0" w:color="000000"/>
            </w:tcBorders>
            <w:shd w:val="clear" w:color="auto" w:fill="auto"/>
          </w:tcPr>
          <w:p w14:paraId="6C7997B8"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FBE64C2"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r>
      <w:tr w:rsidR="0002672E" w14:paraId="7A01E614"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367365BA"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5</w:t>
            </w:r>
          </w:p>
        </w:tc>
        <w:tc>
          <w:tcPr>
            <w:tcW w:w="4639" w:type="dxa"/>
            <w:gridSpan w:val="2"/>
            <w:tcBorders>
              <w:top w:val="single" w:sz="4" w:space="0" w:color="000000"/>
              <w:left w:val="single" w:sz="4" w:space="0" w:color="000000"/>
              <w:bottom w:val="single" w:sz="4" w:space="0" w:color="000000"/>
            </w:tcBorders>
            <w:shd w:val="clear" w:color="auto" w:fill="auto"/>
          </w:tcPr>
          <w:p w14:paraId="04125296"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Транспортная инфраструктура</w:t>
            </w:r>
          </w:p>
        </w:tc>
        <w:tc>
          <w:tcPr>
            <w:tcW w:w="1767" w:type="dxa"/>
            <w:tcBorders>
              <w:top w:val="single" w:sz="4" w:space="0" w:color="000000"/>
              <w:left w:val="single" w:sz="4" w:space="0" w:color="000000"/>
              <w:bottom w:val="single" w:sz="4" w:space="0" w:color="000000"/>
            </w:tcBorders>
            <w:shd w:val="clear" w:color="auto" w:fill="auto"/>
          </w:tcPr>
          <w:p w14:paraId="4DF6F8F1" w14:textId="77777777" w:rsidR="0002672E" w:rsidRDefault="0002672E">
            <w:pPr>
              <w:pStyle w:val="2c"/>
              <w:snapToGrid w:val="0"/>
              <w:jc w:val="center"/>
              <w:rPr>
                <w:rFonts w:ascii="Times New Roman" w:hAnsi="Times New Roman" w:cs="Times New Roman"/>
                <w:lang w:val="ru-RU" w:eastAsia="ru-RU"/>
              </w:rPr>
            </w:pPr>
          </w:p>
        </w:tc>
        <w:tc>
          <w:tcPr>
            <w:tcW w:w="1623" w:type="dxa"/>
            <w:tcBorders>
              <w:top w:val="single" w:sz="4" w:space="0" w:color="000000"/>
              <w:left w:val="single" w:sz="4" w:space="0" w:color="000000"/>
              <w:bottom w:val="single" w:sz="4" w:space="0" w:color="000000"/>
            </w:tcBorders>
            <w:shd w:val="clear" w:color="auto" w:fill="auto"/>
          </w:tcPr>
          <w:p w14:paraId="16B91516"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56AB72C"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64</w:t>
            </w:r>
          </w:p>
        </w:tc>
      </w:tr>
      <w:tr w:rsidR="0002672E" w14:paraId="0EC20AF4"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35E477F7"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5.1</w:t>
            </w:r>
          </w:p>
        </w:tc>
        <w:tc>
          <w:tcPr>
            <w:tcW w:w="4639" w:type="dxa"/>
            <w:gridSpan w:val="2"/>
            <w:tcBorders>
              <w:top w:val="single" w:sz="4" w:space="0" w:color="000000"/>
              <w:left w:val="single" w:sz="4" w:space="0" w:color="000000"/>
              <w:bottom w:val="single" w:sz="4" w:space="0" w:color="000000"/>
            </w:tcBorders>
            <w:shd w:val="clear" w:color="auto" w:fill="auto"/>
          </w:tcPr>
          <w:p w14:paraId="18DB0B63"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Обеспеченность населения индивидуальными легковыми автомобилями (на 1000 жителей)</w:t>
            </w:r>
          </w:p>
        </w:tc>
        <w:tc>
          <w:tcPr>
            <w:tcW w:w="1767" w:type="dxa"/>
            <w:tcBorders>
              <w:top w:val="single" w:sz="4" w:space="0" w:color="000000"/>
              <w:left w:val="single" w:sz="4" w:space="0" w:color="000000"/>
              <w:bottom w:val="single" w:sz="4" w:space="0" w:color="000000"/>
            </w:tcBorders>
            <w:shd w:val="clear" w:color="auto" w:fill="auto"/>
          </w:tcPr>
          <w:p w14:paraId="26508179"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автомобилей</w:t>
            </w:r>
          </w:p>
        </w:tc>
        <w:tc>
          <w:tcPr>
            <w:tcW w:w="1623" w:type="dxa"/>
            <w:tcBorders>
              <w:top w:val="single" w:sz="4" w:space="0" w:color="000000"/>
              <w:left w:val="single" w:sz="4" w:space="0" w:color="000000"/>
              <w:bottom w:val="single" w:sz="4" w:space="0" w:color="000000"/>
            </w:tcBorders>
            <w:shd w:val="clear" w:color="auto" w:fill="auto"/>
          </w:tcPr>
          <w:p w14:paraId="7983D4BF"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185A2C4"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r>
      <w:tr w:rsidR="0002672E" w14:paraId="0835C3A4"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452AECA3"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6</w:t>
            </w:r>
          </w:p>
        </w:tc>
        <w:tc>
          <w:tcPr>
            <w:tcW w:w="4639" w:type="dxa"/>
            <w:gridSpan w:val="2"/>
            <w:tcBorders>
              <w:top w:val="single" w:sz="4" w:space="0" w:color="000000"/>
              <w:left w:val="single" w:sz="4" w:space="0" w:color="000000"/>
              <w:bottom w:val="single" w:sz="4" w:space="0" w:color="000000"/>
            </w:tcBorders>
            <w:shd w:val="clear" w:color="auto" w:fill="auto"/>
          </w:tcPr>
          <w:p w14:paraId="1AC4F352"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Инженерная инфраструктура и благоустройство территории</w:t>
            </w:r>
          </w:p>
        </w:tc>
        <w:tc>
          <w:tcPr>
            <w:tcW w:w="1767" w:type="dxa"/>
            <w:tcBorders>
              <w:top w:val="single" w:sz="4" w:space="0" w:color="000000"/>
              <w:left w:val="single" w:sz="4" w:space="0" w:color="000000"/>
              <w:bottom w:val="single" w:sz="4" w:space="0" w:color="000000"/>
            </w:tcBorders>
            <w:shd w:val="clear" w:color="auto" w:fill="auto"/>
          </w:tcPr>
          <w:p w14:paraId="10B75CEB" w14:textId="77777777" w:rsidR="0002672E" w:rsidRDefault="0002672E">
            <w:pPr>
              <w:pStyle w:val="2c"/>
              <w:snapToGrid w:val="0"/>
              <w:jc w:val="center"/>
              <w:rPr>
                <w:rFonts w:ascii="Times New Roman" w:hAnsi="Times New Roman" w:cs="Times New Roman"/>
                <w:lang w:val="ru-RU" w:eastAsia="ru-RU"/>
              </w:rPr>
            </w:pPr>
          </w:p>
        </w:tc>
        <w:tc>
          <w:tcPr>
            <w:tcW w:w="1623" w:type="dxa"/>
            <w:tcBorders>
              <w:top w:val="single" w:sz="4" w:space="0" w:color="000000"/>
              <w:left w:val="single" w:sz="4" w:space="0" w:color="000000"/>
              <w:bottom w:val="single" w:sz="4" w:space="0" w:color="000000"/>
            </w:tcBorders>
            <w:shd w:val="clear" w:color="auto" w:fill="auto"/>
          </w:tcPr>
          <w:p w14:paraId="65746BD3"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3E59704B" w14:textId="77777777" w:rsidR="0002672E" w:rsidRDefault="0002672E">
            <w:pPr>
              <w:pStyle w:val="2c"/>
              <w:snapToGrid w:val="0"/>
              <w:jc w:val="center"/>
              <w:rPr>
                <w:rFonts w:ascii="Times New Roman" w:hAnsi="Times New Roman" w:cs="Times New Roman"/>
                <w:lang w:val="ru-RU" w:eastAsia="ru-RU"/>
              </w:rPr>
            </w:pPr>
          </w:p>
        </w:tc>
      </w:tr>
      <w:tr w:rsidR="0002672E" w14:paraId="0388D24B"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119F2E9E" w14:textId="77777777" w:rsidR="0002672E" w:rsidRDefault="0002672E">
            <w:pPr>
              <w:pStyle w:val="afff6"/>
              <w:snapToGrid w:val="0"/>
              <w:ind w:left="0" w:right="0"/>
              <w:jc w:val="center"/>
              <w:rPr>
                <w:rFonts w:cs="Times New Roman"/>
                <w:bCs/>
                <w:color w:val="000000"/>
              </w:rPr>
            </w:pPr>
            <w:r>
              <w:rPr>
                <w:rFonts w:cs="Times New Roman"/>
                <w:color w:val="000000"/>
              </w:rPr>
              <w:t>6.1</w:t>
            </w:r>
          </w:p>
        </w:tc>
        <w:tc>
          <w:tcPr>
            <w:tcW w:w="4639" w:type="dxa"/>
            <w:gridSpan w:val="2"/>
            <w:tcBorders>
              <w:top w:val="single" w:sz="4" w:space="0" w:color="000000"/>
              <w:left w:val="single" w:sz="4" w:space="0" w:color="000000"/>
              <w:bottom w:val="single" w:sz="4" w:space="0" w:color="000000"/>
            </w:tcBorders>
            <w:shd w:val="clear" w:color="auto" w:fill="auto"/>
          </w:tcPr>
          <w:p w14:paraId="22CC142E" w14:textId="77777777" w:rsidR="0002672E" w:rsidRDefault="0002672E">
            <w:pPr>
              <w:pStyle w:val="afff6"/>
              <w:snapToGrid w:val="0"/>
              <w:ind w:left="0" w:right="0"/>
              <w:jc w:val="left"/>
              <w:rPr>
                <w:rFonts w:cs="Times New Roman"/>
              </w:rPr>
            </w:pPr>
            <w:r>
              <w:rPr>
                <w:rFonts w:cs="Times New Roman"/>
                <w:bCs/>
                <w:color w:val="000000"/>
              </w:rPr>
              <w:t>Водоснабжение</w:t>
            </w:r>
          </w:p>
        </w:tc>
        <w:tc>
          <w:tcPr>
            <w:tcW w:w="1767" w:type="dxa"/>
            <w:tcBorders>
              <w:top w:val="single" w:sz="4" w:space="0" w:color="000000"/>
              <w:left w:val="single" w:sz="4" w:space="0" w:color="000000"/>
              <w:bottom w:val="single" w:sz="4" w:space="0" w:color="000000"/>
            </w:tcBorders>
            <w:shd w:val="clear" w:color="auto" w:fill="auto"/>
          </w:tcPr>
          <w:p w14:paraId="0A2EE5B5" w14:textId="77777777" w:rsidR="0002672E" w:rsidRDefault="0002672E">
            <w:pPr>
              <w:pStyle w:val="afff6"/>
              <w:snapToGrid w:val="0"/>
              <w:ind w:left="0" w:right="0"/>
              <w:jc w:val="center"/>
              <w:rPr>
                <w:rFonts w:cs="Times New Roman"/>
              </w:rPr>
            </w:pPr>
          </w:p>
        </w:tc>
        <w:tc>
          <w:tcPr>
            <w:tcW w:w="1623" w:type="dxa"/>
            <w:tcBorders>
              <w:top w:val="single" w:sz="4" w:space="0" w:color="000000"/>
              <w:left w:val="single" w:sz="4" w:space="0" w:color="000000"/>
              <w:bottom w:val="single" w:sz="4" w:space="0" w:color="000000"/>
            </w:tcBorders>
            <w:shd w:val="clear" w:color="auto" w:fill="auto"/>
          </w:tcPr>
          <w:p w14:paraId="442EFEAF" w14:textId="77777777" w:rsidR="0002672E" w:rsidRDefault="0002672E">
            <w:pPr>
              <w:pStyle w:val="afff6"/>
              <w:snapToGrid w:val="0"/>
              <w:ind w:left="0" w:right="0"/>
              <w:jc w:val="center"/>
              <w:rPr>
                <w:rFonts w:cs="Times New Roman"/>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9ED66AD" w14:textId="77777777" w:rsidR="0002672E" w:rsidRDefault="0002672E">
            <w:pPr>
              <w:pStyle w:val="afff6"/>
              <w:snapToGrid w:val="0"/>
              <w:ind w:left="0" w:right="0"/>
              <w:jc w:val="center"/>
              <w:rPr>
                <w:rFonts w:cs="Times New Roman"/>
              </w:rPr>
            </w:pPr>
          </w:p>
        </w:tc>
      </w:tr>
      <w:tr w:rsidR="0002672E" w14:paraId="0DD9A85D"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32F839C0" w14:textId="77777777" w:rsidR="0002672E" w:rsidRDefault="0002672E">
            <w:pPr>
              <w:pStyle w:val="afff6"/>
              <w:snapToGrid w:val="0"/>
              <w:ind w:left="0" w:right="0"/>
              <w:jc w:val="center"/>
              <w:rPr>
                <w:rFonts w:cs="Times New Roman"/>
                <w:color w:val="000000"/>
              </w:rPr>
            </w:pPr>
            <w:r>
              <w:rPr>
                <w:rFonts w:cs="Times New Roman"/>
                <w:color w:val="000000"/>
              </w:rPr>
              <w:t>6.1.1</w:t>
            </w:r>
          </w:p>
        </w:tc>
        <w:tc>
          <w:tcPr>
            <w:tcW w:w="4639" w:type="dxa"/>
            <w:gridSpan w:val="2"/>
            <w:tcBorders>
              <w:top w:val="single" w:sz="4" w:space="0" w:color="000000"/>
              <w:left w:val="single" w:sz="4" w:space="0" w:color="000000"/>
              <w:bottom w:val="single" w:sz="4" w:space="0" w:color="000000"/>
            </w:tcBorders>
            <w:shd w:val="clear" w:color="auto" w:fill="auto"/>
          </w:tcPr>
          <w:p w14:paraId="77CC3E8F" w14:textId="77777777" w:rsidR="0002672E" w:rsidRDefault="0002672E">
            <w:pPr>
              <w:pStyle w:val="afff6"/>
              <w:snapToGrid w:val="0"/>
              <w:ind w:left="0" w:right="0"/>
              <w:jc w:val="left"/>
              <w:rPr>
                <w:rFonts w:cs="Times New Roman"/>
                <w:color w:val="000000"/>
              </w:rPr>
            </w:pPr>
            <w:r>
              <w:rPr>
                <w:rFonts w:cs="Times New Roman"/>
                <w:color w:val="000000"/>
              </w:rPr>
              <w:t>Водопотребление - всего</w:t>
            </w:r>
          </w:p>
        </w:tc>
        <w:tc>
          <w:tcPr>
            <w:tcW w:w="1767" w:type="dxa"/>
            <w:tcBorders>
              <w:top w:val="single" w:sz="4" w:space="0" w:color="000000"/>
              <w:left w:val="single" w:sz="4" w:space="0" w:color="000000"/>
              <w:bottom w:val="single" w:sz="4" w:space="0" w:color="000000"/>
            </w:tcBorders>
            <w:shd w:val="clear" w:color="auto" w:fill="auto"/>
          </w:tcPr>
          <w:p w14:paraId="7188DC8C" w14:textId="77777777" w:rsidR="0002672E" w:rsidRDefault="0002672E">
            <w:pPr>
              <w:pStyle w:val="afff6"/>
              <w:snapToGrid w:val="0"/>
              <w:ind w:left="0" w:right="0"/>
              <w:jc w:val="center"/>
              <w:rPr>
                <w:rFonts w:cs="Times New Roman"/>
              </w:rPr>
            </w:pPr>
            <w:r>
              <w:rPr>
                <w:rFonts w:cs="Times New Roman"/>
                <w:color w:val="000000"/>
              </w:rPr>
              <w:t>тыс. м</w:t>
            </w:r>
            <w:r>
              <w:rPr>
                <w:rFonts w:cs="Times New Roman"/>
                <w:color w:val="000000"/>
                <w:vertAlign w:val="superscript"/>
              </w:rPr>
              <w:t>3</w:t>
            </w:r>
            <w:r>
              <w:rPr>
                <w:rFonts w:cs="Times New Roman"/>
                <w:color w:val="000000"/>
              </w:rPr>
              <w:t>/сут.</w:t>
            </w:r>
          </w:p>
        </w:tc>
        <w:tc>
          <w:tcPr>
            <w:tcW w:w="1623" w:type="dxa"/>
            <w:tcBorders>
              <w:top w:val="single" w:sz="4" w:space="0" w:color="000000"/>
              <w:left w:val="single" w:sz="4" w:space="0" w:color="000000"/>
              <w:bottom w:val="single" w:sz="4" w:space="0" w:color="000000"/>
            </w:tcBorders>
            <w:shd w:val="clear" w:color="auto" w:fill="auto"/>
          </w:tcPr>
          <w:p w14:paraId="2A81D694" w14:textId="77777777" w:rsidR="0002672E" w:rsidRDefault="0002672E">
            <w:pPr>
              <w:pStyle w:val="afff6"/>
              <w:snapToGrid w:val="0"/>
              <w:ind w:left="0" w:right="0"/>
              <w:jc w:val="center"/>
              <w:rPr>
                <w:rFonts w:cs="Times New Roman"/>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211BF03" w14:textId="77777777" w:rsidR="0002672E" w:rsidRDefault="0002672E">
            <w:pPr>
              <w:pStyle w:val="afff6"/>
              <w:snapToGrid w:val="0"/>
              <w:ind w:left="0" w:right="0"/>
              <w:jc w:val="center"/>
              <w:rPr>
                <w:rFonts w:cs="Times New Roman"/>
                <w:color w:val="000000"/>
              </w:rPr>
            </w:pPr>
          </w:p>
        </w:tc>
      </w:tr>
      <w:tr w:rsidR="0002672E" w14:paraId="647CC6E3"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721CBC31" w14:textId="77777777" w:rsidR="0002672E" w:rsidRDefault="0002672E">
            <w:pPr>
              <w:pStyle w:val="afff6"/>
              <w:snapToGrid w:val="0"/>
              <w:ind w:left="0" w:right="0"/>
              <w:jc w:val="center"/>
              <w:rPr>
                <w:rFonts w:cs="Times New Roman"/>
              </w:rPr>
            </w:pPr>
          </w:p>
        </w:tc>
        <w:tc>
          <w:tcPr>
            <w:tcW w:w="4639" w:type="dxa"/>
            <w:gridSpan w:val="2"/>
            <w:tcBorders>
              <w:top w:val="single" w:sz="4" w:space="0" w:color="000000"/>
              <w:left w:val="single" w:sz="4" w:space="0" w:color="000000"/>
              <w:bottom w:val="single" w:sz="4" w:space="0" w:color="000000"/>
            </w:tcBorders>
            <w:shd w:val="clear" w:color="auto" w:fill="auto"/>
          </w:tcPr>
          <w:p w14:paraId="536C9DC8" w14:textId="77777777" w:rsidR="0002672E" w:rsidRDefault="0002672E">
            <w:pPr>
              <w:pStyle w:val="afff6"/>
              <w:snapToGrid w:val="0"/>
              <w:ind w:left="0" w:right="0"/>
              <w:jc w:val="left"/>
              <w:rPr>
                <w:rFonts w:cs="Times New Roman"/>
              </w:rPr>
            </w:pPr>
            <w:r>
              <w:rPr>
                <w:rFonts w:cs="Times New Roman"/>
                <w:color w:val="000000"/>
              </w:rPr>
              <w:t>в том числе:</w:t>
            </w:r>
          </w:p>
        </w:tc>
        <w:tc>
          <w:tcPr>
            <w:tcW w:w="1767" w:type="dxa"/>
            <w:tcBorders>
              <w:top w:val="single" w:sz="4" w:space="0" w:color="000000"/>
              <w:left w:val="single" w:sz="4" w:space="0" w:color="000000"/>
              <w:bottom w:val="single" w:sz="4" w:space="0" w:color="000000"/>
            </w:tcBorders>
            <w:shd w:val="clear" w:color="auto" w:fill="auto"/>
          </w:tcPr>
          <w:p w14:paraId="08EDF6C6" w14:textId="77777777" w:rsidR="0002672E" w:rsidRDefault="0002672E">
            <w:pPr>
              <w:pStyle w:val="afff6"/>
              <w:snapToGrid w:val="0"/>
              <w:ind w:left="0" w:right="0"/>
              <w:jc w:val="center"/>
              <w:rPr>
                <w:rFonts w:cs="Times New Roman"/>
              </w:rPr>
            </w:pPr>
          </w:p>
        </w:tc>
        <w:tc>
          <w:tcPr>
            <w:tcW w:w="1623" w:type="dxa"/>
            <w:tcBorders>
              <w:top w:val="single" w:sz="4" w:space="0" w:color="000000"/>
              <w:left w:val="single" w:sz="4" w:space="0" w:color="000000"/>
              <w:bottom w:val="single" w:sz="4" w:space="0" w:color="000000"/>
            </w:tcBorders>
            <w:shd w:val="clear" w:color="auto" w:fill="auto"/>
          </w:tcPr>
          <w:p w14:paraId="2C20B9BC" w14:textId="77777777" w:rsidR="0002672E" w:rsidRDefault="0002672E">
            <w:pPr>
              <w:pStyle w:val="afff6"/>
              <w:snapToGrid w:val="0"/>
              <w:ind w:left="0" w:right="0"/>
              <w:jc w:val="center"/>
              <w:rPr>
                <w:rFonts w:cs="Times New Roman"/>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7E8236C9" w14:textId="77777777" w:rsidR="0002672E" w:rsidRDefault="0002672E">
            <w:pPr>
              <w:pStyle w:val="afff6"/>
              <w:snapToGrid w:val="0"/>
              <w:ind w:left="0" w:right="0"/>
              <w:jc w:val="center"/>
              <w:rPr>
                <w:rFonts w:cs="Times New Roman"/>
              </w:rPr>
            </w:pPr>
          </w:p>
        </w:tc>
      </w:tr>
      <w:tr w:rsidR="0002672E" w14:paraId="15D1A6BD"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21E6D4B3" w14:textId="77777777" w:rsidR="0002672E" w:rsidRDefault="0002672E">
            <w:pPr>
              <w:pStyle w:val="afff6"/>
              <w:snapToGrid w:val="0"/>
              <w:ind w:left="0" w:right="0"/>
              <w:jc w:val="center"/>
              <w:rPr>
                <w:rFonts w:cs="Times New Roman"/>
              </w:rPr>
            </w:pPr>
          </w:p>
        </w:tc>
        <w:tc>
          <w:tcPr>
            <w:tcW w:w="4639" w:type="dxa"/>
            <w:gridSpan w:val="2"/>
            <w:tcBorders>
              <w:top w:val="single" w:sz="4" w:space="0" w:color="000000"/>
              <w:left w:val="single" w:sz="4" w:space="0" w:color="000000"/>
              <w:bottom w:val="single" w:sz="4" w:space="0" w:color="000000"/>
            </w:tcBorders>
            <w:shd w:val="clear" w:color="auto" w:fill="auto"/>
          </w:tcPr>
          <w:p w14:paraId="2F7A8F86" w14:textId="77777777" w:rsidR="0002672E" w:rsidRDefault="0002672E">
            <w:pPr>
              <w:pStyle w:val="afff6"/>
              <w:snapToGrid w:val="0"/>
              <w:ind w:left="0" w:right="0"/>
              <w:jc w:val="left"/>
              <w:rPr>
                <w:rFonts w:cs="Times New Roman"/>
                <w:color w:val="000000"/>
              </w:rPr>
            </w:pPr>
            <w:r>
              <w:rPr>
                <w:rFonts w:cs="Times New Roman"/>
                <w:color w:val="000000"/>
              </w:rPr>
              <w:t>- на хозяйственно-питьевые нужды</w:t>
            </w:r>
          </w:p>
        </w:tc>
        <w:tc>
          <w:tcPr>
            <w:tcW w:w="1767" w:type="dxa"/>
            <w:tcBorders>
              <w:top w:val="single" w:sz="4" w:space="0" w:color="000000"/>
              <w:left w:val="single" w:sz="4" w:space="0" w:color="000000"/>
              <w:bottom w:val="single" w:sz="4" w:space="0" w:color="000000"/>
            </w:tcBorders>
            <w:shd w:val="clear" w:color="auto" w:fill="auto"/>
          </w:tcPr>
          <w:p w14:paraId="0BE0DFE0" w14:textId="77777777" w:rsidR="0002672E" w:rsidRDefault="0002672E">
            <w:pPr>
              <w:pStyle w:val="afff6"/>
              <w:snapToGrid w:val="0"/>
              <w:ind w:left="0" w:right="0"/>
              <w:jc w:val="center"/>
              <w:rPr>
                <w:rFonts w:cs="Times New Roman"/>
                <w:color w:val="000000"/>
              </w:rPr>
            </w:pPr>
            <w:r>
              <w:rPr>
                <w:rFonts w:cs="Times New Roman"/>
                <w:color w:val="000000"/>
              </w:rPr>
              <w:t>- -</w:t>
            </w:r>
          </w:p>
        </w:tc>
        <w:tc>
          <w:tcPr>
            <w:tcW w:w="1623" w:type="dxa"/>
            <w:tcBorders>
              <w:top w:val="single" w:sz="4" w:space="0" w:color="000000"/>
              <w:left w:val="single" w:sz="4" w:space="0" w:color="000000"/>
              <w:bottom w:val="single" w:sz="4" w:space="0" w:color="000000"/>
            </w:tcBorders>
            <w:shd w:val="clear" w:color="auto" w:fill="auto"/>
          </w:tcPr>
          <w:p w14:paraId="4CF93FD5" w14:textId="77777777" w:rsidR="0002672E" w:rsidRDefault="0002672E">
            <w:pPr>
              <w:pStyle w:val="afff6"/>
              <w:snapToGrid w:val="0"/>
              <w:ind w:left="0" w:right="0"/>
              <w:jc w:val="center"/>
              <w:rPr>
                <w:rFonts w:cs="Times New Roman"/>
                <w:color w:val="0000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1112B5B5" w14:textId="77777777" w:rsidR="0002672E" w:rsidRDefault="0002672E">
            <w:pPr>
              <w:pStyle w:val="afff6"/>
              <w:snapToGrid w:val="0"/>
              <w:ind w:left="0" w:right="0"/>
              <w:jc w:val="center"/>
              <w:rPr>
                <w:rFonts w:cs="Times New Roman"/>
                <w:color w:val="000000"/>
              </w:rPr>
            </w:pPr>
          </w:p>
        </w:tc>
      </w:tr>
      <w:tr w:rsidR="0002672E" w14:paraId="5D66D828"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26F66D2A" w14:textId="77777777" w:rsidR="0002672E" w:rsidRDefault="0002672E">
            <w:pPr>
              <w:pStyle w:val="afff6"/>
              <w:snapToGrid w:val="0"/>
              <w:ind w:left="0" w:right="0"/>
              <w:jc w:val="center"/>
              <w:rPr>
                <w:rFonts w:cs="Times New Roman"/>
                <w:color w:val="000000"/>
              </w:rPr>
            </w:pPr>
          </w:p>
        </w:tc>
        <w:tc>
          <w:tcPr>
            <w:tcW w:w="4639" w:type="dxa"/>
            <w:gridSpan w:val="2"/>
            <w:tcBorders>
              <w:top w:val="single" w:sz="4" w:space="0" w:color="000000"/>
              <w:left w:val="single" w:sz="4" w:space="0" w:color="000000"/>
              <w:bottom w:val="single" w:sz="4" w:space="0" w:color="000000"/>
            </w:tcBorders>
            <w:shd w:val="clear" w:color="auto" w:fill="auto"/>
          </w:tcPr>
          <w:p w14:paraId="56C6A931" w14:textId="77777777" w:rsidR="0002672E" w:rsidRDefault="0002672E">
            <w:pPr>
              <w:pStyle w:val="afff6"/>
              <w:snapToGrid w:val="0"/>
              <w:ind w:left="0" w:right="0"/>
              <w:jc w:val="left"/>
              <w:rPr>
                <w:rFonts w:cs="Times New Roman"/>
                <w:color w:val="000000"/>
              </w:rPr>
            </w:pPr>
            <w:r>
              <w:rPr>
                <w:rFonts w:cs="Times New Roman"/>
                <w:color w:val="000000"/>
              </w:rPr>
              <w:t>-на производственные нужды</w:t>
            </w:r>
          </w:p>
        </w:tc>
        <w:tc>
          <w:tcPr>
            <w:tcW w:w="1767" w:type="dxa"/>
            <w:tcBorders>
              <w:top w:val="single" w:sz="4" w:space="0" w:color="000000"/>
              <w:left w:val="single" w:sz="4" w:space="0" w:color="000000"/>
              <w:bottom w:val="single" w:sz="4" w:space="0" w:color="000000"/>
            </w:tcBorders>
            <w:shd w:val="clear" w:color="auto" w:fill="auto"/>
          </w:tcPr>
          <w:p w14:paraId="1E559AD7" w14:textId="77777777" w:rsidR="0002672E" w:rsidRDefault="0002672E">
            <w:pPr>
              <w:pStyle w:val="afff6"/>
              <w:snapToGrid w:val="0"/>
              <w:ind w:left="0" w:right="0"/>
              <w:jc w:val="center"/>
              <w:rPr>
                <w:rFonts w:cs="Times New Roman"/>
              </w:rPr>
            </w:pPr>
            <w:r>
              <w:rPr>
                <w:rFonts w:cs="Times New Roman"/>
                <w:color w:val="000000"/>
              </w:rPr>
              <w:t>- -</w:t>
            </w:r>
          </w:p>
        </w:tc>
        <w:tc>
          <w:tcPr>
            <w:tcW w:w="1623" w:type="dxa"/>
            <w:tcBorders>
              <w:top w:val="single" w:sz="4" w:space="0" w:color="000000"/>
              <w:left w:val="single" w:sz="4" w:space="0" w:color="000000"/>
              <w:bottom w:val="single" w:sz="4" w:space="0" w:color="000000"/>
            </w:tcBorders>
            <w:shd w:val="clear" w:color="auto" w:fill="auto"/>
          </w:tcPr>
          <w:p w14:paraId="5521DC02" w14:textId="77777777" w:rsidR="0002672E" w:rsidRDefault="0002672E">
            <w:pPr>
              <w:pStyle w:val="afff6"/>
              <w:snapToGrid w:val="0"/>
              <w:ind w:left="0" w:right="0"/>
              <w:jc w:val="center"/>
              <w:rPr>
                <w:rFonts w:cs="Times New Roman"/>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F021185" w14:textId="77777777" w:rsidR="0002672E" w:rsidRDefault="0002672E">
            <w:pPr>
              <w:pStyle w:val="afff6"/>
              <w:snapToGrid w:val="0"/>
              <w:ind w:left="0" w:right="0"/>
              <w:jc w:val="center"/>
              <w:rPr>
                <w:rFonts w:cs="Times New Roman"/>
                <w:color w:val="000000"/>
              </w:rPr>
            </w:pPr>
          </w:p>
        </w:tc>
      </w:tr>
      <w:tr w:rsidR="0002672E" w14:paraId="1F7AFD61"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4D7F6340" w14:textId="77777777" w:rsidR="0002672E" w:rsidRDefault="0002672E">
            <w:pPr>
              <w:pStyle w:val="afff6"/>
              <w:snapToGrid w:val="0"/>
              <w:ind w:left="0" w:right="0"/>
              <w:jc w:val="center"/>
              <w:rPr>
                <w:rFonts w:cs="Times New Roman"/>
                <w:color w:val="000000"/>
              </w:rPr>
            </w:pPr>
            <w:r>
              <w:rPr>
                <w:rFonts w:cs="Times New Roman"/>
                <w:color w:val="000000"/>
              </w:rPr>
              <w:t>6.1.3</w:t>
            </w:r>
          </w:p>
        </w:tc>
        <w:tc>
          <w:tcPr>
            <w:tcW w:w="4639" w:type="dxa"/>
            <w:gridSpan w:val="2"/>
            <w:tcBorders>
              <w:top w:val="single" w:sz="4" w:space="0" w:color="000000"/>
              <w:left w:val="single" w:sz="4" w:space="0" w:color="000000"/>
              <w:bottom w:val="single" w:sz="4" w:space="0" w:color="000000"/>
            </w:tcBorders>
            <w:shd w:val="clear" w:color="auto" w:fill="auto"/>
          </w:tcPr>
          <w:p w14:paraId="2B0F7D98" w14:textId="77777777" w:rsidR="0002672E" w:rsidRDefault="0002672E">
            <w:pPr>
              <w:pStyle w:val="afff6"/>
              <w:snapToGrid w:val="0"/>
              <w:ind w:left="0" w:right="0"/>
              <w:jc w:val="left"/>
              <w:rPr>
                <w:rFonts w:cs="Times New Roman"/>
                <w:color w:val="000000"/>
              </w:rPr>
            </w:pPr>
            <w:r>
              <w:rPr>
                <w:rFonts w:cs="Times New Roman"/>
                <w:color w:val="000000"/>
              </w:rPr>
              <w:t>Производительность водозаборных сооружений</w:t>
            </w:r>
            <w:r>
              <w:rPr>
                <w:rFonts w:cs="Times New Roman"/>
                <w:color w:val="000000"/>
                <w:rtl/>
              </w:rPr>
              <w:t>׃</w:t>
            </w:r>
          </w:p>
        </w:tc>
        <w:tc>
          <w:tcPr>
            <w:tcW w:w="1767" w:type="dxa"/>
            <w:tcBorders>
              <w:top w:val="single" w:sz="4" w:space="0" w:color="000000"/>
              <w:left w:val="single" w:sz="4" w:space="0" w:color="000000"/>
              <w:bottom w:val="single" w:sz="4" w:space="0" w:color="000000"/>
            </w:tcBorders>
            <w:shd w:val="clear" w:color="auto" w:fill="auto"/>
            <w:vAlign w:val="center"/>
          </w:tcPr>
          <w:p w14:paraId="0C5206EA" w14:textId="77777777" w:rsidR="0002672E" w:rsidRDefault="0002672E">
            <w:pPr>
              <w:pStyle w:val="afff6"/>
              <w:snapToGrid w:val="0"/>
              <w:ind w:left="0" w:right="0"/>
              <w:jc w:val="center"/>
              <w:rPr>
                <w:rFonts w:cs="Times New Roman"/>
                <w:color w:val="000000"/>
              </w:rPr>
            </w:pPr>
          </w:p>
        </w:tc>
        <w:tc>
          <w:tcPr>
            <w:tcW w:w="1623" w:type="dxa"/>
            <w:tcBorders>
              <w:top w:val="single" w:sz="4" w:space="0" w:color="000000"/>
              <w:left w:val="single" w:sz="4" w:space="0" w:color="000000"/>
              <w:bottom w:val="single" w:sz="4" w:space="0" w:color="000000"/>
            </w:tcBorders>
            <w:shd w:val="clear" w:color="auto" w:fill="auto"/>
            <w:vAlign w:val="center"/>
          </w:tcPr>
          <w:p w14:paraId="41DFF88E" w14:textId="77777777" w:rsidR="0002672E" w:rsidRDefault="0002672E">
            <w:pPr>
              <w:pStyle w:val="afff6"/>
              <w:snapToGrid w:val="0"/>
              <w:ind w:left="0" w:right="0"/>
              <w:jc w:val="center"/>
              <w:rPr>
                <w:rFonts w:cs="Times New Roman"/>
                <w:shd w:val="clear" w:color="auto" w:fill="FFFF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F263E" w14:textId="77777777" w:rsidR="0002672E" w:rsidRDefault="0002672E">
            <w:pPr>
              <w:pStyle w:val="afff6"/>
              <w:snapToGrid w:val="0"/>
              <w:ind w:left="0" w:right="0"/>
              <w:jc w:val="center"/>
              <w:rPr>
                <w:rFonts w:cs="Times New Roman"/>
                <w:color w:val="000000"/>
                <w:shd w:val="clear" w:color="auto" w:fill="FFFF00"/>
              </w:rPr>
            </w:pPr>
          </w:p>
        </w:tc>
      </w:tr>
      <w:tr w:rsidR="0002672E" w14:paraId="56FB9A08"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4C573872" w14:textId="77777777" w:rsidR="0002672E" w:rsidRDefault="0002672E">
            <w:pPr>
              <w:pStyle w:val="afff6"/>
              <w:snapToGrid w:val="0"/>
              <w:ind w:left="0" w:right="0"/>
              <w:jc w:val="center"/>
              <w:rPr>
                <w:rFonts w:cs="Times New Roman"/>
                <w:color w:val="000000"/>
              </w:rPr>
            </w:pPr>
          </w:p>
        </w:tc>
        <w:tc>
          <w:tcPr>
            <w:tcW w:w="4639" w:type="dxa"/>
            <w:gridSpan w:val="2"/>
            <w:tcBorders>
              <w:top w:val="single" w:sz="4" w:space="0" w:color="000000"/>
              <w:left w:val="single" w:sz="4" w:space="0" w:color="000000"/>
              <w:bottom w:val="single" w:sz="4" w:space="0" w:color="000000"/>
            </w:tcBorders>
            <w:shd w:val="clear" w:color="auto" w:fill="auto"/>
          </w:tcPr>
          <w:p w14:paraId="491D4ED2" w14:textId="77777777" w:rsidR="0002672E" w:rsidRDefault="0002672E">
            <w:pPr>
              <w:pStyle w:val="afff6"/>
              <w:snapToGrid w:val="0"/>
              <w:ind w:left="0" w:right="0"/>
              <w:jc w:val="left"/>
              <w:rPr>
                <w:rFonts w:cs="Times New Roman"/>
                <w:color w:val="000000"/>
              </w:rPr>
            </w:pPr>
            <w:r>
              <w:rPr>
                <w:rFonts w:cs="Times New Roman"/>
                <w:color w:val="000000"/>
              </w:rPr>
              <w:t>Артезианские скважины (</w:t>
            </w:r>
            <w:r>
              <w:rPr>
                <w:rFonts w:cs="Times New Roman"/>
                <w:color w:val="000000"/>
                <w:lang w:val="en-US"/>
              </w:rPr>
              <w:t>q</w:t>
            </w:r>
            <w:r>
              <w:rPr>
                <w:rFonts w:cs="Times New Roman"/>
                <w:color w:val="000000"/>
              </w:rPr>
              <w:t>=6,5м</w:t>
            </w:r>
            <w:r>
              <w:rPr>
                <w:rFonts w:cs="Times New Roman"/>
                <w:color w:val="000000"/>
                <w:vertAlign w:val="superscript"/>
              </w:rPr>
              <w:t>3</w:t>
            </w:r>
            <w:r>
              <w:rPr>
                <w:rFonts w:cs="Times New Roman"/>
                <w:color w:val="000000"/>
              </w:rPr>
              <w:t>/час)</w:t>
            </w:r>
          </w:p>
        </w:tc>
        <w:tc>
          <w:tcPr>
            <w:tcW w:w="1767" w:type="dxa"/>
            <w:tcBorders>
              <w:top w:val="single" w:sz="4" w:space="0" w:color="000000"/>
              <w:left w:val="single" w:sz="4" w:space="0" w:color="000000"/>
              <w:bottom w:val="single" w:sz="4" w:space="0" w:color="000000"/>
            </w:tcBorders>
            <w:shd w:val="clear" w:color="auto" w:fill="auto"/>
            <w:vAlign w:val="center"/>
          </w:tcPr>
          <w:p w14:paraId="0465AD3A" w14:textId="77777777" w:rsidR="0002672E" w:rsidRDefault="0002672E">
            <w:pPr>
              <w:pStyle w:val="afff6"/>
              <w:snapToGrid w:val="0"/>
              <w:ind w:left="0" w:right="0"/>
              <w:jc w:val="center"/>
              <w:rPr>
                <w:rFonts w:cs="Times New Roman"/>
                <w:shd w:val="clear" w:color="auto" w:fill="FFFF00"/>
              </w:rPr>
            </w:pPr>
            <w:r>
              <w:rPr>
                <w:rFonts w:cs="Times New Roman"/>
                <w:color w:val="000000"/>
              </w:rPr>
              <w:t>кол-во</w:t>
            </w:r>
          </w:p>
        </w:tc>
        <w:tc>
          <w:tcPr>
            <w:tcW w:w="1623" w:type="dxa"/>
            <w:tcBorders>
              <w:top w:val="single" w:sz="4" w:space="0" w:color="000000"/>
              <w:left w:val="single" w:sz="4" w:space="0" w:color="000000"/>
              <w:bottom w:val="single" w:sz="4" w:space="0" w:color="000000"/>
            </w:tcBorders>
            <w:shd w:val="clear" w:color="auto" w:fill="auto"/>
            <w:vAlign w:val="center"/>
          </w:tcPr>
          <w:p w14:paraId="4BB342DE" w14:textId="77777777" w:rsidR="0002672E" w:rsidRDefault="0002672E">
            <w:pPr>
              <w:pStyle w:val="afff6"/>
              <w:snapToGrid w:val="0"/>
              <w:ind w:left="0" w:right="0"/>
              <w:jc w:val="center"/>
              <w:rPr>
                <w:rFonts w:cs="Times New Roman"/>
                <w:shd w:val="clear" w:color="auto" w:fill="FFFF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90C5A" w14:textId="77777777" w:rsidR="0002672E" w:rsidRDefault="0002672E">
            <w:pPr>
              <w:pStyle w:val="afff6"/>
              <w:snapToGrid w:val="0"/>
              <w:ind w:left="0" w:right="0"/>
              <w:jc w:val="center"/>
              <w:rPr>
                <w:rFonts w:cs="Times New Roman"/>
                <w:color w:val="000000"/>
                <w:shd w:val="clear" w:color="auto" w:fill="FFFF00"/>
              </w:rPr>
            </w:pPr>
          </w:p>
        </w:tc>
      </w:tr>
      <w:tr w:rsidR="0002672E" w14:paraId="4F68BF02"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0D510DBC" w14:textId="77777777" w:rsidR="0002672E" w:rsidRDefault="0002672E">
            <w:pPr>
              <w:pStyle w:val="afff6"/>
              <w:snapToGrid w:val="0"/>
              <w:ind w:left="0" w:right="0"/>
              <w:jc w:val="center"/>
              <w:rPr>
                <w:rFonts w:cs="Times New Roman"/>
              </w:rPr>
            </w:pPr>
          </w:p>
        </w:tc>
        <w:tc>
          <w:tcPr>
            <w:tcW w:w="4639" w:type="dxa"/>
            <w:gridSpan w:val="2"/>
            <w:tcBorders>
              <w:top w:val="single" w:sz="4" w:space="0" w:color="000000"/>
              <w:left w:val="single" w:sz="4" w:space="0" w:color="000000"/>
              <w:bottom w:val="single" w:sz="4" w:space="0" w:color="000000"/>
            </w:tcBorders>
            <w:shd w:val="clear" w:color="auto" w:fill="auto"/>
          </w:tcPr>
          <w:p w14:paraId="79889D31" w14:textId="77777777" w:rsidR="0002672E" w:rsidRDefault="0002672E">
            <w:pPr>
              <w:pStyle w:val="afff6"/>
              <w:snapToGrid w:val="0"/>
              <w:ind w:left="0" w:right="0"/>
              <w:jc w:val="left"/>
              <w:rPr>
                <w:rFonts w:cs="Times New Roman"/>
                <w:color w:val="000000"/>
              </w:rPr>
            </w:pPr>
            <w:r>
              <w:rPr>
                <w:rFonts w:cs="Times New Roman"/>
                <w:color w:val="000000"/>
              </w:rPr>
              <w:t>Резервуары чистой воды</w:t>
            </w:r>
          </w:p>
        </w:tc>
        <w:tc>
          <w:tcPr>
            <w:tcW w:w="1767" w:type="dxa"/>
            <w:tcBorders>
              <w:top w:val="single" w:sz="4" w:space="0" w:color="000000"/>
              <w:left w:val="single" w:sz="4" w:space="0" w:color="000000"/>
              <w:bottom w:val="single" w:sz="4" w:space="0" w:color="000000"/>
            </w:tcBorders>
            <w:shd w:val="clear" w:color="auto" w:fill="auto"/>
          </w:tcPr>
          <w:p w14:paraId="09034DFA" w14:textId="77777777" w:rsidR="0002672E" w:rsidRDefault="0002672E">
            <w:pPr>
              <w:pStyle w:val="afff6"/>
              <w:snapToGrid w:val="0"/>
              <w:ind w:left="0" w:right="0"/>
              <w:jc w:val="center"/>
              <w:rPr>
                <w:rFonts w:cs="Times New Roman"/>
              </w:rPr>
            </w:pPr>
            <w:r>
              <w:rPr>
                <w:rFonts w:cs="Times New Roman"/>
                <w:color w:val="000000"/>
              </w:rPr>
              <w:t>м³</w:t>
            </w:r>
          </w:p>
        </w:tc>
        <w:tc>
          <w:tcPr>
            <w:tcW w:w="1623" w:type="dxa"/>
            <w:tcBorders>
              <w:top w:val="single" w:sz="4" w:space="0" w:color="000000"/>
              <w:left w:val="single" w:sz="4" w:space="0" w:color="000000"/>
              <w:bottom w:val="single" w:sz="4" w:space="0" w:color="000000"/>
            </w:tcBorders>
            <w:shd w:val="clear" w:color="auto" w:fill="auto"/>
          </w:tcPr>
          <w:p w14:paraId="5ED315F5" w14:textId="77777777" w:rsidR="0002672E" w:rsidRDefault="0002672E">
            <w:pPr>
              <w:pStyle w:val="afff6"/>
              <w:snapToGrid w:val="0"/>
              <w:ind w:left="0" w:right="0"/>
              <w:jc w:val="center"/>
              <w:rPr>
                <w:rFonts w:cs="Times New Roman"/>
                <w:color w:val="000000"/>
                <w:shd w:val="clear" w:color="auto" w:fill="FFFF00"/>
              </w:rPr>
            </w:pPr>
            <w:r>
              <w:rPr>
                <w:rFonts w:cs="Times New Roman"/>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62FE434D" w14:textId="77777777" w:rsidR="0002672E" w:rsidRDefault="0002672E">
            <w:pPr>
              <w:pStyle w:val="afff6"/>
              <w:snapToGrid w:val="0"/>
              <w:ind w:left="0" w:right="0"/>
              <w:jc w:val="center"/>
              <w:rPr>
                <w:rFonts w:cs="Times New Roman"/>
                <w:color w:val="000000"/>
                <w:shd w:val="clear" w:color="auto" w:fill="FFFF00"/>
              </w:rPr>
            </w:pPr>
          </w:p>
        </w:tc>
      </w:tr>
      <w:tr w:rsidR="0002672E" w14:paraId="5EA8CD63"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007487FF" w14:textId="77777777" w:rsidR="0002672E" w:rsidRDefault="0002672E">
            <w:pPr>
              <w:pStyle w:val="afff6"/>
              <w:snapToGrid w:val="0"/>
              <w:ind w:left="0" w:right="0"/>
              <w:jc w:val="center"/>
              <w:rPr>
                <w:rFonts w:cs="Times New Roman"/>
              </w:rPr>
            </w:pPr>
          </w:p>
        </w:tc>
        <w:tc>
          <w:tcPr>
            <w:tcW w:w="4639" w:type="dxa"/>
            <w:gridSpan w:val="2"/>
            <w:tcBorders>
              <w:top w:val="single" w:sz="4" w:space="0" w:color="000000"/>
              <w:left w:val="single" w:sz="4" w:space="0" w:color="000000"/>
              <w:bottom w:val="single" w:sz="4" w:space="0" w:color="000000"/>
            </w:tcBorders>
            <w:shd w:val="clear" w:color="auto" w:fill="auto"/>
          </w:tcPr>
          <w:p w14:paraId="1191F411" w14:textId="77777777" w:rsidR="0002672E" w:rsidRDefault="0002672E">
            <w:pPr>
              <w:pStyle w:val="afff6"/>
              <w:snapToGrid w:val="0"/>
              <w:ind w:left="0" w:right="0"/>
              <w:jc w:val="left"/>
              <w:rPr>
                <w:rFonts w:cs="Times New Roman"/>
                <w:color w:val="000000"/>
              </w:rPr>
            </w:pPr>
            <w:r>
              <w:rPr>
                <w:rFonts w:cs="Times New Roman"/>
                <w:color w:val="000000"/>
              </w:rPr>
              <w:t>Насосная станция второго подъема</w:t>
            </w:r>
          </w:p>
        </w:tc>
        <w:tc>
          <w:tcPr>
            <w:tcW w:w="1767" w:type="dxa"/>
            <w:tcBorders>
              <w:top w:val="single" w:sz="4" w:space="0" w:color="000000"/>
              <w:left w:val="single" w:sz="4" w:space="0" w:color="000000"/>
              <w:bottom w:val="single" w:sz="4" w:space="0" w:color="000000"/>
            </w:tcBorders>
            <w:shd w:val="clear" w:color="auto" w:fill="auto"/>
            <w:vAlign w:val="center"/>
          </w:tcPr>
          <w:p w14:paraId="274CED05" w14:textId="77777777" w:rsidR="0002672E" w:rsidRDefault="0002672E">
            <w:pPr>
              <w:pStyle w:val="afff6"/>
              <w:snapToGrid w:val="0"/>
              <w:ind w:left="0" w:right="0"/>
              <w:jc w:val="center"/>
              <w:rPr>
                <w:rFonts w:cs="Times New Roman"/>
              </w:rPr>
            </w:pPr>
            <w:r>
              <w:rPr>
                <w:rFonts w:cs="Times New Roman"/>
                <w:color w:val="000000"/>
              </w:rPr>
              <w:t>кол-во</w:t>
            </w:r>
          </w:p>
        </w:tc>
        <w:tc>
          <w:tcPr>
            <w:tcW w:w="1623" w:type="dxa"/>
            <w:tcBorders>
              <w:top w:val="single" w:sz="4" w:space="0" w:color="000000"/>
              <w:left w:val="single" w:sz="4" w:space="0" w:color="000000"/>
              <w:bottom w:val="single" w:sz="4" w:space="0" w:color="000000"/>
            </w:tcBorders>
            <w:shd w:val="clear" w:color="auto" w:fill="auto"/>
            <w:vAlign w:val="center"/>
          </w:tcPr>
          <w:p w14:paraId="4D2DAAAD" w14:textId="77777777" w:rsidR="0002672E" w:rsidRDefault="0002672E">
            <w:pPr>
              <w:pStyle w:val="afff6"/>
              <w:snapToGrid w:val="0"/>
              <w:ind w:left="0" w:right="0"/>
              <w:jc w:val="center"/>
              <w:rPr>
                <w:rFonts w:cs="Times New Roman"/>
                <w:color w:val="000000"/>
                <w:shd w:val="clear" w:color="auto" w:fill="FFFF00"/>
              </w:rPr>
            </w:pPr>
            <w:r>
              <w:rPr>
                <w:rFonts w:cs="Times New Roman"/>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98679" w14:textId="77777777" w:rsidR="0002672E" w:rsidRDefault="0002672E">
            <w:pPr>
              <w:pStyle w:val="afff6"/>
              <w:snapToGrid w:val="0"/>
              <w:ind w:left="0" w:right="0"/>
              <w:jc w:val="center"/>
              <w:rPr>
                <w:rFonts w:cs="Times New Roman"/>
                <w:color w:val="000000"/>
                <w:shd w:val="clear" w:color="auto" w:fill="FFFF00"/>
              </w:rPr>
            </w:pPr>
          </w:p>
        </w:tc>
      </w:tr>
      <w:tr w:rsidR="0002672E" w14:paraId="19D3B61D"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0CDC2B81" w14:textId="77777777" w:rsidR="0002672E" w:rsidRDefault="0002672E">
            <w:pPr>
              <w:pStyle w:val="afff6"/>
              <w:snapToGrid w:val="0"/>
              <w:ind w:left="0" w:right="0"/>
              <w:jc w:val="center"/>
              <w:rPr>
                <w:rFonts w:cs="Times New Roman"/>
                <w:color w:val="000000"/>
              </w:rPr>
            </w:pPr>
            <w:r>
              <w:rPr>
                <w:rFonts w:cs="Times New Roman"/>
                <w:color w:val="000000"/>
              </w:rPr>
              <w:t>6.1.4</w:t>
            </w:r>
          </w:p>
        </w:tc>
        <w:tc>
          <w:tcPr>
            <w:tcW w:w="4639" w:type="dxa"/>
            <w:gridSpan w:val="2"/>
            <w:tcBorders>
              <w:top w:val="single" w:sz="4" w:space="0" w:color="000000"/>
              <w:left w:val="single" w:sz="4" w:space="0" w:color="000000"/>
              <w:bottom w:val="single" w:sz="4" w:space="0" w:color="000000"/>
            </w:tcBorders>
            <w:shd w:val="clear" w:color="auto" w:fill="auto"/>
          </w:tcPr>
          <w:p w14:paraId="757DB3D9" w14:textId="77777777" w:rsidR="0002672E" w:rsidRDefault="0002672E">
            <w:pPr>
              <w:pStyle w:val="afff6"/>
              <w:snapToGrid w:val="0"/>
              <w:ind w:left="0" w:right="0"/>
              <w:jc w:val="left"/>
              <w:rPr>
                <w:rFonts w:cs="Times New Roman"/>
                <w:color w:val="000000"/>
              </w:rPr>
            </w:pPr>
            <w:r>
              <w:rPr>
                <w:rFonts w:cs="Times New Roman"/>
                <w:color w:val="000000"/>
              </w:rPr>
              <w:t>Среднесуточное водопотребление на 1 человека</w:t>
            </w:r>
          </w:p>
        </w:tc>
        <w:tc>
          <w:tcPr>
            <w:tcW w:w="1767" w:type="dxa"/>
            <w:tcBorders>
              <w:top w:val="single" w:sz="4" w:space="0" w:color="000000"/>
              <w:left w:val="single" w:sz="4" w:space="0" w:color="000000"/>
              <w:bottom w:val="single" w:sz="4" w:space="0" w:color="000000"/>
            </w:tcBorders>
            <w:shd w:val="clear" w:color="auto" w:fill="auto"/>
            <w:vAlign w:val="center"/>
          </w:tcPr>
          <w:p w14:paraId="726990AD" w14:textId="77777777" w:rsidR="0002672E" w:rsidRDefault="0002672E">
            <w:pPr>
              <w:pStyle w:val="afff6"/>
              <w:snapToGrid w:val="0"/>
              <w:ind w:left="0" w:right="0"/>
              <w:jc w:val="center"/>
              <w:rPr>
                <w:rFonts w:cs="Times New Roman"/>
                <w:color w:val="000000"/>
              </w:rPr>
            </w:pPr>
            <w:r>
              <w:rPr>
                <w:rFonts w:cs="Times New Roman"/>
                <w:color w:val="000000"/>
              </w:rPr>
              <w:t>л/сут.на чел.</w:t>
            </w:r>
          </w:p>
        </w:tc>
        <w:tc>
          <w:tcPr>
            <w:tcW w:w="1623" w:type="dxa"/>
            <w:tcBorders>
              <w:top w:val="single" w:sz="4" w:space="0" w:color="000000"/>
              <w:left w:val="single" w:sz="4" w:space="0" w:color="000000"/>
              <w:bottom w:val="single" w:sz="4" w:space="0" w:color="000000"/>
            </w:tcBorders>
            <w:shd w:val="clear" w:color="auto" w:fill="auto"/>
            <w:vAlign w:val="center"/>
          </w:tcPr>
          <w:p w14:paraId="56E03EFF" w14:textId="77777777" w:rsidR="0002672E" w:rsidRDefault="0002672E">
            <w:pPr>
              <w:pStyle w:val="afff6"/>
              <w:snapToGrid w:val="0"/>
              <w:ind w:left="0" w:right="0"/>
              <w:jc w:val="center"/>
              <w:rPr>
                <w:rFonts w:cs="Times New Roman"/>
                <w:color w:val="0000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DAA1B" w14:textId="77777777" w:rsidR="0002672E" w:rsidRDefault="0002672E">
            <w:pPr>
              <w:pStyle w:val="afff6"/>
              <w:snapToGrid w:val="0"/>
              <w:ind w:left="0" w:right="0"/>
              <w:jc w:val="center"/>
              <w:rPr>
                <w:rFonts w:cs="Times New Roman"/>
                <w:color w:val="000000"/>
              </w:rPr>
            </w:pPr>
          </w:p>
        </w:tc>
      </w:tr>
      <w:tr w:rsidR="0002672E" w14:paraId="55982544"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69FE2404" w14:textId="77777777" w:rsidR="0002672E" w:rsidRDefault="0002672E">
            <w:pPr>
              <w:pStyle w:val="afff6"/>
              <w:snapToGrid w:val="0"/>
              <w:ind w:left="0" w:right="0"/>
              <w:jc w:val="center"/>
              <w:rPr>
                <w:rFonts w:cs="Times New Roman"/>
              </w:rPr>
            </w:pPr>
          </w:p>
        </w:tc>
        <w:tc>
          <w:tcPr>
            <w:tcW w:w="4639" w:type="dxa"/>
            <w:gridSpan w:val="2"/>
            <w:tcBorders>
              <w:top w:val="single" w:sz="4" w:space="0" w:color="000000"/>
              <w:left w:val="single" w:sz="4" w:space="0" w:color="000000"/>
              <w:bottom w:val="single" w:sz="4" w:space="0" w:color="000000"/>
            </w:tcBorders>
            <w:shd w:val="clear" w:color="auto" w:fill="auto"/>
          </w:tcPr>
          <w:p w14:paraId="55B8911B" w14:textId="77777777" w:rsidR="0002672E" w:rsidRDefault="0002672E">
            <w:pPr>
              <w:pStyle w:val="afff6"/>
              <w:snapToGrid w:val="0"/>
              <w:ind w:left="0" w:right="0"/>
              <w:jc w:val="left"/>
              <w:rPr>
                <w:rFonts w:cs="Times New Roman"/>
                <w:color w:val="000000"/>
              </w:rPr>
            </w:pPr>
            <w:r>
              <w:rPr>
                <w:rFonts w:cs="Times New Roman"/>
                <w:color w:val="000000"/>
              </w:rPr>
              <w:t>в том числе на хозяйственно-питьевые нужды</w:t>
            </w:r>
          </w:p>
        </w:tc>
        <w:tc>
          <w:tcPr>
            <w:tcW w:w="1767" w:type="dxa"/>
            <w:tcBorders>
              <w:top w:val="single" w:sz="4" w:space="0" w:color="000000"/>
              <w:left w:val="single" w:sz="4" w:space="0" w:color="000000"/>
              <w:bottom w:val="single" w:sz="4" w:space="0" w:color="000000"/>
            </w:tcBorders>
            <w:shd w:val="clear" w:color="auto" w:fill="auto"/>
          </w:tcPr>
          <w:p w14:paraId="24A3A8FA" w14:textId="77777777" w:rsidR="0002672E" w:rsidRDefault="0002672E">
            <w:pPr>
              <w:pStyle w:val="afff6"/>
              <w:snapToGrid w:val="0"/>
              <w:ind w:left="0" w:right="0"/>
              <w:jc w:val="center"/>
              <w:rPr>
                <w:rFonts w:cs="Times New Roman"/>
                <w:color w:val="000000"/>
              </w:rPr>
            </w:pPr>
            <w:r>
              <w:rPr>
                <w:rFonts w:cs="Times New Roman"/>
                <w:color w:val="000000"/>
              </w:rPr>
              <w:t>- -</w:t>
            </w:r>
          </w:p>
        </w:tc>
        <w:tc>
          <w:tcPr>
            <w:tcW w:w="1623" w:type="dxa"/>
            <w:tcBorders>
              <w:top w:val="single" w:sz="4" w:space="0" w:color="000000"/>
              <w:left w:val="single" w:sz="4" w:space="0" w:color="000000"/>
              <w:bottom w:val="single" w:sz="4" w:space="0" w:color="000000"/>
            </w:tcBorders>
            <w:shd w:val="clear" w:color="auto" w:fill="auto"/>
            <w:vAlign w:val="center"/>
          </w:tcPr>
          <w:p w14:paraId="35965570" w14:textId="77777777" w:rsidR="0002672E" w:rsidRDefault="0002672E">
            <w:pPr>
              <w:pStyle w:val="afff6"/>
              <w:snapToGrid w:val="0"/>
              <w:ind w:left="0" w:right="0"/>
              <w:jc w:val="center"/>
              <w:rPr>
                <w:rFonts w:cs="Times New Roman"/>
                <w:color w:val="0000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882A0" w14:textId="77777777" w:rsidR="0002672E" w:rsidRDefault="0002672E">
            <w:pPr>
              <w:pStyle w:val="afff6"/>
              <w:snapToGrid w:val="0"/>
              <w:ind w:left="0" w:right="0"/>
              <w:jc w:val="center"/>
              <w:rPr>
                <w:rFonts w:cs="Times New Roman"/>
                <w:color w:val="000000"/>
              </w:rPr>
            </w:pPr>
          </w:p>
        </w:tc>
      </w:tr>
      <w:tr w:rsidR="0002672E" w14:paraId="31FFFDB3"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48DA862F" w14:textId="77777777" w:rsidR="0002672E" w:rsidRDefault="0002672E">
            <w:pPr>
              <w:pStyle w:val="afff6"/>
              <w:snapToGrid w:val="0"/>
              <w:ind w:left="0" w:right="0"/>
              <w:jc w:val="center"/>
              <w:rPr>
                <w:rFonts w:cs="Times New Roman"/>
                <w:color w:val="000000"/>
              </w:rPr>
            </w:pPr>
            <w:r>
              <w:rPr>
                <w:rFonts w:cs="Times New Roman"/>
                <w:color w:val="000000"/>
              </w:rPr>
              <w:t>6.1.5</w:t>
            </w:r>
          </w:p>
        </w:tc>
        <w:tc>
          <w:tcPr>
            <w:tcW w:w="4639" w:type="dxa"/>
            <w:gridSpan w:val="2"/>
            <w:tcBorders>
              <w:top w:val="single" w:sz="4" w:space="0" w:color="000000"/>
              <w:left w:val="single" w:sz="4" w:space="0" w:color="000000"/>
              <w:bottom w:val="single" w:sz="4" w:space="0" w:color="000000"/>
            </w:tcBorders>
            <w:shd w:val="clear" w:color="auto" w:fill="auto"/>
          </w:tcPr>
          <w:p w14:paraId="025A82CF" w14:textId="77777777" w:rsidR="0002672E" w:rsidRDefault="0002672E">
            <w:pPr>
              <w:pStyle w:val="afff6"/>
              <w:snapToGrid w:val="0"/>
              <w:ind w:left="0" w:right="0"/>
              <w:jc w:val="left"/>
              <w:rPr>
                <w:rFonts w:cs="Times New Roman"/>
                <w:color w:val="000000"/>
              </w:rPr>
            </w:pPr>
            <w:r>
              <w:rPr>
                <w:rFonts w:cs="Times New Roman"/>
                <w:color w:val="000000"/>
              </w:rPr>
              <w:t>Протяженность сетей</w:t>
            </w:r>
            <w:r>
              <w:rPr>
                <w:rFonts w:cs="Times New Roman"/>
                <w:color w:val="000000"/>
                <w:rtl/>
              </w:rPr>
              <w:t>׃</w:t>
            </w:r>
          </w:p>
        </w:tc>
        <w:tc>
          <w:tcPr>
            <w:tcW w:w="1767" w:type="dxa"/>
            <w:tcBorders>
              <w:top w:val="single" w:sz="4" w:space="0" w:color="000000"/>
              <w:left w:val="single" w:sz="4" w:space="0" w:color="000000"/>
              <w:bottom w:val="single" w:sz="4" w:space="0" w:color="000000"/>
            </w:tcBorders>
            <w:shd w:val="clear" w:color="auto" w:fill="auto"/>
          </w:tcPr>
          <w:p w14:paraId="6558E87C" w14:textId="77777777" w:rsidR="0002672E" w:rsidRDefault="0002672E">
            <w:pPr>
              <w:pStyle w:val="afff6"/>
              <w:snapToGrid w:val="0"/>
              <w:ind w:left="0" w:right="0"/>
              <w:jc w:val="center"/>
              <w:rPr>
                <w:rFonts w:cs="Times New Roman"/>
                <w:color w:val="000000"/>
              </w:rPr>
            </w:pPr>
            <w:r>
              <w:rPr>
                <w:rFonts w:cs="Times New Roman"/>
                <w:color w:val="000000"/>
              </w:rPr>
              <w:t>км</w:t>
            </w:r>
          </w:p>
        </w:tc>
        <w:tc>
          <w:tcPr>
            <w:tcW w:w="1623" w:type="dxa"/>
            <w:tcBorders>
              <w:top w:val="single" w:sz="4" w:space="0" w:color="000000"/>
              <w:left w:val="single" w:sz="4" w:space="0" w:color="000000"/>
              <w:bottom w:val="single" w:sz="4" w:space="0" w:color="000000"/>
            </w:tcBorders>
            <w:shd w:val="clear" w:color="auto" w:fill="auto"/>
          </w:tcPr>
          <w:p w14:paraId="1EDBBA1D" w14:textId="77777777" w:rsidR="0002672E" w:rsidRDefault="0002672E">
            <w:pPr>
              <w:pStyle w:val="afff6"/>
              <w:snapToGrid w:val="0"/>
              <w:ind w:left="0" w:right="0"/>
              <w:jc w:val="center"/>
              <w:rPr>
                <w:rFonts w:cs="Times New Roman"/>
                <w:color w:val="0000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6E7FA593" w14:textId="77777777" w:rsidR="0002672E" w:rsidRDefault="0002672E">
            <w:pPr>
              <w:pStyle w:val="afff6"/>
              <w:snapToGrid w:val="0"/>
              <w:ind w:left="0" w:right="0"/>
              <w:jc w:val="center"/>
              <w:rPr>
                <w:rFonts w:cs="Times New Roman"/>
                <w:color w:val="000000"/>
              </w:rPr>
            </w:pPr>
          </w:p>
        </w:tc>
      </w:tr>
      <w:tr w:rsidR="0002672E" w14:paraId="2E408CCB"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44B49B43" w14:textId="77777777" w:rsidR="0002672E" w:rsidRDefault="0002672E">
            <w:pPr>
              <w:pStyle w:val="afff6"/>
              <w:snapToGrid w:val="0"/>
              <w:ind w:left="0" w:right="0"/>
              <w:jc w:val="center"/>
              <w:rPr>
                <w:rFonts w:cs="Times New Roman"/>
                <w:color w:val="000000"/>
              </w:rPr>
            </w:pPr>
          </w:p>
        </w:tc>
        <w:tc>
          <w:tcPr>
            <w:tcW w:w="4639" w:type="dxa"/>
            <w:gridSpan w:val="2"/>
            <w:tcBorders>
              <w:top w:val="single" w:sz="4" w:space="0" w:color="000000"/>
              <w:left w:val="single" w:sz="4" w:space="0" w:color="000000"/>
              <w:bottom w:val="single" w:sz="4" w:space="0" w:color="000000"/>
            </w:tcBorders>
            <w:shd w:val="clear" w:color="auto" w:fill="auto"/>
          </w:tcPr>
          <w:p w14:paraId="5FB52E02" w14:textId="77777777" w:rsidR="0002672E" w:rsidRDefault="0002672E">
            <w:pPr>
              <w:pStyle w:val="afff6"/>
              <w:snapToGrid w:val="0"/>
              <w:ind w:left="0" w:right="0"/>
              <w:jc w:val="left"/>
              <w:rPr>
                <w:rFonts w:cs="Times New Roman"/>
                <w:color w:val="000000"/>
              </w:rPr>
            </w:pPr>
            <w:r>
              <w:rPr>
                <w:rFonts w:cs="Times New Roman"/>
                <w:color w:val="000000"/>
              </w:rPr>
              <w:t xml:space="preserve">Ø140    </w:t>
            </w:r>
          </w:p>
        </w:tc>
        <w:tc>
          <w:tcPr>
            <w:tcW w:w="1767" w:type="dxa"/>
            <w:tcBorders>
              <w:top w:val="single" w:sz="4" w:space="0" w:color="000000"/>
              <w:left w:val="single" w:sz="4" w:space="0" w:color="000000"/>
              <w:bottom w:val="single" w:sz="4" w:space="0" w:color="000000"/>
            </w:tcBorders>
            <w:shd w:val="clear" w:color="auto" w:fill="auto"/>
          </w:tcPr>
          <w:p w14:paraId="44B2E64E" w14:textId="77777777" w:rsidR="0002672E" w:rsidRDefault="0002672E">
            <w:pPr>
              <w:pStyle w:val="afff6"/>
              <w:snapToGrid w:val="0"/>
              <w:ind w:left="0" w:right="0"/>
              <w:jc w:val="center"/>
              <w:rPr>
                <w:rFonts w:cs="Times New Roman"/>
                <w:color w:val="000000"/>
              </w:rPr>
            </w:pPr>
            <w:r>
              <w:rPr>
                <w:rFonts w:cs="Times New Roman"/>
                <w:color w:val="000000"/>
              </w:rPr>
              <w:t>- -</w:t>
            </w:r>
          </w:p>
        </w:tc>
        <w:tc>
          <w:tcPr>
            <w:tcW w:w="1623" w:type="dxa"/>
            <w:tcBorders>
              <w:top w:val="single" w:sz="4" w:space="0" w:color="000000"/>
              <w:left w:val="single" w:sz="4" w:space="0" w:color="000000"/>
              <w:bottom w:val="single" w:sz="4" w:space="0" w:color="000000"/>
            </w:tcBorders>
            <w:shd w:val="clear" w:color="auto" w:fill="auto"/>
            <w:vAlign w:val="center"/>
          </w:tcPr>
          <w:p w14:paraId="1E3A278A" w14:textId="77777777" w:rsidR="0002672E" w:rsidRDefault="0002672E">
            <w:pPr>
              <w:pStyle w:val="afff6"/>
              <w:snapToGrid w:val="0"/>
              <w:ind w:left="0" w:right="0"/>
              <w:jc w:val="center"/>
              <w:rPr>
                <w:rFonts w:cs="Times New Roman"/>
                <w:color w:val="0000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380B8D82" w14:textId="77777777" w:rsidR="0002672E" w:rsidRDefault="0002672E">
            <w:pPr>
              <w:pStyle w:val="afff6"/>
              <w:snapToGrid w:val="0"/>
              <w:ind w:left="0" w:right="0"/>
              <w:jc w:val="center"/>
              <w:rPr>
                <w:rFonts w:cs="Times New Roman"/>
                <w:color w:val="000000"/>
              </w:rPr>
            </w:pPr>
          </w:p>
        </w:tc>
      </w:tr>
      <w:tr w:rsidR="0002672E" w14:paraId="5202F547"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7D66160B" w14:textId="77777777" w:rsidR="0002672E" w:rsidRDefault="0002672E">
            <w:pPr>
              <w:pStyle w:val="afff6"/>
              <w:snapToGrid w:val="0"/>
              <w:ind w:left="0" w:right="0"/>
              <w:jc w:val="center"/>
              <w:rPr>
                <w:rFonts w:cs="Times New Roman"/>
                <w:color w:val="000000"/>
              </w:rPr>
            </w:pPr>
          </w:p>
        </w:tc>
        <w:tc>
          <w:tcPr>
            <w:tcW w:w="4639" w:type="dxa"/>
            <w:gridSpan w:val="2"/>
            <w:tcBorders>
              <w:top w:val="single" w:sz="4" w:space="0" w:color="000000"/>
              <w:left w:val="single" w:sz="4" w:space="0" w:color="000000"/>
              <w:bottom w:val="single" w:sz="4" w:space="0" w:color="000000"/>
            </w:tcBorders>
            <w:shd w:val="clear" w:color="auto" w:fill="auto"/>
          </w:tcPr>
          <w:p w14:paraId="50689D14" w14:textId="77777777" w:rsidR="0002672E" w:rsidRDefault="0002672E">
            <w:pPr>
              <w:pStyle w:val="afff6"/>
              <w:snapToGrid w:val="0"/>
              <w:ind w:left="0" w:right="0"/>
              <w:jc w:val="left"/>
              <w:rPr>
                <w:rFonts w:cs="Times New Roman"/>
                <w:color w:val="000000"/>
              </w:rPr>
            </w:pPr>
            <w:r>
              <w:rPr>
                <w:rFonts w:cs="Times New Roman"/>
                <w:color w:val="000000"/>
              </w:rPr>
              <w:t xml:space="preserve">Ø110    </w:t>
            </w:r>
          </w:p>
        </w:tc>
        <w:tc>
          <w:tcPr>
            <w:tcW w:w="1767" w:type="dxa"/>
            <w:tcBorders>
              <w:top w:val="single" w:sz="4" w:space="0" w:color="000000"/>
              <w:left w:val="single" w:sz="4" w:space="0" w:color="000000"/>
              <w:bottom w:val="single" w:sz="4" w:space="0" w:color="000000"/>
            </w:tcBorders>
            <w:shd w:val="clear" w:color="auto" w:fill="auto"/>
          </w:tcPr>
          <w:p w14:paraId="585EF67C" w14:textId="77777777" w:rsidR="0002672E" w:rsidRDefault="0002672E">
            <w:pPr>
              <w:pStyle w:val="afff6"/>
              <w:snapToGrid w:val="0"/>
              <w:ind w:left="0" w:right="0"/>
              <w:jc w:val="center"/>
              <w:rPr>
                <w:rFonts w:cs="Times New Roman"/>
                <w:color w:val="000000"/>
              </w:rPr>
            </w:pPr>
            <w:r>
              <w:rPr>
                <w:rFonts w:cs="Times New Roman"/>
                <w:color w:val="000000"/>
              </w:rPr>
              <w:t>- -</w:t>
            </w:r>
          </w:p>
        </w:tc>
        <w:tc>
          <w:tcPr>
            <w:tcW w:w="1623" w:type="dxa"/>
            <w:tcBorders>
              <w:top w:val="single" w:sz="4" w:space="0" w:color="000000"/>
              <w:left w:val="single" w:sz="4" w:space="0" w:color="000000"/>
              <w:bottom w:val="single" w:sz="4" w:space="0" w:color="000000"/>
            </w:tcBorders>
            <w:shd w:val="clear" w:color="auto" w:fill="auto"/>
            <w:vAlign w:val="center"/>
          </w:tcPr>
          <w:p w14:paraId="4E22D44E" w14:textId="77777777" w:rsidR="0002672E" w:rsidRDefault="0002672E">
            <w:pPr>
              <w:pStyle w:val="afff6"/>
              <w:snapToGrid w:val="0"/>
              <w:ind w:left="0" w:right="0"/>
              <w:jc w:val="center"/>
              <w:rPr>
                <w:rFonts w:cs="Times New Roman"/>
                <w:color w:val="0000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29378556" w14:textId="77777777" w:rsidR="0002672E" w:rsidRDefault="0002672E">
            <w:pPr>
              <w:pStyle w:val="afff6"/>
              <w:snapToGrid w:val="0"/>
              <w:ind w:left="0" w:right="0"/>
              <w:jc w:val="center"/>
              <w:rPr>
                <w:rFonts w:cs="Times New Roman"/>
                <w:color w:val="000000"/>
              </w:rPr>
            </w:pPr>
          </w:p>
        </w:tc>
      </w:tr>
      <w:tr w:rsidR="0002672E" w14:paraId="12A5052D"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5688981B" w14:textId="77777777" w:rsidR="0002672E" w:rsidRDefault="0002672E">
            <w:pPr>
              <w:pStyle w:val="afff6"/>
              <w:snapToGrid w:val="0"/>
              <w:ind w:left="0" w:right="0"/>
              <w:jc w:val="center"/>
              <w:rPr>
                <w:rFonts w:cs="Times New Roman"/>
                <w:color w:val="000000"/>
              </w:rPr>
            </w:pPr>
          </w:p>
        </w:tc>
        <w:tc>
          <w:tcPr>
            <w:tcW w:w="4639" w:type="dxa"/>
            <w:gridSpan w:val="2"/>
            <w:tcBorders>
              <w:top w:val="single" w:sz="4" w:space="0" w:color="000000"/>
              <w:left w:val="single" w:sz="4" w:space="0" w:color="000000"/>
              <w:bottom w:val="single" w:sz="4" w:space="0" w:color="000000"/>
            </w:tcBorders>
            <w:shd w:val="clear" w:color="auto" w:fill="auto"/>
          </w:tcPr>
          <w:p w14:paraId="5140328D" w14:textId="77777777" w:rsidR="0002672E" w:rsidRDefault="0002672E">
            <w:pPr>
              <w:pStyle w:val="afff6"/>
              <w:snapToGrid w:val="0"/>
              <w:ind w:left="0" w:right="0"/>
              <w:jc w:val="left"/>
              <w:rPr>
                <w:rFonts w:cs="Times New Roman"/>
                <w:color w:val="000000"/>
              </w:rPr>
            </w:pPr>
            <w:r>
              <w:rPr>
                <w:rFonts w:cs="Times New Roman"/>
                <w:color w:val="000000"/>
              </w:rPr>
              <w:t>Ø63</w:t>
            </w:r>
          </w:p>
        </w:tc>
        <w:tc>
          <w:tcPr>
            <w:tcW w:w="1767" w:type="dxa"/>
            <w:tcBorders>
              <w:top w:val="single" w:sz="4" w:space="0" w:color="000000"/>
              <w:left w:val="single" w:sz="4" w:space="0" w:color="000000"/>
              <w:bottom w:val="single" w:sz="4" w:space="0" w:color="000000"/>
            </w:tcBorders>
            <w:shd w:val="clear" w:color="auto" w:fill="auto"/>
          </w:tcPr>
          <w:p w14:paraId="26E036E5" w14:textId="77777777" w:rsidR="0002672E" w:rsidRDefault="0002672E">
            <w:pPr>
              <w:pStyle w:val="afff6"/>
              <w:snapToGrid w:val="0"/>
              <w:ind w:left="0" w:right="0"/>
              <w:jc w:val="center"/>
              <w:rPr>
                <w:rFonts w:cs="Times New Roman"/>
                <w:color w:val="000000"/>
              </w:rPr>
            </w:pPr>
            <w:r>
              <w:rPr>
                <w:rFonts w:cs="Times New Roman"/>
                <w:color w:val="000000"/>
              </w:rPr>
              <w:t>- -</w:t>
            </w:r>
          </w:p>
        </w:tc>
        <w:tc>
          <w:tcPr>
            <w:tcW w:w="1623" w:type="dxa"/>
            <w:tcBorders>
              <w:top w:val="single" w:sz="4" w:space="0" w:color="000000"/>
              <w:left w:val="single" w:sz="4" w:space="0" w:color="000000"/>
              <w:bottom w:val="single" w:sz="4" w:space="0" w:color="000000"/>
            </w:tcBorders>
            <w:shd w:val="clear" w:color="auto" w:fill="auto"/>
            <w:vAlign w:val="center"/>
          </w:tcPr>
          <w:p w14:paraId="02A6C9B5" w14:textId="77777777" w:rsidR="0002672E" w:rsidRDefault="0002672E">
            <w:pPr>
              <w:pStyle w:val="afff6"/>
              <w:snapToGrid w:val="0"/>
              <w:ind w:left="0" w:right="0"/>
              <w:jc w:val="center"/>
              <w:rPr>
                <w:rFonts w:cs="Times New Roman"/>
                <w:color w:val="0000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394E86A" w14:textId="77777777" w:rsidR="0002672E" w:rsidRDefault="0002672E">
            <w:pPr>
              <w:pStyle w:val="afff6"/>
              <w:snapToGrid w:val="0"/>
              <w:ind w:left="0" w:right="0"/>
              <w:jc w:val="center"/>
              <w:rPr>
                <w:rFonts w:cs="Times New Roman"/>
                <w:color w:val="000000"/>
              </w:rPr>
            </w:pPr>
          </w:p>
        </w:tc>
      </w:tr>
      <w:tr w:rsidR="0002672E" w14:paraId="5C3C42E9"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5FC45195" w14:textId="77777777" w:rsidR="0002672E" w:rsidRDefault="0002672E">
            <w:pPr>
              <w:pStyle w:val="afff6"/>
              <w:snapToGrid w:val="0"/>
              <w:ind w:left="0" w:right="0"/>
              <w:jc w:val="center"/>
              <w:rPr>
                <w:rFonts w:cs="Times New Roman"/>
                <w:bCs/>
                <w:color w:val="auto"/>
              </w:rPr>
            </w:pPr>
            <w:r>
              <w:rPr>
                <w:rFonts w:cs="Times New Roman"/>
                <w:color w:val="auto"/>
              </w:rPr>
              <w:t>6.2</w:t>
            </w:r>
          </w:p>
        </w:tc>
        <w:tc>
          <w:tcPr>
            <w:tcW w:w="4639" w:type="dxa"/>
            <w:gridSpan w:val="2"/>
            <w:tcBorders>
              <w:top w:val="single" w:sz="4" w:space="0" w:color="000000"/>
              <w:left w:val="single" w:sz="4" w:space="0" w:color="000000"/>
              <w:bottom w:val="single" w:sz="4" w:space="0" w:color="000000"/>
            </w:tcBorders>
            <w:shd w:val="clear" w:color="auto" w:fill="auto"/>
          </w:tcPr>
          <w:p w14:paraId="097AB0DA" w14:textId="77777777" w:rsidR="0002672E" w:rsidRDefault="0002672E">
            <w:pPr>
              <w:pStyle w:val="afff6"/>
              <w:snapToGrid w:val="0"/>
              <w:ind w:left="0" w:right="0"/>
              <w:jc w:val="left"/>
              <w:rPr>
                <w:rFonts w:cs="Times New Roman"/>
              </w:rPr>
            </w:pPr>
            <w:r>
              <w:rPr>
                <w:rFonts w:cs="Times New Roman"/>
                <w:bCs/>
                <w:color w:val="auto"/>
              </w:rPr>
              <w:t>Водоотведение</w:t>
            </w:r>
          </w:p>
        </w:tc>
        <w:tc>
          <w:tcPr>
            <w:tcW w:w="1767" w:type="dxa"/>
            <w:tcBorders>
              <w:top w:val="single" w:sz="4" w:space="0" w:color="000000"/>
              <w:left w:val="single" w:sz="4" w:space="0" w:color="000000"/>
              <w:bottom w:val="single" w:sz="4" w:space="0" w:color="000000"/>
            </w:tcBorders>
            <w:shd w:val="clear" w:color="auto" w:fill="auto"/>
          </w:tcPr>
          <w:p w14:paraId="42DF4801" w14:textId="77777777" w:rsidR="0002672E" w:rsidRDefault="0002672E">
            <w:pPr>
              <w:pStyle w:val="afff6"/>
              <w:snapToGrid w:val="0"/>
              <w:ind w:left="0" w:right="0"/>
              <w:jc w:val="center"/>
              <w:rPr>
                <w:rFonts w:cs="Times New Roman"/>
              </w:rPr>
            </w:pPr>
          </w:p>
        </w:tc>
        <w:tc>
          <w:tcPr>
            <w:tcW w:w="1623" w:type="dxa"/>
            <w:tcBorders>
              <w:top w:val="single" w:sz="4" w:space="0" w:color="000000"/>
              <w:left w:val="single" w:sz="4" w:space="0" w:color="000000"/>
              <w:bottom w:val="single" w:sz="4" w:space="0" w:color="000000"/>
            </w:tcBorders>
            <w:shd w:val="clear" w:color="auto" w:fill="auto"/>
          </w:tcPr>
          <w:p w14:paraId="0ADA19AB" w14:textId="77777777" w:rsidR="0002672E" w:rsidRDefault="0002672E">
            <w:pPr>
              <w:pStyle w:val="afff6"/>
              <w:snapToGrid w:val="0"/>
              <w:ind w:left="0" w:right="0"/>
              <w:jc w:val="center"/>
              <w:rPr>
                <w:rFonts w:cs="Times New Roman"/>
                <w:shd w:val="clear" w:color="auto" w:fill="FFFF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6C177DA6" w14:textId="77777777" w:rsidR="0002672E" w:rsidRDefault="0002672E">
            <w:pPr>
              <w:pStyle w:val="afff6"/>
              <w:snapToGrid w:val="0"/>
              <w:ind w:left="0" w:right="0"/>
              <w:jc w:val="center"/>
              <w:rPr>
                <w:rFonts w:cs="Times New Roman"/>
                <w:shd w:val="clear" w:color="auto" w:fill="FFFF00"/>
              </w:rPr>
            </w:pPr>
          </w:p>
        </w:tc>
      </w:tr>
      <w:tr w:rsidR="0002672E" w14:paraId="6B3E0B41"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0EDFDD5B" w14:textId="77777777" w:rsidR="0002672E" w:rsidRDefault="0002672E">
            <w:pPr>
              <w:pStyle w:val="afff6"/>
              <w:snapToGrid w:val="0"/>
              <w:ind w:left="0" w:right="0"/>
              <w:jc w:val="center"/>
              <w:rPr>
                <w:rFonts w:cs="Times New Roman"/>
                <w:color w:val="000000"/>
              </w:rPr>
            </w:pPr>
            <w:r>
              <w:rPr>
                <w:rFonts w:cs="Times New Roman"/>
                <w:color w:val="000000"/>
              </w:rPr>
              <w:t>6.2.1</w:t>
            </w:r>
          </w:p>
        </w:tc>
        <w:tc>
          <w:tcPr>
            <w:tcW w:w="4639" w:type="dxa"/>
            <w:gridSpan w:val="2"/>
            <w:tcBorders>
              <w:top w:val="single" w:sz="4" w:space="0" w:color="000000"/>
              <w:left w:val="single" w:sz="4" w:space="0" w:color="000000"/>
              <w:bottom w:val="single" w:sz="4" w:space="0" w:color="000000"/>
            </w:tcBorders>
            <w:shd w:val="clear" w:color="auto" w:fill="auto"/>
          </w:tcPr>
          <w:p w14:paraId="3D3BB770" w14:textId="77777777" w:rsidR="0002672E" w:rsidRDefault="0002672E">
            <w:pPr>
              <w:pStyle w:val="afff6"/>
              <w:snapToGrid w:val="0"/>
              <w:ind w:left="0" w:right="0"/>
              <w:jc w:val="left"/>
              <w:rPr>
                <w:rFonts w:cs="Times New Roman"/>
                <w:color w:val="000000"/>
              </w:rPr>
            </w:pPr>
            <w:r>
              <w:rPr>
                <w:rFonts w:cs="Times New Roman"/>
                <w:color w:val="000000"/>
              </w:rPr>
              <w:t>Общее поступление сточных вод - всего</w:t>
            </w:r>
          </w:p>
        </w:tc>
        <w:tc>
          <w:tcPr>
            <w:tcW w:w="1767" w:type="dxa"/>
            <w:tcBorders>
              <w:top w:val="single" w:sz="4" w:space="0" w:color="000000"/>
              <w:left w:val="single" w:sz="4" w:space="0" w:color="000000"/>
              <w:bottom w:val="single" w:sz="4" w:space="0" w:color="000000"/>
            </w:tcBorders>
            <w:shd w:val="clear" w:color="auto" w:fill="auto"/>
          </w:tcPr>
          <w:p w14:paraId="36F91330" w14:textId="77777777" w:rsidR="0002672E" w:rsidRDefault="0002672E">
            <w:pPr>
              <w:pStyle w:val="afff6"/>
              <w:snapToGrid w:val="0"/>
              <w:ind w:left="0" w:right="0"/>
              <w:jc w:val="center"/>
              <w:rPr>
                <w:rFonts w:cs="Times New Roman"/>
                <w:color w:val="000000"/>
              </w:rPr>
            </w:pPr>
            <w:r>
              <w:rPr>
                <w:rFonts w:cs="Times New Roman"/>
                <w:color w:val="000000"/>
              </w:rPr>
              <w:t>тыс.м</w:t>
            </w:r>
            <w:r>
              <w:rPr>
                <w:rFonts w:cs="Times New Roman"/>
                <w:color w:val="000000"/>
                <w:vertAlign w:val="superscript"/>
              </w:rPr>
              <w:t>3</w:t>
            </w:r>
            <w:r>
              <w:rPr>
                <w:rFonts w:cs="Times New Roman"/>
                <w:color w:val="000000"/>
              </w:rPr>
              <w:t>/ сут</w:t>
            </w:r>
          </w:p>
        </w:tc>
        <w:tc>
          <w:tcPr>
            <w:tcW w:w="1623" w:type="dxa"/>
            <w:tcBorders>
              <w:top w:val="single" w:sz="4" w:space="0" w:color="000000"/>
              <w:left w:val="single" w:sz="4" w:space="0" w:color="000000"/>
              <w:bottom w:val="single" w:sz="4" w:space="0" w:color="000000"/>
            </w:tcBorders>
            <w:shd w:val="clear" w:color="auto" w:fill="auto"/>
          </w:tcPr>
          <w:p w14:paraId="0C61E791" w14:textId="77777777" w:rsidR="0002672E" w:rsidRDefault="0002672E">
            <w:pPr>
              <w:pStyle w:val="afff6"/>
              <w:snapToGrid w:val="0"/>
              <w:ind w:left="0" w:right="0"/>
              <w:jc w:val="center"/>
              <w:rPr>
                <w:rFonts w:cs="Times New Roman"/>
                <w:color w:val="0000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22FD51F6" w14:textId="77777777" w:rsidR="0002672E" w:rsidRDefault="0002672E">
            <w:pPr>
              <w:pStyle w:val="afff6"/>
              <w:snapToGrid w:val="0"/>
              <w:ind w:left="0" w:right="0"/>
              <w:rPr>
                <w:rFonts w:cs="Times New Roman"/>
                <w:color w:val="000000"/>
              </w:rPr>
            </w:pPr>
          </w:p>
        </w:tc>
      </w:tr>
      <w:tr w:rsidR="0002672E" w14:paraId="1A7B855C"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4642A1FE" w14:textId="77777777" w:rsidR="0002672E" w:rsidRDefault="0002672E">
            <w:pPr>
              <w:pStyle w:val="afff6"/>
              <w:snapToGrid w:val="0"/>
              <w:ind w:left="0" w:right="0"/>
              <w:jc w:val="center"/>
              <w:rPr>
                <w:rFonts w:cs="Times New Roman"/>
              </w:rPr>
            </w:pPr>
          </w:p>
        </w:tc>
        <w:tc>
          <w:tcPr>
            <w:tcW w:w="4639" w:type="dxa"/>
            <w:gridSpan w:val="2"/>
            <w:tcBorders>
              <w:top w:val="single" w:sz="4" w:space="0" w:color="000000"/>
              <w:left w:val="single" w:sz="4" w:space="0" w:color="000000"/>
              <w:bottom w:val="single" w:sz="4" w:space="0" w:color="000000"/>
            </w:tcBorders>
            <w:shd w:val="clear" w:color="auto" w:fill="auto"/>
          </w:tcPr>
          <w:p w14:paraId="054D5DFA" w14:textId="77777777" w:rsidR="0002672E" w:rsidRDefault="0002672E">
            <w:pPr>
              <w:pStyle w:val="afff6"/>
              <w:snapToGrid w:val="0"/>
              <w:ind w:left="0" w:right="0"/>
              <w:jc w:val="left"/>
              <w:rPr>
                <w:rFonts w:cs="Times New Roman"/>
              </w:rPr>
            </w:pPr>
            <w:r>
              <w:rPr>
                <w:rFonts w:cs="Times New Roman"/>
                <w:color w:val="000000"/>
              </w:rPr>
              <w:t>в том числе:</w:t>
            </w:r>
          </w:p>
        </w:tc>
        <w:tc>
          <w:tcPr>
            <w:tcW w:w="1767" w:type="dxa"/>
            <w:tcBorders>
              <w:top w:val="single" w:sz="4" w:space="0" w:color="000000"/>
              <w:left w:val="single" w:sz="4" w:space="0" w:color="000000"/>
              <w:bottom w:val="single" w:sz="4" w:space="0" w:color="000000"/>
            </w:tcBorders>
            <w:shd w:val="clear" w:color="auto" w:fill="auto"/>
          </w:tcPr>
          <w:p w14:paraId="041AE4FD" w14:textId="77777777" w:rsidR="0002672E" w:rsidRDefault="0002672E">
            <w:pPr>
              <w:pStyle w:val="afff6"/>
              <w:snapToGrid w:val="0"/>
              <w:ind w:left="0" w:right="0"/>
              <w:jc w:val="center"/>
              <w:rPr>
                <w:rFonts w:cs="Times New Roman"/>
              </w:rPr>
            </w:pPr>
          </w:p>
        </w:tc>
        <w:tc>
          <w:tcPr>
            <w:tcW w:w="1623" w:type="dxa"/>
            <w:tcBorders>
              <w:top w:val="single" w:sz="4" w:space="0" w:color="000000"/>
              <w:left w:val="single" w:sz="4" w:space="0" w:color="000000"/>
              <w:bottom w:val="single" w:sz="4" w:space="0" w:color="000000"/>
            </w:tcBorders>
            <w:shd w:val="clear" w:color="auto" w:fill="auto"/>
          </w:tcPr>
          <w:p w14:paraId="16CF74FC" w14:textId="77777777" w:rsidR="0002672E" w:rsidRDefault="0002672E">
            <w:pPr>
              <w:pStyle w:val="afff6"/>
              <w:snapToGrid w:val="0"/>
              <w:ind w:left="0" w:right="0"/>
              <w:jc w:val="center"/>
              <w:rPr>
                <w:rFonts w:cs="Times New Roman"/>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2FC7AE6E" w14:textId="77777777" w:rsidR="0002672E" w:rsidRDefault="0002672E">
            <w:pPr>
              <w:pStyle w:val="afff6"/>
              <w:snapToGrid w:val="0"/>
              <w:ind w:left="0" w:right="0"/>
              <w:jc w:val="center"/>
              <w:rPr>
                <w:rFonts w:cs="Times New Roman"/>
              </w:rPr>
            </w:pPr>
          </w:p>
        </w:tc>
      </w:tr>
      <w:tr w:rsidR="0002672E" w14:paraId="4802B1FB"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0FB7D445" w14:textId="77777777" w:rsidR="0002672E" w:rsidRDefault="0002672E">
            <w:pPr>
              <w:pStyle w:val="afff6"/>
              <w:snapToGrid w:val="0"/>
              <w:ind w:left="0" w:right="0"/>
              <w:jc w:val="center"/>
              <w:rPr>
                <w:rFonts w:cs="Times New Roman"/>
              </w:rPr>
            </w:pPr>
          </w:p>
        </w:tc>
        <w:tc>
          <w:tcPr>
            <w:tcW w:w="4639" w:type="dxa"/>
            <w:gridSpan w:val="2"/>
            <w:tcBorders>
              <w:top w:val="single" w:sz="4" w:space="0" w:color="000000"/>
              <w:left w:val="single" w:sz="4" w:space="0" w:color="000000"/>
              <w:bottom w:val="single" w:sz="4" w:space="0" w:color="000000"/>
            </w:tcBorders>
            <w:shd w:val="clear" w:color="auto" w:fill="auto"/>
          </w:tcPr>
          <w:p w14:paraId="1A57173D" w14:textId="77777777" w:rsidR="0002672E" w:rsidRDefault="0002672E">
            <w:pPr>
              <w:pStyle w:val="afff6"/>
              <w:snapToGrid w:val="0"/>
              <w:ind w:left="0" w:right="0"/>
              <w:jc w:val="left"/>
              <w:rPr>
                <w:rFonts w:cs="Times New Roman"/>
                <w:color w:val="000000"/>
              </w:rPr>
            </w:pPr>
            <w:r>
              <w:rPr>
                <w:rFonts w:cs="Times New Roman"/>
                <w:color w:val="000000"/>
              </w:rPr>
              <w:t>- хозяйственно-бытовые сточные воды</w:t>
            </w:r>
          </w:p>
        </w:tc>
        <w:tc>
          <w:tcPr>
            <w:tcW w:w="1767" w:type="dxa"/>
            <w:tcBorders>
              <w:top w:val="single" w:sz="4" w:space="0" w:color="000000"/>
              <w:left w:val="single" w:sz="4" w:space="0" w:color="000000"/>
              <w:bottom w:val="single" w:sz="4" w:space="0" w:color="000000"/>
            </w:tcBorders>
            <w:shd w:val="clear" w:color="auto" w:fill="auto"/>
          </w:tcPr>
          <w:p w14:paraId="1A232D2B" w14:textId="77777777" w:rsidR="0002672E" w:rsidRDefault="0002672E">
            <w:pPr>
              <w:pStyle w:val="afff6"/>
              <w:snapToGrid w:val="0"/>
              <w:ind w:left="0" w:right="0"/>
              <w:jc w:val="center"/>
              <w:rPr>
                <w:rFonts w:cs="Times New Roman"/>
                <w:color w:val="000000"/>
              </w:rPr>
            </w:pPr>
            <w:r>
              <w:rPr>
                <w:rFonts w:cs="Times New Roman"/>
                <w:color w:val="000000"/>
              </w:rPr>
              <w:t>- -</w:t>
            </w:r>
          </w:p>
        </w:tc>
        <w:tc>
          <w:tcPr>
            <w:tcW w:w="1623" w:type="dxa"/>
            <w:tcBorders>
              <w:top w:val="single" w:sz="4" w:space="0" w:color="000000"/>
              <w:left w:val="single" w:sz="4" w:space="0" w:color="000000"/>
              <w:bottom w:val="single" w:sz="4" w:space="0" w:color="000000"/>
            </w:tcBorders>
            <w:shd w:val="clear" w:color="auto" w:fill="auto"/>
          </w:tcPr>
          <w:p w14:paraId="52889254" w14:textId="77777777" w:rsidR="0002672E" w:rsidRDefault="0002672E">
            <w:pPr>
              <w:pStyle w:val="afff6"/>
              <w:snapToGrid w:val="0"/>
              <w:ind w:left="0" w:right="0"/>
              <w:jc w:val="center"/>
              <w:rPr>
                <w:rFonts w:cs="Times New Roman"/>
                <w:color w:val="0000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C6273D6" w14:textId="77777777" w:rsidR="0002672E" w:rsidRDefault="0002672E">
            <w:pPr>
              <w:pStyle w:val="afff6"/>
              <w:snapToGrid w:val="0"/>
              <w:ind w:left="0" w:right="0"/>
              <w:jc w:val="center"/>
              <w:rPr>
                <w:rFonts w:cs="Times New Roman"/>
                <w:color w:val="000000"/>
              </w:rPr>
            </w:pPr>
          </w:p>
        </w:tc>
      </w:tr>
      <w:tr w:rsidR="0002672E" w14:paraId="0FF5676F"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2A72D0D6" w14:textId="77777777" w:rsidR="0002672E" w:rsidRDefault="0002672E">
            <w:pPr>
              <w:pStyle w:val="afff6"/>
              <w:snapToGrid w:val="0"/>
              <w:ind w:left="0" w:right="0"/>
              <w:jc w:val="center"/>
              <w:rPr>
                <w:rFonts w:cs="Times New Roman"/>
              </w:rPr>
            </w:pPr>
          </w:p>
        </w:tc>
        <w:tc>
          <w:tcPr>
            <w:tcW w:w="4639" w:type="dxa"/>
            <w:gridSpan w:val="2"/>
            <w:tcBorders>
              <w:top w:val="single" w:sz="4" w:space="0" w:color="000000"/>
              <w:left w:val="single" w:sz="4" w:space="0" w:color="000000"/>
              <w:bottom w:val="single" w:sz="4" w:space="0" w:color="000000"/>
            </w:tcBorders>
            <w:shd w:val="clear" w:color="auto" w:fill="auto"/>
          </w:tcPr>
          <w:p w14:paraId="11C275BD" w14:textId="77777777" w:rsidR="0002672E" w:rsidRDefault="0002672E">
            <w:pPr>
              <w:pStyle w:val="afff6"/>
              <w:snapToGrid w:val="0"/>
              <w:ind w:left="0" w:right="0"/>
              <w:jc w:val="left"/>
              <w:rPr>
                <w:rFonts w:cs="Times New Roman"/>
                <w:color w:val="000000"/>
              </w:rPr>
            </w:pPr>
            <w:r>
              <w:rPr>
                <w:rFonts w:cs="Times New Roman"/>
                <w:color w:val="000000"/>
              </w:rPr>
              <w:t>- производственные сточные воды</w:t>
            </w:r>
          </w:p>
        </w:tc>
        <w:tc>
          <w:tcPr>
            <w:tcW w:w="1767" w:type="dxa"/>
            <w:tcBorders>
              <w:top w:val="single" w:sz="4" w:space="0" w:color="000000"/>
              <w:left w:val="single" w:sz="4" w:space="0" w:color="000000"/>
              <w:bottom w:val="single" w:sz="4" w:space="0" w:color="000000"/>
            </w:tcBorders>
            <w:shd w:val="clear" w:color="auto" w:fill="auto"/>
          </w:tcPr>
          <w:p w14:paraId="6C2B9EE3" w14:textId="77777777" w:rsidR="0002672E" w:rsidRDefault="0002672E">
            <w:pPr>
              <w:pStyle w:val="afff6"/>
              <w:snapToGrid w:val="0"/>
              <w:ind w:left="0" w:right="0"/>
              <w:jc w:val="center"/>
              <w:rPr>
                <w:rFonts w:cs="Times New Roman"/>
                <w:color w:val="000000"/>
              </w:rPr>
            </w:pPr>
            <w:r>
              <w:rPr>
                <w:rFonts w:cs="Times New Roman"/>
                <w:color w:val="000000"/>
              </w:rPr>
              <w:t>- -</w:t>
            </w:r>
          </w:p>
        </w:tc>
        <w:tc>
          <w:tcPr>
            <w:tcW w:w="1623" w:type="dxa"/>
            <w:tcBorders>
              <w:top w:val="single" w:sz="4" w:space="0" w:color="000000"/>
              <w:left w:val="single" w:sz="4" w:space="0" w:color="000000"/>
              <w:bottom w:val="single" w:sz="4" w:space="0" w:color="000000"/>
            </w:tcBorders>
            <w:shd w:val="clear" w:color="auto" w:fill="auto"/>
          </w:tcPr>
          <w:p w14:paraId="607B5264" w14:textId="77777777" w:rsidR="0002672E" w:rsidRDefault="0002672E">
            <w:pPr>
              <w:pStyle w:val="afff6"/>
              <w:snapToGrid w:val="0"/>
              <w:ind w:left="0" w:right="0"/>
              <w:jc w:val="center"/>
              <w:rPr>
                <w:rFonts w:cs="Times New Roman"/>
                <w:color w:val="0000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76149DC4" w14:textId="77777777" w:rsidR="0002672E" w:rsidRDefault="0002672E">
            <w:pPr>
              <w:pStyle w:val="afff6"/>
              <w:snapToGrid w:val="0"/>
              <w:ind w:left="0" w:right="0"/>
              <w:jc w:val="center"/>
              <w:rPr>
                <w:rFonts w:cs="Times New Roman"/>
                <w:color w:val="000000"/>
              </w:rPr>
            </w:pPr>
          </w:p>
        </w:tc>
      </w:tr>
      <w:tr w:rsidR="0002672E" w14:paraId="0E657E36"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548DD149" w14:textId="77777777" w:rsidR="0002672E" w:rsidRDefault="0002672E">
            <w:pPr>
              <w:pStyle w:val="afff6"/>
              <w:snapToGrid w:val="0"/>
              <w:ind w:left="0" w:right="0"/>
              <w:jc w:val="center"/>
              <w:rPr>
                <w:rFonts w:cs="Times New Roman"/>
                <w:color w:val="000000"/>
              </w:rPr>
            </w:pPr>
            <w:r>
              <w:rPr>
                <w:rFonts w:cs="Times New Roman"/>
                <w:color w:val="000000"/>
              </w:rPr>
              <w:t>6.2.2</w:t>
            </w:r>
          </w:p>
        </w:tc>
        <w:tc>
          <w:tcPr>
            <w:tcW w:w="4639" w:type="dxa"/>
            <w:gridSpan w:val="2"/>
            <w:tcBorders>
              <w:top w:val="single" w:sz="4" w:space="0" w:color="000000"/>
              <w:left w:val="single" w:sz="4" w:space="0" w:color="000000"/>
              <w:bottom w:val="single" w:sz="4" w:space="0" w:color="000000"/>
            </w:tcBorders>
            <w:shd w:val="clear" w:color="auto" w:fill="auto"/>
          </w:tcPr>
          <w:p w14:paraId="5FA2ADB1" w14:textId="77777777" w:rsidR="0002672E" w:rsidRDefault="0002672E">
            <w:pPr>
              <w:pStyle w:val="afff6"/>
              <w:snapToGrid w:val="0"/>
              <w:ind w:left="0" w:right="0"/>
              <w:jc w:val="left"/>
              <w:rPr>
                <w:rFonts w:cs="Times New Roman"/>
                <w:color w:val="000000"/>
              </w:rPr>
            </w:pPr>
            <w:r>
              <w:rPr>
                <w:rFonts w:cs="Times New Roman"/>
                <w:color w:val="000000"/>
              </w:rPr>
              <w:t>Производительность очистных сооружений канализации</w:t>
            </w:r>
            <w:r>
              <w:rPr>
                <w:rFonts w:cs="Times New Roman"/>
                <w:color w:val="000000"/>
                <w:rtl/>
              </w:rPr>
              <w:t>׃</w:t>
            </w:r>
          </w:p>
        </w:tc>
        <w:tc>
          <w:tcPr>
            <w:tcW w:w="1767" w:type="dxa"/>
            <w:tcBorders>
              <w:top w:val="single" w:sz="4" w:space="0" w:color="000000"/>
              <w:left w:val="single" w:sz="4" w:space="0" w:color="000000"/>
              <w:bottom w:val="single" w:sz="4" w:space="0" w:color="000000"/>
            </w:tcBorders>
            <w:shd w:val="clear" w:color="auto" w:fill="auto"/>
            <w:vAlign w:val="center"/>
          </w:tcPr>
          <w:p w14:paraId="7EEE46C6" w14:textId="77777777" w:rsidR="0002672E" w:rsidRDefault="0002672E">
            <w:pPr>
              <w:pStyle w:val="afff6"/>
              <w:snapToGrid w:val="0"/>
              <w:ind w:left="0" w:right="0"/>
              <w:jc w:val="center"/>
              <w:rPr>
                <w:rFonts w:cs="Times New Roman"/>
                <w:color w:val="000000"/>
              </w:rPr>
            </w:pPr>
          </w:p>
        </w:tc>
        <w:tc>
          <w:tcPr>
            <w:tcW w:w="1623" w:type="dxa"/>
            <w:tcBorders>
              <w:top w:val="single" w:sz="4" w:space="0" w:color="000000"/>
              <w:left w:val="single" w:sz="4" w:space="0" w:color="000000"/>
              <w:bottom w:val="single" w:sz="4" w:space="0" w:color="000000"/>
            </w:tcBorders>
            <w:shd w:val="clear" w:color="auto" w:fill="auto"/>
            <w:vAlign w:val="center"/>
          </w:tcPr>
          <w:p w14:paraId="161E1437" w14:textId="77777777" w:rsidR="0002672E" w:rsidRDefault="0002672E">
            <w:pPr>
              <w:pStyle w:val="afff6"/>
              <w:snapToGrid w:val="0"/>
              <w:ind w:left="0" w:right="0"/>
              <w:jc w:val="center"/>
              <w:rPr>
                <w:rFonts w:cs="Times New Roman"/>
                <w:color w:val="000000"/>
                <w:shd w:val="clear" w:color="auto" w:fill="FFFF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A463E" w14:textId="77777777" w:rsidR="0002672E" w:rsidRDefault="0002672E">
            <w:pPr>
              <w:pStyle w:val="afff6"/>
              <w:snapToGrid w:val="0"/>
              <w:ind w:left="0" w:right="0"/>
              <w:jc w:val="center"/>
              <w:rPr>
                <w:rFonts w:cs="Times New Roman"/>
                <w:color w:val="000000"/>
                <w:shd w:val="clear" w:color="auto" w:fill="FFFF00"/>
              </w:rPr>
            </w:pPr>
          </w:p>
        </w:tc>
      </w:tr>
      <w:tr w:rsidR="0002672E" w14:paraId="6C32B998"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66A78E3E" w14:textId="77777777" w:rsidR="0002672E" w:rsidRDefault="0002672E">
            <w:pPr>
              <w:pStyle w:val="afff6"/>
              <w:snapToGrid w:val="0"/>
              <w:ind w:left="0" w:right="0"/>
              <w:jc w:val="center"/>
              <w:rPr>
                <w:rFonts w:cs="Times New Roman"/>
                <w:color w:val="000000"/>
              </w:rPr>
            </w:pPr>
          </w:p>
        </w:tc>
        <w:tc>
          <w:tcPr>
            <w:tcW w:w="4639" w:type="dxa"/>
            <w:gridSpan w:val="2"/>
            <w:tcBorders>
              <w:top w:val="single" w:sz="4" w:space="0" w:color="000000"/>
              <w:left w:val="single" w:sz="4" w:space="0" w:color="000000"/>
              <w:bottom w:val="single" w:sz="4" w:space="0" w:color="000000"/>
            </w:tcBorders>
            <w:shd w:val="clear" w:color="auto" w:fill="auto"/>
          </w:tcPr>
          <w:p w14:paraId="4508DC4E" w14:textId="77777777" w:rsidR="0002672E" w:rsidRDefault="0002672E">
            <w:pPr>
              <w:pStyle w:val="afff6"/>
              <w:snapToGrid w:val="0"/>
              <w:ind w:left="0" w:right="0"/>
              <w:jc w:val="left"/>
              <w:rPr>
                <w:rFonts w:cs="Times New Roman"/>
                <w:color w:val="000000"/>
              </w:rPr>
            </w:pPr>
            <w:r>
              <w:rPr>
                <w:rFonts w:cs="Times New Roman"/>
                <w:color w:val="000000"/>
              </w:rPr>
              <w:t>КНС</w:t>
            </w:r>
          </w:p>
        </w:tc>
        <w:tc>
          <w:tcPr>
            <w:tcW w:w="1767" w:type="dxa"/>
            <w:tcBorders>
              <w:top w:val="single" w:sz="4" w:space="0" w:color="000000"/>
              <w:left w:val="single" w:sz="4" w:space="0" w:color="000000"/>
              <w:bottom w:val="single" w:sz="4" w:space="0" w:color="000000"/>
            </w:tcBorders>
            <w:shd w:val="clear" w:color="auto" w:fill="auto"/>
          </w:tcPr>
          <w:p w14:paraId="7FF878DE" w14:textId="77777777" w:rsidR="0002672E" w:rsidRDefault="0002672E">
            <w:pPr>
              <w:pStyle w:val="afff6"/>
              <w:snapToGrid w:val="0"/>
              <w:ind w:left="0" w:right="0"/>
              <w:jc w:val="center"/>
              <w:rPr>
                <w:rFonts w:cs="Times New Roman"/>
                <w:color w:val="000000"/>
              </w:rPr>
            </w:pPr>
            <w:r>
              <w:rPr>
                <w:rFonts w:cs="Times New Roman"/>
                <w:color w:val="000000"/>
              </w:rPr>
              <w:t>количество</w:t>
            </w:r>
          </w:p>
        </w:tc>
        <w:tc>
          <w:tcPr>
            <w:tcW w:w="1623" w:type="dxa"/>
            <w:tcBorders>
              <w:top w:val="single" w:sz="4" w:space="0" w:color="000000"/>
              <w:left w:val="single" w:sz="4" w:space="0" w:color="000000"/>
              <w:bottom w:val="single" w:sz="4" w:space="0" w:color="000000"/>
            </w:tcBorders>
            <w:shd w:val="clear" w:color="auto" w:fill="auto"/>
          </w:tcPr>
          <w:p w14:paraId="7A41E95C" w14:textId="77777777" w:rsidR="0002672E" w:rsidRDefault="0002672E">
            <w:pPr>
              <w:pStyle w:val="afff6"/>
              <w:snapToGrid w:val="0"/>
              <w:ind w:left="0" w:right="0"/>
              <w:jc w:val="center"/>
              <w:rPr>
                <w:rFonts w:cs="Times New Roman"/>
                <w:color w:val="000000"/>
              </w:rPr>
            </w:pPr>
            <w:r>
              <w:rPr>
                <w:rFonts w:cs="Times New Roman"/>
                <w:color w:val="000000"/>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4DA2736B" w14:textId="77777777" w:rsidR="0002672E" w:rsidRDefault="0002672E">
            <w:pPr>
              <w:pStyle w:val="afff6"/>
              <w:snapToGrid w:val="0"/>
              <w:ind w:left="0" w:right="0"/>
              <w:jc w:val="center"/>
              <w:rPr>
                <w:rFonts w:cs="Times New Roman"/>
                <w:color w:val="000000"/>
              </w:rPr>
            </w:pPr>
          </w:p>
        </w:tc>
      </w:tr>
      <w:tr w:rsidR="0002672E" w14:paraId="17F49AB5"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7106E15F" w14:textId="77777777" w:rsidR="0002672E" w:rsidRDefault="0002672E">
            <w:pPr>
              <w:pStyle w:val="afff6"/>
              <w:snapToGrid w:val="0"/>
              <w:ind w:left="0" w:right="0"/>
              <w:jc w:val="center"/>
              <w:rPr>
                <w:rFonts w:cs="Times New Roman"/>
                <w:color w:val="000000"/>
              </w:rPr>
            </w:pPr>
            <w:r>
              <w:rPr>
                <w:rFonts w:cs="Times New Roman"/>
                <w:color w:val="000000"/>
              </w:rPr>
              <w:t>6.2.3</w:t>
            </w: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3000DBBE" w14:textId="77777777" w:rsidR="0002672E" w:rsidRDefault="0002672E">
            <w:pPr>
              <w:pStyle w:val="afff6"/>
              <w:snapToGrid w:val="0"/>
              <w:ind w:left="0" w:right="0"/>
              <w:jc w:val="left"/>
              <w:rPr>
                <w:rFonts w:cs="Times New Roman"/>
                <w:color w:val="000000"/>
              </w:rPr>
            </w:pPr>
            <w:r>
              <w:rPr>
                <w:rFonts w:cs="Times New Roman"/>
                <w:color w:val="000000"/>
              </w:rPr>
              <w:t>Протяженность сетей:</w:t>
            </w:r>
          </w:p>
        </w:tc>
        <w:tc>
          <w:tcPr>
            <w:tcW w:w="1767" w:type="dxa"/>
            <w:tcBorders>
              <w:top w:val="single" w:sz="4" w:space="0" w:color="000000"/>
              <w:left w:val="single" w:sz="4" w:space="0" w:color="000000"/>
              <w:bottom w:val="single" w:sz="4" w:space="0" w:color="000000"/>
            </w:tcBorders>
            <w:shd w:val="clear" w:color="auto" w:fill="auto"/>
            <w:vAlign w:val="center"/>
          </w:tcPr>
          <w:p w14:paraId="2BFAE6F6" w14:textId="77777777" w:rsidR="0002672E" w:rsidRDefault="0002672E">
            <w:pPr>
              <w:pStyle w:val="afff6"/>
              <w:snapToGrid w:val="0"/>
              <w:ind w:left="0" w:right="0"/>
              <w:jc w:val="center"/>
              <w:rPr>
                <w:rFonts w:cs="Times New Roman"/>
                <w:color w:val="000000"/>
              </w:rPr>
            </w:pPr>
            <w:r>
              <w:rPr>
                <w:rFonts w:cs="Times New Roman"/>
                <w:color w:val="000000"/>
              </w:rPr>
              <w:t>км</w:t>
            </w:r>
          </w:p>
        </w:tc>
        <w:tc>
          <w:tcPr>
            <w:tcW w:w="1623" w:type="dxa"/>
            <w:tcBorders>
              <w:top w:val="single" w:sz="4" w:space="0" w:color="000000"/>
              <w:left w:val="single" w:sz="4" w:space="0" w:color="000000"/>
              <w:bottom w:val="single" w:sz="4" w:space="0" w:color="000000"/>
            </w:tcBorders>
            <w:shd w:val="clear" w:color="auto" w:fill="auto"/>
            <w:vAlign w:val="center"/>
          </w:tcPr>
          <w:p w14:paraId="537B2429" w14:textId="77777777" w:rsidR="0002672E" w:rsidRDefault="0002672E">
            <w:pPr>
              <w:pStyle w:val="afff6"/>
              <w:snapToGrid w:val="0"/>
              <w:ind w:left="0" w:right="0"/>
              <w:jc w:val="center"/>
              <w:rPr>
                <w:rFonts w:cs="Times New Roman"/>
                <w:color w:val="000000"/>
              </w:rPr>
            </w:pPr>
            <w:r>
              <w:rPr>
                <w:rFonts w:cs="Times New Roman"/>
                <w:color w:val="000000"/>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72CF6" w14:textId="77777777" w:rsidR="0002672E" w:rsidRDefault="0002672E">
            <w:pPr>
              <w:pStyle w:val="afff6"/>
              <w:snapToGrid w:val="0"/>
              <w:ind w:left="0" w:right="0"/>
              <w:jc w:val="center"/>
              <w:rPr>
                <w:rFonts w:cs="Times New Roman"/>
                <w:color w:val="000000"/>
              </w:rPr>
            </w:pPr>
          </w:p>
        </w:tc>
      </w:tr>
      <w:tr w:rsidR="0002672E" w14:paraId="735B25E9"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1DDFD438" w14:textId="77777777" w:rsidR="0002672E" w:rsidRDefault="0002672E">
            <w:pPr>
              <w:pStyle w:val="afff6"/>
              <w:snapToGrid w:val="0"/>
              <w:ind w:left="0" w:right="0"/>
              <w:rPr>
                <w:rFonts w:cs="Times New Roman"/>
                <w:color w:val="000000"/>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2EDD203E" w14:textId="77777777" w:rsidR="0002672E" w:rsidRDefault="0002672E">
            <w:pPr>
              <w:pStyle w:val="afff6"/>
              <w:snapToGrid w:val="0"/>
              <w:ind w:left="0" w:right="0"/>
              <w:jc w:val="left"/>
              <w:rPr>
                <w:rFonts w:cs="Times New Roman"/>
                <w:color w:val="000000"/>
              </w:rPr>
            </w:pPr>
            <w:r>
              <w:rPr>
                <w:rFonts w:cs="Times New Roman"/>
                <w:color w:val="000000"/>
              </w:rPr>
              <w:t>Самотечных: Ø200 мм</w:t>
            </w:r>
          </w:p>
        </w:tc>
        <w:tc>
          <w:tcPr>
            <w:tcW w:w="1767" w:type="dxa"/>
            <w:tcBorders>
              <w:top w:val="single" w:sz="4" w:space="0" w:color="000000"/>
              <w:left w:val="single" w:sz="4" w:space="0" w:color="000000"/>
              <w:bottom w:val="single" w:sz="4" w:space="0" w:color="000000"/>
            </w:tcBorders>
            <w:shd w:val="clear" w:color="auto" w:fill="auto"/>
            <w:vAlign w:val="center"/>
          </w:tcPr>
          <w:p w14:paraId="742AB154" w14:textId="77777777" w:rsidR="0002672E" w:rsidRDefault="0002672E">
            <w:pPr>
              <w:pStyle w:val="afff6"/>
              <w:snapToGrid w:val="0"/>
              <w:ind w:left="0" w:right="0"/>
              <w:jc w:val="center"/>
              <w:rPr>
                <w:rFonts w:cs="Times New Roman"/>
                <w:color w:val="000000"/>
              </w:rPr>
            </w:pPr>
            <w:r>
              <w:rPr>
                <w:rFonts w:cs="Times New Roman"/>
                <w:color w:val="000000"/>
              </w:rPr>
              <w:t>- -</w:t>
            </w:r>
          </w:p>
        </w:tc>
        <w:tc>
          <w:tcPr>
            <w:tcW w:w="1623" w:type="dxa"/>
            <w:tcBorders>
              <w:top w:val="single" w:sz="4" w:space="0" w:color="000000"/>
              <w:left w:val="single" w:sz="4" w:space="0" w:color="000000"/>
              <w:bottom w:val="single" w:sz="4" w:space="0" w:color="000000"/>
            </w:tcBorders>
            <w:shd w:val="clear" w:color="auto" w:fill="auto"/>
            <w:vAlign w:val="center"/>
          </w:tcPr>
          <w:p w14:paraId="24E1D64F" w14:textId="77777777" w:rsidR="0002672E" w:rsidRDefault="0002672E">
            <w:pPr>
              <w:pStyle w:val="afff6"/>
              <w:snapToGrid w:val="0"/>
              <w:ind w:left="0" w:right="0"/>
              <w:jc w:val="center"/>
              <w:rPr>
                <w:rFonts w:cs="Times New Roman"/>
                <w:color w:val="000000"/>
              </w:rPr>
            </w:pPr>
            <w:r>
              <w:rPr>
                <w:rFonts w:cs="Times New Roman"/>
                <w:color w:val="000000"/>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752AB" w14:textId="77777777" w:rsidR="0002672E" w:rsidRDefault="0002672E">
            <w:pPr>
              <w:pStyle w:val="afff6"/>
              <w:snapToGrid w:val="0"/>
              <w:ind w:left="0" w:right="0"/>
              <w:jc w:val="center"/>
              <w:rPr>
                <w:rFonts w:cs="Times New Roman"/>
                <w:color w:val="000000"/>
              </w:rPr>
            </w:pPr>
          </w:p>
        </w:tc>
      </w:tr>
      <w:tr w:rsidR="0002672E" w14:paraId="28E264B4"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0ACA59E7" w14:textId="77777777" w:rsidR="0002672E" w:rsidRDefault="0002672E">
            <w:pPr>
              <w:pStyle w:val="afff6"/>
              <w:snapToGrid w:val="0"/>
              <w:ind w:left="0" w:right="0"/>
              <w:rPr>
                <w:rFonts w:cs="Times New Roman"/>
                <w:color w:val="000000"/>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0FE7A8F2" w14:textId="77777777" w:rsidR="0002672E" w:rsidRDefault="0002672E">
            <w:pPr>
              <w:pStyle w:val="afff6"/>
              <w:snapToGrid w:val="0"/>
              <w:ind w:left="0" w:right="0"/>
              <w:jc w:val="left"/>
              <w:rPr>
                <w:rFonts w:cs="Times New Roman"/>
                <w:color w:val="000000"/>
              </w:rPr>
            </w:pPr>
            <w:r>
              <w:rPr>
                <w:rFonts w:cs="Times New Roman"/>
                <w:color w:val="000000"/>
              </w:rPr>
              <w:t>Напорных: Ø140 мм ПЭ</w:t>
            </w:r>
          </w:p>
        </w:tc>
        <w:tc>
          <w:tcPr>
            <w:tcW w:w="1767" w:type="dxa"/>
            <w:tcBorders>
              <w:top w:val="single" w:sz="4" w:space="0" w:color="000000"/>
              <w:left w:val="single" w:sz="4" w:space="0" w:color="000000"/>
              <w:bottom w:val="single" w:sz="4" w:space="0" w:color="000000"/>
            </w:tcBorders>
            <w:shd w:val="clear" w:color="auto" w:fill="auto"/>
            <w:vAlign w:val="center"/>
          </w:tcPr>
          <w:p w14:paraId="4548FDF7" w14:textId="77777777" w:rsidR="0002672E" w:rsidRDefault="0002672E">
            <w:pPr>
              <w:pStyle w:val="afff6"/>
              <w:snapToGrid w:val="0"/>
              <w:ind w:left="0" w:right="0"/>
              <w:jc w:val="center"/>
              <w:rPr>
                <w:rFonts w:cs="Times New Roman"/>
                <w:color w:val="000000"/>
              </w:rPr>
            </w:pPr>
            <w:r>
              <w:rPr>
                <w:rFonts w:cs="Times New Roman"/>
                <w:color w:val="000000"/>
              </w:rPr>
              <w:t>- -</w:t>
            </w:r>
          </w:p>
        </w:tc>
        <w:tc>
          <w:tcPr>
            <w:tcW w:w="1623" w:type="dxa"/>
            <w:tcBorders>
              <w:top w:val="single" w:sz="4" w:space="0" w:color="000000"/>
              <w:left w:val="single" w:sz="4" w:space="0" w:color="000000"/>
              <w:bottom w:val="single" w:sz="4" w:space="0" w:color="000000"/>
            </w:tcBorders>
            <w:shd w:val="clear" w:color="auto" w:fill="auto"/>
            <w:vAlign w:val="center"/>
          </w:tcPr>
          <w:p w14:paraId="1C43D376" w14:textId="77777777" w:rsidR="0002672E" w:rsidRDefault="0002672E">
            <w:pPr>
              <w:pStyle w:val="afff6"/>
              <w:snapToGrid w:val="0"/>
              <w:ind w:left="0" w:right="0"/>
              <w:jc w:val="center"/>
              <w:rPr>
                <w:rFonts w:cs="Times New Roman"/>
                <w:color w:val="000000"/>
              </w:rPr>
            </w:pPr>
            <w:r>
              <w:rPr>
                <w:rFonts w:cs="Times New Roman"/>
                <w:color w:val="000000"/>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40A77" w14:textId="77777777" w:rsidR="0002672E" w:rsidRDefault="0002672E">
            <w:pPr>
              <w:pStyle w:val="afff6"/>
              <w:snapToGrid w:val="0"/>
              <w:ind w:left="0" w:right="0"/>
              <w:jc w:val="center"/>
              <w:rPr>
                <w:rFonts w:cs="Times New Roman"/>
                <w:color w:val="000000"/>
              </w:rPr>
            </w:pPr>
          </w:p>
        </w:tc>
      </w:tr>
      <w:tr w:rsidR="0002672E" w14:paraId="41C87E61"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103E0F68" w14:textId="77777777" w:rsidR="0002672E" w:rsidRDefault="0002672E">
            <w:pPr>
              <w:pStyle w:val="afff6"/>
              <w:snapToGrid w:val="0"/>
              <w:ind w:left="0" w:right="0"/>
              <w:rPr>
                <w:rFonts w:cs="Times New Roman"/>
                <w:color w:val="000000"/>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37E1BD3B" w14:textId="77777777" w:rsidR="0002672E" w:rsidRDefault="0002672E">
            <w:pPr>
              <w:pStyle w:val="afff6"/>
              <w:snapToGrid w:val="0"/>
              <w:ind w:left="0" w:right="0"/>
              <w:jc w:val="left"/>
              <w:rPr>
                <w:rFonts w:cs="Times New Roman"/>
                <w:color w:val="000000"/>
              </w:rPr>
            </w:pPr>
            <w:r>
              <w:rPr>
                <w:rFonts w:cs="Times New Roman"/>
                <w:color w:val="000000"/>
              </w:rPr>
              <w:t xml:space="preserve">                    Ø110 мм ПЭ</w:t>
            </w:r>
          </w:p>
        </w:tc>
        <w:tc>
          <w:tcPr>
            <w:tcW w:w="1767" w:type="dxa"/>
            <w:tcBorders>
              <w:top w:val="single" w:sz="4" w:space="0" w:color="000000"/>
              <w:left w:val="single" w:sz="4" w:space="0" w:color="000000"/>
              <w:bottom w:val="single" w:sz="4" w:space="0" w:color="000000"/>
            </w:tcBorders>
            <w:shd w:val="clear" w:color="auto" w:fill="auto"/>
            <w:vAlign w:val="center"/>
          </w:tcPr>
          <w:p w14:paraId="6A255FF7" w14:textId="77777777" w:rsidR="0002672E" w:rsidRDefault="0002672E">
            <w:pPr>
              <w:pStyle w:val="afff6"/>
              <w:snapToGrid w:val="0"/>
              <w:ind w:left="0" w:right="0"/>
              <w:jc w:val="center"/>
              <w:rPr>
                <w:rFonts w:cs="Times New Roman"/>
                <w:color w:val="000000"/>
              </w:rPr>
            </w:pPr>
            <w:r>
              <w:rPr>
                <w:rFonts w:cs="Times New Roman"/>
                <w:color w:val="000000"/>
              </w:rPr>
              <w:t>- -</w:t>
            </w:r>
          </w:p>
        </w:tc>
        <w:tc>
          <w:tcPr>
            <w:tcW w:w="1623" w:type="dxa"/>
            <w:tcBorders>
              <w:top w:val="single" w:sz="4" w:space="0" w:color="000000"/>
              <w:left w:val="single" w:sz="4" w:space="0" w:color="000000"/>
              <w:bottom w:val="single" w:sz="4" w:space="0" w:color="000000"/>
            </w:tcBorders>
            <w:shd w:val="clear" w:color="auto" w:fill="auto"/>
            <w:vAlign w:val="center"/>
          </w:tcPr>
          <w:p w14:paraId="36DF7746" w14:textId="77777777" w:rsidR="0002672E" w:rsidRDefault="0002672E">
            <w:pPr>
              <w:pStyle w:val="afff6"/>
              <w:snapToGrid w:val="0"/>
              <w:ind w:left="0" w:right="0"/>
              <w:jc w:val="center"/>
              <w:rPr>
                <w:rFonts w:cs="Times New Roman"/>
                <w:color w:val="000000"/>
              </w:rPr>
            </w:pPr>
            <w:r>
              <w:rPr>
                <w:rFonts w:cs="Times New Roman"/>
                <w:color w:val="000000"/>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F8B87" w14:textId="77777777" w:rsidR="0002672E" w:rsidRDefault="0002672E">
            <w:pPr>
              <w:pStyle w:val="afff6"/>
              <w:snapToGrid w:val="0"/>
              <w:ind w:left="0" w:right="0"/>
              <w:jc w:val="center"/>
              <w:rPr>
                <w:rFonts w:cs="Times New Roman"/>
                <w:color w:val="000000"/>
              </w:rPr>
            </w:pPr>
          </w:p>
        </w:tc>
      </w:tr>
      <w:tr w:rsidR="0002672E" w14:paraId="00B7ACFE"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43A51BE4" w14:textId="77777777" w:rsidR="0002672E" w:rsidRDefault="0002672E">
            <w:pPr>
              <w:pStyle w:val="afff6"/>
              <w:snapToGrid w:val="0"/>
              <w:ind w:left="0" w:right="0"/>
              <w:rPr>
                <w:rFonts w:cs="Times New Roman"/>
                <w:color w:val="000000"/>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302BCCB3" w14:textId="77777777" w:rsidR="0002672E" w:rsidRDefault="0002672E">
            <w:pPr>
              <w:pStyle w:val="afff6"/>
              <w:snapToGrid w:val="0"/>
              <w:ind w:left="0" w:right="0"/>
              <w:jc w:val="left"/>
              <w:rPr>
                <w:rFonts w:cs="Times New Roman"/>
                <w:color w:val="000000"/>
              </w:rPr>
            </w:pPr>
            <w:r>
              <w:rPr>
                <w:rFonts w:cs="Times New Roman"/>
                <w:color w:val="000000"/>
              </w:rPr>
              <w:t xml:space="preserve">                    Ø63 мм ПЭ</w:t>
            </w:r>
          </w:p>
        </w:tc>
        <w:tc>
          <w:tcPr>
            <w:tcW w:w="1767" w:type="dxa"/>
            <w:tcBorders>
              <w:top w:val="single" w:sz="4" w:space="0" w:color="000000"/>
              <w:left w:val="single" w:sz="4" w:space="0" w:color="000000"/>
              <w:bottom w:val="single" w:sz="4" w:space="0" w:color="000000"/>
            </w:tcBorders>
            <w:shd w:val="clear" w:color="auto" w:fill="auto"/>
            <w:vAlign w:val="center"/>
          </w:tcPr>
          <w:p w14:paraId="1B58C4D3" w14:textId="77777777" w:rsidR="0002672E" w:rsidRDefault="0002672E">
            <w:pPr>
              <w:pStyle w:val="afff6"/>
              <w:snapToGrid w:val="0"/>
              <w:ind w:left="0" w:right="0"/>
              <w:jc w:val="center"/>
              <w:rPr>
                <w:rFonts w:cs="Times New Roman"/>
                <w:color w:val="000000"/>
              </w:rPr>
            </w:pPr>
            <w:r>
              <w:rPr>
                <w:rFonts w:cs="Times New Roman"/>
                <w:color w:val="000000"/>
              </w:rPr>
              <w:t>- -</w:t>
            </w:r>
          </w:p>
        </w:tc>
        <w:tc>
          <w:tcPr>
            <w:tcW w:w="1623" w:type="dxa"/>
            <w:tcBorders>
              <w:top w:val="single" w:sz="4" w:space="0" w:color="000000"/>
              <w:left w:val="single" w:sz="4" w:space="0" w:color="000000"/>
              <w:bottom w:val="single" w:sz="4" w:space="0" w:color="000000"/>
            </w:tcBorders>
            <w:shd w:val="clear" w:color="auto" w:fill="auto"/>
            <w:vAlign w:val="center"/>
          </w:tcPr>
          <w:p w14:paraId="3783854E" w14:textId="77777777" w:rsidR="0002672E" w:rsidRDefault="0002672E">
            <w:pPr>
              <w:pStyle w:val="afff6"/>
              <w:snapToGrid w:val="0"/>
              <w:ind w:left="0" w:right="0"/>
              <w:jc w:val="center"/>
              <w:rPr>
                <w:rFonts w:cs="Times New Roman"/>
                <w:color w:val="000000"/>
              </w:rPr>
            </w:pPr>
            <w:r>
              <w:rPr>
                <w:rFonts w:cs="Times New Roman"/>
                <w:color w:val="000000"/>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DD315" w14:textId="77777777" w:rsidR="0002672E" w:rsidRDefault="0002672E">
            <w:pPr>
              <w:pStyle w:val="afff6"/>
              <w:snapToGrid w:val="0"/>
              <w:ind w:left="0" w:right="0"/>
              <w:jc w:val="center"/>
              <w:rPr>
                <w:rFonts w:cs="Times New Roman"/>
                <w:color w:val="000000"/>
              </w:rPr>
            </w:pPr>
          </w:p>
        </w:tc>
      </w:tr>
      <w:tr w:rsidR="0002672E" w14:paraId="21646AAD"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21743004" w14:textId="77777777" w:rsidR="0002672E" w:rsidRDefault="0002672E">
            <w:pPr>
              <w:pStyle w:val="afff6"/>
              <w:snapToGrid w:val="0"/>
              <w:ind w:left="0" w:right="0"/>
              <w:jc w:val="center"/>
              <w:rPr>
                <w:rFonts w:cs="Times New Roman"/>
                <w:color w:val="000000"/>
              </w:rPr>
            </w:pPr>
            <w:r>
              <w:rPr>
                <w:rFonts w:cs="Times New Roman"/>
                <w:color w:val="000000"/>
              </w:rPr>
              <w:t>6.2.4</w:t>
            </w: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0162D596" w14:textId="77777777" w:rsidR="0002672E" w:rsidRDefault="0002672E">
            <w:pPr>
              <w:pStyle w:val="afff6"/>
              <w:snapToGrid w:val="0"/>
              <w:ind w:left="0" w:right="0"/>
              <w:jc w:val="left"/>
              <w:rPr>
                <w:rFonts w:cs="Times New Roman"/>
                <w:color w:val="000000"/>
              </w:rPr>
            </w:pPr>
            <w:r>
              <w:rPr>
                <w:rFonts w:cs="Times New Roman"/>
                <w:color w:val="000000"/>
              </w:rPr>
              <w:t>Канализационные очистные сооружения ЭКОС «Е-200М1БПФ» (180÷230 м</w:t>
            </w:r>
            <w:r>
              <w:rPr>
                <w:rFonts w:cs="Times New Roman"/>
                <w:color w:val="000000"/>
                <w:vertAlign w:val="superscript"/>
              </w:rPr>
              <w:t>3</w:t>
            </w:r>
            <w:r>
              <w:rPr>
                <w:rFonts w:cs="Times New Roman"/>
                <w:color w:val="000000"/>
              </w:rPr>
              <w:t>/сут)</w:t>
            </w:r>
          </w:p>
        </w:tc>
        <w:tc>
          <w:tcPr>
            <w:tcW w:w="1767" w:type="dxa"/>
            <w:tcBorders>
              <w:top w:val="single" w:sz="4" w:space="0" w:color="000000"/>
              <w:left w:val="single" w:sz="4" w:space="0" w:color="000000"/>
              <w:bottom w:val="single" w:sz="4" w:space="0" w:color="000000"/>
            </w:tcBorders>
            <w:shd w:val="clear" w:color="auto" w:fill="auto"/>
            <w:vAlign w:val="center"/>
          </w:tcPr>
          <w:p w14:paraId="47A88916" w14:textId="77777777" w:rsidR="0002672E" w:rsidRDefault="0002672E">
            <w:pPr>
              <w:pStyle w:val="afff6"/>
              <w:snapToGrid w:val="0"/>
              <w:ind w:left="0" w:right="0"/>
              <w:jc w:val="center"/>
              <w:rPr>
                <w:rFonts w:cs="Times New Roman"/>
              </w:rPr>
            </w:pPr>
            <w:r>
              <w:rPr>
                <w:rFonts w:cs="Times New Roman"/>
                <w:color w:val="000000"/>
              </w:rPr>
              <w:t>компл.</w:t>
            </w:r>
          </w:p>
        </w:tc>
        <w:tc>
          <w:tcPr>
            <w:tcW w:w="1623" w:type="dxa"/>
            <w:tcBorders>
              <w:top w:val="single" w:sz="4" w:space="0" w:color="000000"/>
              <w:left w:val="single" w:sz="4" w:space="0" w:color="000000"/>
              <w:bottom w:val="single" w:sz="4" w:space="0" w:color="000000"/>
            </w:tcBorders>
            <w:shd w:val="clear" w:color="auto" w:fill="auto"/>
            <w:vAlign w:val="center"/>
          </w:tcPr>
          <w:p w14:paraId="279FEBEC" w14:textId="77777777" w:rsidR="0002672E" w:rsidRDefault="0002672E">
            <w:pPr>
              <w:pStyle w:val="afff6"/>
              <w:snapToGrid w:val="0"/>
              <w:ind w:left="0" w:right="0"/>
              <w:jc w:val="center"/>
              <w:rPr>
                <w:rFonts w:cs="Times New Roman"/>
                <w:color w:val="000000"/>
              </w:rPr>
            </w:pPr>
            <w:r>
              <w:rPr>
                <w:rFonts w:cs="Times New Roman"/>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A78AD" w14:textId="77777777" w:rsidR="0002672E" w:rsidRDefault="0002672E">
            <w:pPr>
              <w:pStyle w:val="afff6"/>
              <w:snapToGrid w:val="0"/>
              <w:ind w:left="0" w:right="0"/>
              <w:jc w:val="center"/>
              <w:rPr>
                <w:rFonts w:cs="Times New Roman"/>
                <w:color w:val="000000"/>
              </w:rPr>
            </w:pPr>
          </w:p>
        </w:tc>
      </w:tr>
      <w:tr w:rsidR="0002672E" w14:paraId="59F76025"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245D42EB" w14:textId="77777777" w:rsidR="0002672E" w:rsidRDefault="0002672E">
            <w:pPr>
              <w:pStyle w:val="afff6"/>
              <w:snapToGrid w:val="0"/>
              <w:ind w:left="0" w:right="0"/>
              <w:jc w:val="center"/>
              <w:rPr>
                <w:rFonts w:cs="Times New Roman"/>
                <w:lang w:eastAsia="ru-RU"/>
              </w:rPr>
            </w:pPr>
            <w:r>
              <w:rPr>
                <w:rFonts w:cs="Times New Roman"/>
                <w:color w:val="000000"/>
              </w:rPr>
              <w:t>6.3</w:t>
            </w:r>
          </w:p>
        </w:tc>
        <w:tc>
          <w:tcPr>
            <w:tcW w:w="4639" w:type="dxa"/>
            <w:gridSpan w:val="2"/>
            <w:tcBorders>
              <w:top w:val="single" w:sz="4" w:space="0" w:color="000000"/>
              <w:left w:val="single" w:sz="4" w:space="0" w:color="000000"/>
              <w:bottom w:val="single" w:sz="4" w:space="0" w:color="000000"/>
            </w:tcBorders>
            <w:shd w:val="clear" w:color="auto" w:fill="auto"/>
          </w:tcPr>
          <w:p w14:paraId="28DD0392"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Электроснабжение</w:t>
            </w:r>
          </w:p>
        </w:tc>
        <w:tc>
          <w:tcPr>
            <w:tcW w:w="1767" w:type="dxa"/>
            <w:tcBorders>
              <w:top w:val="single" w:sz="4" w:space="0" w:color="000000"/>
              <w:left w:val="single" w:sz="4" w:space="0" w:color="000000"/>
              <w:bottom w:val="single" w:sz="4" w:space="0" w:color="000000"/>
            </w:tcBorders>
            <w:shd w:val="clear" w:color="auto" w:fill="auto"/>
          </w:tcPr>
          <w:p w14:paraId="41DEB57B" w14:textId="77777777" w:rsidR="0002672E" w:rsidRDefault="0002672E">
            <w:pPr>
              <w:pStyle w:val="2c"/>
              <w:snapToGrid w:val="0"/>
              <w:jc w:val="center"/>
              <w:rPr>
                <w:rFonts w:ascii="Times New Roman" w:hAnsi="Times New Roman" w:cs="Times New Roman"/>
                <w:lang w:val="ru-RU" w:eastAsia="ru-RU"/>
              </w:rPr>
            </w:pPr>
          </w:p>
        </w:tc>
        <w:tc>
          <w:tcPr>
            <w:tcW w:w="1623" w:type="dxa"/>
            <w:tcBorders>
              <w:top w:val="single" w:sz="4" w:space="0" w:color="000000"/>
              <w:left w:val="single" w:sz="4" w:space="0" w:color="000000"/>
              <w:bottom w:val="single" w:sz="4" w:space="0" w:color="000000"/>
            </w:tcBorders>
            <w:shd w:val="clear" w:color="auto" w:fill="auto"/>
          </w:tcPr>
          <w:p w14:paraId="17E5076D"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485AAEF9" w14:textId="77777777" w:rsidR="0002672E" w:rsidRDefault="0002672E">
            <w:pPr>
              <w:pStyle w:val="2c"/>
              <w:snapToGrid w:val="0"/>
              <w:jc w:val="center"/>
              <w:rPr>
                <w:rFonts w:ascii="Times New Roman" w:hAnsi="Times New Roman" w:cs="Times New Roman"/>
                <w:lang w:val="ru-RU" w:eastAsia="ru-RU"/>
              </w:rPr>
            </w:pPr>
          </w:p>
        </w:tc>
      </w:tr>
      <w:tr w:rsidR="0002672E" w14:paraId="42575C0B"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0230558B" w14:textId="77777777" w:rsidR="0002672E" w:rsidRDefault="0002672E">
            <w:pPr>
              <w:pStyle w:val="afff6"/>
              <w:snapToGrid w:val="0"/>
              <w:ind w:left="0" w:right="0"/>
              <w:jc w:val="center"/>
              <w:rPr>
                <w:rFonts w:cs="Times New Roman"/>
                <w:iCs/>
                <w:color w:val="000000"/>
                <w:lang w:eastAsia="ar-SA"/>
              </w:rPr>
            </w:pPr>
            <w:r>
              <w:rPr>
                <w:rFonts w:cs="Times New Roman"/>
                <w:color w:val="000000"/>
              </w:rPr>
              <w:t>6.3.</w:t>
            </w:r>
            <w:r>
              <w:rPr>
                <w:rFonts w:cs="Times New Roman"/>
                <w:color w:val="000000"/>
                <w:lang w:val="en-US"/>
              </w:rPr>
              <w:t>1</w:t>
            </w:r>
          </w:p>
        </w:tc>
        <w:tc>
          <w:tcPr>
            <w:tcW w:w="4639" w:type="dxa"/>
            <w:gridSpan w:val="2"/>
            <w:tcBorders>
              <w:top w:val="single" w:sz="4" w:space="0" w:color="000000"/>
              <w:left w:val="single" w:sz="4" w:space="0" w:color="000000"/>
              <w:bottom w:val="single" w:sz="4" w:space="0" w:color="000000"/>
            </w:tcBorders>
            <w:shd w:val="clear" w:color="auto" w:fill="auto"/>
          </w:tcPr>
          <w:p w14:paraId="134E70C4" w14:textId="77777777" w:rsidR="0002672E" w:rsidRDefault="0002672E">
            <w:pPr>
              <w:pStyle w:val="2c"/>
              <w:jc w:val="both"/>
            </w:pPr>
            <w:r>
              <w:rPr>
                <w:rFonts w:ascii="Times New Roman" w:hAnsi="Times New Roman" w:cs="Times New Roman"/>
                <w:iCs/>
                <w:color w:val="000000"/>
                <w:lang w:val="ru-RU" w:eastAsia="ar-SA"/>
              </w:rPr>
              <w:t>Потребность электроэнергии на коммунально-бытовые нужды</w:t>
            </w:r>
          </w:p>
        </w:tc>
        <w:tc>
          <w:tcPr>
            <w:tcW w:w="1767" w:type="dxa"/>
            <w:tcBorders>
              <w:top w:val="single" w:sz="4" w:space="0" w:color="000000"/>
              <w:left w:val="single" w:sz="4" w:space="0" w:color="000000"/>
              <w:bottom w:val="single" w:sz="4" w:space="0" w:color="000000"/>
            </w:tcBorders>
            <w:shd w:val="clear" w:color="auto" w:fill="auto"/>
          </w:tcPr>
          <w:p w14:paraId="4348DCAE" w14:textId="77777777" w:rsidR="0002672E" w:rsidRDefault="0002672E">
            <w:pPr>
              <w:ind w:firstLine="0"/>
              <w:jc w:val="center"/>
              <w:rPr>
                <w:lang w:eastAsia="ar-SA"/>
              </w:rPr>
            </w:pPr>
            <w:r>
              <w:rPr>
                <w:sz w:val="20"/>
                <w:szCs w:val="20"/>
              </w:rPr>
              <w:t>МВт. час</w:t>
            </w:r>
          </w:p>
          <w:p w14:paraId="5D46E902"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color w:val="000000"/>
                <w:lang w:val="ru-RU" w:eastAsia="ar-SA"/>
              </w:rPr>
              <w:t>Гкалл час</w:t>
            </w:r>
          </w:p>
        </w:tc>
        <w:tc>
          <w:tcPr>
            <w:tcW w:w="1623" w:type="dxa"/>
            <w:tcBorders>
              <w:top w:val="single" w:sz="4" w:space="0" w:color="000000"/>
              <w:left w:val="single" w:sz="4" w:space="0" w:color="000000"/>
              <w:bottom w:val="single" w:sz="4" w:space="0" w:color="000000"/>
            </w:tcBorders>
            <w:shd w:val="clear" w:color="auto" w:fill="auto"/>
          </w:tcPr>
          <w:p w14:paraId="0465DDDA"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2FCABCB" w14:textId="77777777" w:rsidR="0002672E" w:rsidRDefault="0002672E">
            <w:pPr>
              <w:pStyle w:val="2c"/>
              <w:snapToGrid w:val="0"/>
              <w:jc w:val="center"/>
              <w:rPr>
                <w:rFonts w:ascii="Times New Roman" w:hAnsi="Times New Roman" w:cs="Times New Roman"/>
                <w:lang w:val="ru-RU" w:eastAsia="ru-RU"/>
              </w:rPr>
            </w:pPr>
          </w:p>
        </w:tc>
      </w:tr>
      <w:tr w:rsidR="0002672E" w14:paraId="22C6294A"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2C72EEE9" w14:textId="77777777" w:rsidR="0002672E" w:rsidRDefault="0002672E">
            <w:pPr>
              <w:pStyle w:val="1f4"/>
              <w:snapToGrid w:val="0"/>
              <w:jc w:val="center"/>
              <w:rPr>
                <w:rFonts w:ascii="Times New Roman" w:hAnsi="Times New Roman" w:cs="Times New Roman"/>
              </w:rPr>
            </w:pPr>
            <w:r>
              <w:rPr>
                <w:rFonts w:ascii="Times New Roman" w:hAnsi="Times New Roman" w:cs="Times New Roman"/>
              </w:rPr>
              <w:t>6.4</w:t>
            </w: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50441D1C" w14:textId="77777777" w:rsidR="0002672E" w:rsidRDefault="0002672E">
            <w:pPr>
              <w:pStyle w:val="1f4"/>
              <w:snapToGrid w:val="0"/>
              <w:jc w:val="both"/>
              <w:rPr>
                <w:rFonts w:ascii="Times New Roman" w:hAnsi="Times New Roman" w:cs="Times New Roman"/>
              </w:rPr>
            </w:pPr>
            <w:r>
              <w:rPr>
                <w:rFonts w:ascii="Times New Roman" w:hAnsi="Times New Roman" w:cs="Times New Roman"/>
              </w:rPr>
              <w:t xml:space="preserve">Теплоснабжение </w:t>
            </w:r>
          </w:p>
        </w:tc>
        <w:tc>
          <w:tcPr>
            <w:tcW w:w="1767" w:type="dxa"/>
            <w:tcBorders>
              <w:top w:val="single" w:sz="4" w:space="0" w:color="000000"/>
              <w:left w:val="single" w:sz="4" w:space="0" w:color="000000"/>
              <w:bottom w:val="single" w:sz="4" w:space="0" w:color="000000"/>
            </w:tcBorders>
            <w:shd w:val="clear" w:color="auto" w:fill="auto"/>
          </w:tcPr>
          <w:p w14:paraId="601DAB6A" w14:textId="77777777" w:rsidR="0002672E" w:rsidRDefault="0002672E">
            <w:pPr>
              <w:pStyle w:val="1f4"/>
              <w:snapToGrid w:val="0"/>
              <w:jc w:val="center"/>
              <w:rPr>
                <w:rFonts w:ascii="Times New Roman" w:hAnsi="Times New Roman" w:cs="Times New Roman"/>
              </w:rPr>
            </w:pPr>
          </w:p>
        </w:tc>
        <w:tc>
          <w:tcPr>
            <w:tcW w:w="1623" w:type="dxa"/>
            <w:tcBorders>
              <w:top w:val="single" w:sz="4" w:space="0" w:color="000000"/>
              <w:left w:val="single" w:sz="4" w:space="0" w:color="000000"/>
              <w:bottom w:val="single" w:sz="4" w:space="0" w:color="000000"/>
            </w:tcBorders>
            <w:shd w:val="clear" w:color="auto" w:fill="auto"/>
          </w:tcPr>
          <w:p w14:paraId="6D45DF17" w14:textId="77777777" w:rsidR="0002672E" w:rsidRDefault="0002672E">
            <w:pPr>
              <w:pStyle w:val="1f4"/>
              <w:snapToGrid w:val="0"/>
              <w:jc w:val="center"/>
              <w:rPr>
                <w:rFonts w:ascii="Times New Roman" w:hAnsi="Times New Roman" w:cs="Times New Roman"/>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2C8C708A" w14:textId="77777777" w:rsidR="0002672E" w:rsidRDefault="0002672E">
            <w:pPr>
              <w:pStyle w:val="1f4"/>
              <w:snapToGrid w:val="0"/>
              <w:jc w:val="center"/>
              <w:rPr>
                <w:rFonts w:ascii="Times New Roman" w:hAnsi="Times New Roman" w:cs="Times New Roman"/>
              </w:rPr>
            </w:pPr>
          </w:p>
        </w:tc>
      </w:tr>
      <w:tr w:rsidR="0002672E" w14:paraId="44F836FA"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272AB67B" w14:textId="77777777" w:rsidR="0002672E" w:rsidRDefault="0002672E">
            <w:pPr>
              <w:pStyle w:val="1f4"/>
              <w:snapToGrid w:val="0"/>
              <w:jc w:val="center"/>
              <w:rPr>
                <w:rFonts w:ascii="Times New Roman" w:hAnsi="Times New Roman" w:cs="Times New Roman"/>
                <w:iCs/>
                <w:color w:val="000000"/>
              </w:rPr>
            </w:pPr>
            <w:r>
              <w:rPr>
                <w:rFonts w:ascii="Times New Roman" w:hAnsi="Times New Roman" w:cs="Times New Roman"/>
                <w:lang w:val="en-US"/>
              </w:rPr>
              <w:t>6</w:t>
            </w:r>
            <w:r>
              <w:rPr>
                <w:rFonts w:ascii="Times New Roman" w:hAnsi="Times New Roman" w:cs="Times New Roman"/>
              </w:rPr>
              <w:t>.4.1</w:t>
            </w: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2CA741CF" w14:textId="77777777" w:rsidR="0002672E" w:rsidRDefault="0002672E">
            <w:pPr>
              <w:pStyle w:val="1f4"/>
              <w:snapToGrid w:val="0"/>
              <w:jc w:val="both"/>
              <w:rPr>
                <w:rFonts w:ascii="Times New Roman" w:hAnsi="Times New Roman" w:cs="Times New Roman"/>
                <w:color w:val="000000"/>
              </w:rPr>
            </w:pPr>
            <w:r>
              <w:rPr>
                <w:rFonts w:ascii="Times New Roman" w:hAnsi="Times New Roman" w:cs="Times New Roman"/>
                <w:iCs/>
                <w:color w:val="000000"/>
              </w:rPr>
              <w:t>Годовая потребность в тепле на коммунально-бытовые нужды</w:t>
            </w:r>
          </w:p>
        </w:tc>
        <w:tc>
          <w:tcPr>
            <w:tcW w:w="1767" w:type="dxa"/>
            <w:tcBorders>
              <w:top w:val="single" w:sz="4" w:space="0" w:color="000000"/>
              <w:left w:val="single" w:sz="4" w:space="0" w:color="000000"/>
              <w:bottom w:val="single" w:sz="4" w:space="0" w:color="000000"/>
            </w:tcBorders>
            <w:shd w:val="clear" w:color="auto" w:fill="auto"/>
          </w:tcPr>
          <w:p w14:paraId="279473B9" w14:textId="77777777" w:rsidR="0002672E" w:rsidRDefault="0002672E">
            <w:pPr>
              <w:pStyle w:val="1f4"/>
              <w:snapToGrid w:val="0"/>
              <w:jc w:val="center"/>
              <w:rPr>
                <w:rFonts w:ascii="Times New Roman" w:hAnsi="Times New Roman" w:cs="Times New Roman"/>
                <w:color w:val="000000"/>
              </w:rPr>
            </w:pPr>
            <w:r>
              <w:rPr>
                <w:rFonts w:ascii="Times New Roman" w:hAnsi="Times New Roman" w:cs="Times New Roman"/>
                <w:color w:val="000000"/>
              </w:rPr>
              <w:t>МВт/год</w:t>
            </w:r>
          </w:p>
          <w:p w14:paraId="05284BAA" w14:textId="77777777" w:rsidR="0002672E" w:rsidRDefault="0002672E">
            <w:pPr>
              <w:pStyle w:val="1f4"/>
              <w:snapToGrid w:val="0"/>
              <w:jc w:val="center"/>
              <w:rPr>
                <w:rFonts w:ascii="Times New Roman" w:hAnsi="Times New Roman" w:cs="Times New Roman"/>
              </w:rPr>
            </w:pPr>
            <w:r>
              <w:rPr>
                <w:rFonts w:ascii="Times New Roman" w:hAnsi="Times New Roman" w:cs="Times New Roman"/>
                <w:color w:val="000000"/>
              </w:rPr>
              <w:t>Гкалл/ в год</w:t>
            </w:r>
          </w:p>
        </w:tc>
        <w:tc>
          <w:tcPr>
            <w:tcW w:w="1623" w:type="dxa"/>
            <w:tcBorders>
              <w:top w:val="single" w:sz="4" w:space="0" w:color="000000"/>
              <w:left w:val="single" w:sz="4" w:space="0" w:color="000000"/>
              <w:bottom w:val="single" w:sz="4" w:space="0" w:color="000000"/>
            </w:tcBorders>
            <w:shd w:val="clear" w:color="auto" w:fill="auto"/>
          </w:tcPr>
          <w:p w14:paraId="75EB68DC" w14:textId="77777777" w:rsidR="0002672E" w:rsidRDefault="0002672E">
            <w:pPr>
              <w:pStyle w:val="1f4"/>
              <w:snapToGrid w:val="0"/>
              <w:jc w:val="center"/>
              <w:rPr>
                <w:rFonts w:ascii="Times New Roman" w:hAnsi="Times New Roman" w:cs="Times New Roman"/>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6322B149" w14:textId="77777777" w:rsidR="0002672E" w:rsidRDefault="0002672E">
            <w:pPr>
              <w:pStyle w:val="1f4"/>
              <w:snapToGrid w:val="0"/>
              <w:jc w:val="center"/>
              <w:rPr>
                <w:rFonts w:ascii="Times New Roman" w:hAnsi="Times New Roman" w:cs="Times New Roman"/>
              </w:rPr>
            </w:pPr>
          </w:p>
        </w:tc>
      </w:tr>
      <w:tr w:rsidR="0002672E" w14:paraId="71416697"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0161FF86"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6.5</w:t>
            </w:r>
          </w:p>
        </w:tc>
        <w:tc>
          <w:tcPr>
            <w:tcW w:w="4639" w:type="dxa"/>
            <w:gridSpan w:val="2"/>
            <w:tcBorders>
              <w:top w:val="single" w:sz="4" w:space="0" w:color="000000"/>
              <w:left w:val="single" w:sz="4" w:space="0" w:color="000000"/>
              <w:bottom w:val="single" w:sz="4" w:space="0" w:color="000000"/>
            </w:tcBorders>
            <w:shd w:val="clear" w:color="auto" w:fill="auto"/>
          </w:tcPr>
          <w:p w14:paraId="27945DF8"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Связь</w:t>
            </w:r>
          </w:p>
        </w:tc>
        <w:tc>
          <w:tcPr>
            <w:tcW w:w="1767" w:type="dxa"/>
            <w:tcBorders>
              <w:top w:val="single" w:sz="4" w:space="0" w:color="000000"/>
              <w:left w:val="single" w:sz="4" w:space="0" w:color="000000"/>
              <w:bottom w:val="single" w:sz="4" w:space="0" w:color="000000"/>
            </w:tcBorders>
            <w:shd w:val="clear" w:color="auto" w:fill="auto"/>
          </w:tcPr>
          <w:p w14:paraId="01E5C5F8" w14:textId="77777777" w:rsidR="0002672E" w:rsidRDefault="0002672E">
            <w:pPr>
              <w:pStyle w:val="2c"/>
              <w:snapToGrid w:val="0"/>
              <w:jc w:val="center"/>
              <w:rPr>
                <w:rFonts w:ascii="Times New Roman" w:hAnsi="Times New Roman" w:cs="Times New Roman"/>
                <w:lang w:val="ru-RU" w:eastAsia="ru-RU"/>
              </w:rPr>
            </w:pPr>
          </w:p>
        </w:tc>
        <w:tc>
          <w:tcPr>
            <w:tcW w:w="1623" w:type="dxa"/>
            <w:tcBorders>
              <w:top w:val="single" w:sz="4" w:space="0" w:color="000000"/>
              <w:left w:val="single" w:sz="4" w:space="0" w:color="000000"/>
              <w:bottom w:val="single" w:sz="4" w:space="0" w:color="000000"/>
            </w:tcBorders>
            <w:shd w:val="clear" w:color="auto" w:fill="auto"/>
          </w:tcPr>
          <w:p w14:paraId="66E87606"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7F04ABD7" w14:textId="77777777" w:rsidR="0002672E" w:rsidRDefault="0002672E">
            <w:pPr>
              <w:pStyle w:val="2c"/>
              <w:snapToGrid w:val="0"/>
              <w:jc w:val="center"/>
              <w:rPr>
                <w:rFonts w:ascii="Times New Roman" w:hAnsi="Times New Roman" w:cs="Times New Roman"/>
                <w:lang w:val="ru-RU" w:eastAsia="ru-RU"/>
              </w:rPr>
            </w:pPr>
          </w:p>
        </w:tc>
      </w:tr>
      <w:tr w:rsidR="0002672E" w14:paraId="090C48F4"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7509A910"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6.5.1</w:t>
            </w:r>
          </w:p>
        </w:tc>
        <w:tc>
          <w:tcPr>
            <w:tcW w:w="4639" w:type="dxa"/>
            <w:gridSpan w:val="2"/>
            <w:tcBorders>
              <w:top w:val="single" w:sz="4" w:space="0" w:color="000000"/>
              <w:left w:val="single" w:sz="4" w:space="0" w:color="000000"/>
              <w:bottom w:val="single" w:sz="4" w:space="0" w:color="000000"/>
            </w:tcBorders>
            <w:shd w:val="clear" w:color="auto" w:fill="auto"/>
          </w:tcPr>
          <w:p w14:paraId="0EA7AE8C"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Охват населения телевизионным вещанием</w:t>
            </w:r>
          </w:p>
        </w:tc>
        <w:tc>
          <w:tcPr>
            <w:tcW w:w="1767" w:type="dxa"/>
            <w:tcBorders>
              <w:top w:val="single" w:sz="4" w:space="0" w:color="000000"/>
              <w:left w:val="single" w:sz="4" w:space="0" w:color="000000"/>
              <w:bottom w:val="single" w:sz="4" w:space="0" w:color="000000"/>
            </w:tcBorders>
            <w:shd w:val="clear" w:color="auto" w:fill="auto"/>
          </w:tcPr>
          <w:p w14:paraId="51DFDB58"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 населения</w:t>
            </w:r>
          </w:p>
        </w:tc>
        <w:tc>
          <w:tcPr>
            <w:tcW w:w="1623" w:type="dxa"/>
            <w:tcBorders>
              <w:top w:val="single" w:sz="4" w:space="0" w:color="000000"/>
              <w:left w:val="single" w:sz="4" w:space="0" w:color="000000"/>
              <w:bottom w:val="single" w:sz="4" w:space="0" w:color="000000"/>
            </w:tcBorders>
            <w:shd w:val="clear" w:color="auto" w:fill="auto"/>
          </w:tcPr>
          <w:p w14:paraId="13EE9870"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435AAF85" w14:textId="77777777" w:rsidR="0002672E" w:rsidRDefault="0002672E">
            <w:pPr>
              <w:pStyle w:val="2c"/>
              <w:snapToGrid w:val="0"/>
              <w:jc w:val="center"/>
              <w:rPr>
                <w:rFonts w:ascii="Times New Roman" w:hAnsi="Times New Roman" w:cs="Times New Roman"/>
                <w:lang w:val="ru-RU" w:eastAsia="ru-RU"/>
              </w:rPr>
            </w:pPr>
          </w:p>
        </w:tc>
      </w:tr>
      <w:tr w:rsidR="0002672E" w14:paraId="7F2E099D"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37575EA1"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6.5.2</w:t>
            </w:r>
          </w:p>
        </w:tc>
        <w:tc>
          <w:tcPr>
            <w:tcW w:w="4639" w:type="dxa"/>
            <w:gridSpan w:val="2"/>
            <w:tcBorders>
              <w:top w:val="single" w:sz="4" w:space="0" w:color="000000"/>
              <w:left w:val="single" w:sz="4" w:space="0" w:color="000000"/>
              <w:bottom w:val="single" w:sz="4" w:space="0" w:color="000000"/>
            </w:tcBorders>
            <w:shd w:val="clear" w:color="auto" w:fill="auto"/>
          </w:tcPr>
          <w:p w14:paraId="2DD623DA"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Обеспеченность населения телефонной сетью общего пользования</w:t>
            </w:r>
          </w:p>
        </w:tc>
        <w:tc>
          <w:tcPr>
            <w:tcW w:w="1767" w:type="dxa"/>
            <w:tcBorders>
              <w:top w:val="single" w:sz="4" w:space="0" w:color="000000"/>
              <w:left w:val="single" w:sz="4" w:space="0" w:color="000000"/>
              <w:bottom w:val="single" w:sz="4" w:space="0" w:color="000000"/>
            </w:tcBorders>
            <w:shd w:val="clear" w:color="auto" w:fill="auto"/>
          </w:tcPr>
          <w:p w14:paraId="0B2A221D"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номеров на 1000чел.</w:t>
            </w:r>
          </w:p>
        </w:tc>
        <w:tc>
          <w:tcPr>
            <w:tcW w:w="1623" w:type="dxa"/>
            <w:tcBorders>
              <w:top w:val="single" w:sz="4" w:space="0" w:color="000000"/>
              <w:left w:val="single" w:sz="4" w:space="0" w:color="000000"/>
              <w:bottom w:val="single" w:sz="4" w:space="0" w:color="000000"/>
            </w:tcBorders>
            <w:shd w:val="clear" w:color="auto" w:fill="auto"/>
          </w:tcPr>
          <w:p w14:paraId="6A6B63B0"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34DC36C6" w14:textId="77777777" w:rsidR="0002672E" w:rsidRDefault="0002672E">
            <w:pPr>
              <w:pStyle w:val="2c"/>
              <w:snapToGrid w:val="0"/>
              <w:jc w:val="center"/>
              <w:rPr>
                <w:rFonts w:ascii="Times New Roman" w:hAnsi="Times New Roman" w:cs="Times New Roman"/>
                <w:lang w:val="ru-RU" w:eastAsia="ru-RU"/>
              </w:rPr>
            </w:pPr>
          </w:p>
        </w:tc>
      </w:tr>
      <w:tr w:rsidR="0002672E" w14:paraId="611477F2"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2433DB60"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6.6</w:t>
            </w:r>
          </w:p>
        </w:tc>
        <w:tc>
          <w:tcPr>
            <w:tcW w:w="4639" w:type="dxa"/>
            <w:gridSpan w:val="2"/>
            <w:tcBorders>
              <w:top w:val="single" w:sz="4" w:space="0" w:color="000000"/>
              <w:left w:val="single" w:sz="4" w:space="0" w:color="000000"/>
              <w:bottom w:val="single" w:sz="4" w:space="0" w:color="000000"/>
            </w:tcBorders>
            <w:shd w:val="clear" w:color="auto" w:fill="auto"/>
          </w:tcPr>
          <w:p w14:paraId="7473B7C8"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Санитарная очистка территории</w:t>
            </w:r>
          </w:p>
        </w:tc>
        <w:tc>
          <w:tcPr>
            <w:tcW w:w="1767" w:type="dxa"/>
            <w:tcBorders>
              <w:top w:val="single" w:sz="4" w:space="0" w:color="000000"/>
              <w:left w:val="single" w:sz="4" w:space="0" w:color="000000"/>
              <w:bottom w:val="single" w:sz="4" w:space="0" w:color="000000"/>
            </w:tcBorders>
            <w:shd w:val="clear" w:color="auto" w:fill="auto"/>
          </w:tcPr>
          <w:p w14:paraId="165E5F8E" w14:textId="77777777" w:rsidR="0002672E" w:rsidRDefault="0002672E">
            <w:pPr>
              <w:pStyle w:val="2c"/>
              <w:snapToGrid w:val="0"/>
              <w:jc w:val="center"/>
              <w:rPr>
                <w:rFonts w:ascii="Times New Roman" w:hAnsi="Times New Roman" w:cs="Times New Roman"/>
                <w:lang w:val="ru-RU" w:eastAsia="ru-RU"/>
              </w:rPr>
            </w:pPr>
          </w:p>
        </w:tc>
        <w:tc>
          <w:tcPr>
            <w:tcW w:w="1623" w:type="dxa"/>
            <w:tcBorders>
              <w:top w:val="single" w:sz="4" w:space="0" w:color="000000"/>
              <w:left w:val="single" w:sz="4" w:space="0" w:color="000000"/>
              <w:bottom w:val="single" w:sz="4" w:space="0" w:color="000000"/>
            </w:tcBorders>
            <w:shd w:val="clear" w:color="auto" w:fill="auto"/>
          </w:tcPr>
          <w:p w14:paraId="3D8493A4"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2220D83E" w14:textId="77777777" w:rsidR="0002672E" w:rsidRDefault="0002672E">
            <w:pPr>
              <w:pStyle w:val="2c"/>
              <w:snapToGrid w:val="0"/>
              <w:jc w:val="center"/>
              <w:rPr>
                <w:rFonts w:ascii="Times New Roman" w:hAnsi="Times New Roman" w:cs="Times New Roman"/>
                <w:lang w:val="ru-RU" w:eastAsia="ru-RU"/>
              </w:rPr>
            </w:pPr>
          </w:p>
        </w:tc>
      </w:tr>
      <w:tr w:rsidR="0002672E" w14:paraId="14CE1244"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694A6C4F"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6.6.1</w:t>
            </w:r>
          </w:p>
        </w:tc>
        <w:tc>
          <w:tcPr>
            <w:tcW w:w="4639" w:type="dxa"/>
            <w:gridSpan w:val="2"/>
            <w:tcBorders>
              <w:top w:val="single" w:sz="4" w:space="0" w:color="000000"/>
              <w:left w:val="single" w:sz="4" w:space="0" w:color="000000"/>
              <w:bottom w:val="single" w:sz="4" w:space="0" w:color="000000"/>
            </w:tcBorders>
            <w:shd w:val="clear" w:color="auto" w:fill="auto"/>
          </w:tcPr>
          <w:p w14:paraId="6729F407"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Объем бытовых отходов</w:t>
            </w:r>
          </w:p>
        </w:tc>
        <w:tc>
          <w:tcPr>
            <w:tcW w:w="1767" w:type="dxa"/>
            <w:tcBorders>
              <w:top w:val="single" w:sz="4" w:space="0" w:color="000000"/>
              <w:left w:val="single" w:sz="4" w:space="0" w:color="000000"/>
              <w:bottom w:val="single" w:sz="4" w:space="0" w:color="000000"/>
            </w:tcBorders>
            <w:shd w:val="clear" w:color="auto" w:fill="auto"/>
          </w:tcPr>
          <w:p w14:paraId="4F83AEDF"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т/год</w:t>
            </w:r>
          </w:p>
        </w:tc>
        <w:tc>
          <w:tcPr>
            <w:tcW w:w="1623" w:type="dxa"/>
            <w:tcBorders>
              <w:top w:val="single" w:sz="4" w:space="0" w:color="000000"/>
              <w:left w:val="single" w:sz="4" w:space="0" w:color="000000"/>
              <w:bottom w:val="single" w:sz="4" w:space="0" w:color="000000"/>
            </w:tcBorders>
            <w:shd w:val="clear" w:color="auto" w:fill="auto"/>
          </w:tcPr>
          <w:p w14:paraId="09D8844C"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1400</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257FE92"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2232</w:t>
            </w:r>
          </w:p>
        </w:tc>
      </w:tr>
      <w:tr w:rsidR="0002672E" w14:paraId="605DF1EC"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409F6B68"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6.6.2</w:t>
            </w:r>
          </w:p>
        </w:tc>
        <w:tc>
          <w:tcPr>
            <w:tcW w:w="4639" w:type="dxa"/>
            <w:gridSpan w:val="2"/>
            <w:tcBorders>
              <w:top w:val="single" w:sz="4" w:space="0" w:color="000000"/>
              <w:left w:val="single" w:sz="4" w:space="0" w:color="000000"/>
              <w:bottom w:val="single" w:sz="4" w:space="0" w:color="000000"/>
            </w:tcBorders>
            <w:shd w:val="clear" w:color="auto" w:fill="auto"/>
          </w:tcPr>
          <w:p w14:paraId="3EE8512B"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Мусороперерабатывающие заводы</w:t>
            </w:r>
          </w:p>
        </w:tc>
        <w:tc>
          <w:tcPr>
            <w:tcW w:w="1767" w:type="dxa"/>
            <w:tcBorders>
              <w:top w:val="single" w:sz="4" w:space="0" w:color="000000"/>
              <w:left w:val="single" w:sz="4" w:space="0" w:color="000000"/>
              <w:bottom w:val="single" w:sz="4" w:space="0" w:color="000000"/>
            </w:tcBorders>
            <w:shd w:val="clear" w:color="auto" w:fill="auto"/>
          </w:tcPr>
          <w:p w14:paraId="717EB709"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единиц/ м</w:t>
            </w:r>
            <w:r>
              <w:rPr>
                <w:rFonts w:ascii="Times New Roman" w:hAnsi="Times New Roman" w:cs="Times New Roman"/>
                <w:vertAlign w:val="superscript"/>
                <w:lang w:val="ru-RU" w:eastAsia="ru-RU"/>
              </w:rPr>
              <w:t>3</w:t>
            </w:r>
            <w:r>
              <w:rPr>
                <w:rFonts w:ascii="Times New Roman" w:hAnsi="Times New Roman" w:cs="Times New Roman"/>
                <w:lang w:val="ru-RU" w:eastAsia="ru-RU"/>
              </w:rPr>
              <w:t>/год</w:t>
            </w:r>
          </w:p>
        </w:tc>
        <w:tc>
          <w:tcPr>
            <w:tcW w:w="1623" w:type="dxa"/>
            <w:tcBorders>
              <w:top w:val="single" w:sz="4" w:space="0" w:color="000000"/>
              <w:left w:val="single" w:sz="4" w:space="0" w:color="000000"/>
              <w:bottom w:val="single" w:sz="4" w:space="0" w:color="000000"/>
            </w:tcBorders>
            <w:shd w:val="clear" w:color="auto" w:fill="auto"/>
          </w:tcPr>
          <w:p w14:paraId="2540BB00"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3F52A3AD"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r>
      <w:tr w:rsidR="0002672E" w14:paraId="721F3FF1"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0F16CEEB"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6.6.</w:t>
            </w:r>
            <w:r>
              <w:rPr>
                <w:rFonts w:ascii="Times New Roman" w:hAnsi="Times New Roman" w:cs="Times New Roman"/>
                <w:lang w:val="en-US" w:eastAsia="ru-RU"/>
              </w:rPr>
              <w:t>3</w:t>
            </w:r>
          </w:p>
        </w:tc>
        <w:tc>
          <w:tcPr>
            <w:tcW w:w="4639" w:type="dxa"/>
            <w:gridSpan w:val="2"/>
            <w:tcBorders>
              <w:top w:val="single" w:sz="4" w:space="0" w:color="000000"/>
              <w:left w:val="single" w:sz="4" w:space="0" w:color="000000"/>
              <w:bottom w:val="single" w:sz="4" w:space="0" w:color="000000"/>
            </w:tcBorders>
            <w:shd w:val="clear" w:color="auto" w:fill="auto"/>
          </w:tcPr>
          <w:p w14:paraId="790CBB39"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Полигоны ТБО</w:t>
            </w:r>
          </w:p>
        </w:tc>
        <w:tc>
          <w:tcPr>
            <w:tcW w:w="1767" w:type="dxa"/>
            <w:tcBorders>
              <w:top w:val="single" w:sz="4" w:space="0" w:color="000000"/>
              <w:left w:val="single" w:sz="4" w:space="0" w:color="000000"/>
              <w:bottom w:val="single" w:sz="4" w:space="0" w:color="000000"/>
            </w:tcBorders>
            <w:shd w:val="clear" w:color="auto" w:fill="auto"/>
          </w:tcPr>
          <w:p w14:paraId="78778033"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единиц /га</w:t>
            </w:r>
          </w:p>
        </w:tc>
        <w:tc>
          <w:tcPr>
            <w:tcW w:w="1623" w:type="dxa"/>
            <w:tcBorders>
              <w:top w:val="single" w:sz="4" w:space="0" w:color="000000"/>
              <w:left w:val="single" w:sz="4" w:space="0" w:color="000000"/>
              <w:bottom w:val="single" w:sz="4" w:space="0" w:color="000000"/>
            </w:tcBorders>
            <w:shd w:val="clear" w:color="auto" w:fill="auto"/>
          </w:tcPr>
          <w:p w14:paraId="1B7E2688"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1/1,0</w:t>
            </w:r>
            <w:r>
              <w:rPr>
                <w:rFonts w:ascii="Times New Roman" w:hAnsi="Times New Roman" w:cs="Times New Roman"/>
                <w:color w:val="FFFFFF"/>
                <w:lang w:val="ru-RU"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198E893"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w:t>
            </w:r>
          </w:p>
        </w:tc>
      </w:tr>
      <w:tr w:rsidR="0002672E" w14:paraId="2BC6B579"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33E4FA03"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7</w:t>
            </w:r>
          </w:p>
        </w:tc>
        <w:tc>
          <w:tcPr>
            <w:tcW w:w="4639" w:type="dxa"/>
            <w:gridSpan w:val="2"/>
            <w:tcBorders>
              <w:top w:val="single" w:sz="4" w:space="0" w:color="000000"/>
              <w:left w:val="single" w:sz="4" w:space="0" w:color="000000"/>
              <w:bottom w:val="single" w:sz="4" w:space="0" w:color="000000"/>
            </w:tcBorders>
            <w:shd w:val="clear" w:color="auto" w:fill="auto"/>
          </w:tcPr>
          <w:p w14:paraId="7258097F"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Ритуальное обслуживание населения</w:t>
            </w:r>
          </w:p>
        </w:tc>
        <w:tc>
          <w:tcPr>
            <w:tcW w:w="1767" w:type="dxa"/>
            <w:tcBorders>
              <w:top w:val="single" w:sz="4" w:space="0" w:color="000000"/>
              <w:left w:val="single" w:sz="4" w:space="0" w:color="000000"/>
              <w:bottom w:val="single" w:sz="4" w:space="0" w:color="000000"/>
            </w:tcBorders>
            <w:shd w:val="clear" w:color="auto" w:fill="auto"/>
          </w:tcPr>
          <w:p w14:paraId="3671471F" w14:textId="77777777" w:rsidR="0002672E" w:rsidRDefault="0002672E">
            <w:pPr>
              <w:pStyle w:val="2c"/>
              <w:snapToGrid w:val="0"/>
              <w:jc w:val="center"/>
              <w:rPr>
                <w:rFonts w:ascii="Times New Roman" w:hAnsi="Times New Roman" w:cs="Times New Roman"/>
                <w:lang w:val="ru-RU" w:eastAsia="ru-RU"/>
              </w:rPr>
            </w:pPr>
          </w:p>
        </w:tc>
        <w:tc>
          <w:tcPr>
            <w:tcW w:w="1623" w:type="dxa"/>
            <w:tcBorders>
              <w:top w:val="single" w:sz="4" w:space="0" w:color="000000"/>
              <w:left w:val="single" w:sz="4" w:space="0" w:color="000000"/>
              <w:bottom w:val="single" w:sz="4" w:space="0" w:color="000000"/>
            </w:tcBorders>
            <w:shd w:val="clear" w:color="auto" w:fill="auto"/>
          </w:tcPr>
          <w:p w14:paraId="32C23F03" w14:textId="77777777" w:rsidR="0002672E" w:rsidRDefault="0002672E">
            <w:pPr>
              <w:pStyle w:val="2c"/>
              <w:snapToGrid w:val="0"/>
              <w:jc w:val="center"/>
              <w:rPr>
                <w:rFonts w:ascii="Times New Roman" w:hAnsi="Times New Roman" w:cs="Times New Roman"/>
                <w:lang w:val="ru-RU"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60F82C41" w14:textId="77777777" w:rsidR="0002672E" w:rsidRDefault="0002672E">
            <w:pPr>
              <w:pStyle w:val="2c"/>
              <w:snapToGrid w:val="0"/>
              <w:jc w:val="center"/>
              <w:rPr>
                <w:rFonts w:ascii="Times New Roman" w:hAnsi="Times New Roman" w:cs="Times New Roman"/>
                <w:lang w:val="ru-RU" w:eastAsia="ru-RU"/>
              </w:rPr>
            </w:pPr>
          </w:p>
        </w:tc>
      </w:tr>
      <w:tr w:rsidR="0002672E" w14:paraId="3B4EF2EA"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012CA01A"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7.1</w:t>
            </w:r>
          </w:p>
        </w:tc>
        <w:tc>
          <w:tcPr>
            <w:tcW w:w="4639" w:type="dxa"/>
            <w:gridSpan w:val="2"/>
            <w:tcBorders>
              <w:top w:val="single" w:sz="4" w:space="0" w:color="000000"/>
              <w:left w:val="single" w:sz="4" w:space="0" w:color="000000"/>
              <w:bottom w:val="single" w:sz="4" w:space="0" w:color="000000"/>
            </w:tcBorders>
            <w:shd w:val="clear" w:color="auto" w:fill="auto"/>
          </w:tcPr>
          <w:p w14:paraId="2806C151" w14:textId="77777777" w:rsidR="0002672E" w:rsidRDefault="0002672E">
            <w:pPr>
              <w:pStyle w:val="2c"/>
              <w:jc w:val="both"/>
              <w:rPr>
                <w:rFonts w:ascii="Times New Roman" w:hAnsi="Times New Roman" w:cs="Times New Roman"/>
                <w:lang w:val="ru-RU" w:eastAsia="ru-RU"/>
              </w:rPr>
            </w:pPr>
            <w:r>
              <w:rPr>
                <w:rFonts w:ascii="Times New Roman" w:hAnsi="Times New Roman" w:cs="Times New Roman"/>
                <w:lang w:val="ru-RU" w:eastAsia="ru-RU"/>
              </w:rPr>
              <w:t>Общее количество кладбищ</w:t>
            </w:r>
          </w:p>
        </w:tc>
        <w:tc>
          <w:tcPr>
            <w:tcW w:w="1767" w:type="dxa"/>
            <w:tcBorders>
              <w:top w:val="single" w:sz="4" w:space="0" w:color="000000"/>
              <w:left w:val="single" w:sz="4" w:space="0" w:color="000000"/>
              <w:bottom w:val="single" w:sz="4" w:space="0" w:color="000000"/>
            </w:tcBorders>
            <w:shd w:val="clear" w:color="auto" w:fill="auto"/>
          </w:tcPr>
          <w:p w14:paraId="2632F8ED"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га</w:t>
            </w:r>
          </w:p>
        </w:tc>
        <w:tc>
          <w:tcPr>
            <w:tcW w:w="1623" w:type="dxa"/>
            <w:tcBorders>
              <w:top w:val="single" w:sz="4" w:space="0" w:color="000000"/>
              <w:left w:val="single" w:sz="4" w:space="0" w:color="000000"/>
              <w:bottom w:val="single" w:sz="4" w:space="0" w:color="000000"/>
            </w:tcBorders>
            <w:shd w:val="clear" w:color="auto" w:fill="auto"/>
          </w:tcPr>
          <w:p w14:paraId="0C84596E" w14:textId="77777777" w:rsidR="0002672E" w:rsidRDefault="0002672E">
            <w:pPr>
              <w:pStyle w:val="2c"/>
              <w:jc w:val="center"/>
              <w:rPr>
                <w:rFonts w:ascii="Times New Roman" w:hAnsi="Times New Roman" w:cs="Times New Roman"/>
                <w:lang w:val="ru-RU" w:eastAsia="ru-RU"/>
              </w:rPr>
            </w:pPr>
            <w:r>
              <w:rPr>
                <w:rFonts w:ascii="Times New Roman" w:hAnsi="Times New Roman" w:cs="Times New Roman"/>
                <w:lang w:val="ru-RU" w:eastAsia="ru-RU"/>
              </w:rPr>
              <w:t>0,3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4C678B11" w14:textId="77777777" w:rsidR="0002672E" w:rsidRDefault="0002672E">
            <w:pPr>
              <w:pStyle w:val="2c"/>
              <w:jc w:val="center"/>
              <w:rPr>
                <w:b/>
                <w:bCs/>
                <w:kern w:val="1"/>
                <w:sz w:val="32"/>
                <w:szCs w:val="32"/>
              </w:rPr>
            </w:pPr>
            <w:r>
              <w:rPr>
                <w:rFonts w:ascii="Times New Roman" w:hAnsi="Times New Roman" w:cs="Times New Roman"/>
                <w:lang w:val="ru-RU" w:eastAsia="ru-RU"/>
              </w:rPr>
              <w:t>0,3</w:t>
            </w:r>
          </w:p>
        </w:tc>
      </w:tr>
    </w:tbl>
    <w:p w14:paraId="5EC9D42C" w14:textId="77777777" w:rsidR="0002672E" w:rsidRDefault="0002672E">
      <w:pPr>
        <w:pageBreakBefore/>
        <w:widowControl/>
        <w:suppressAutoHyphens w:val="0"/>
        <w:autoSpaceDE/>
        <w:ind w:firstLine="0"/>
        <w:jc w:val="left"/>
        <w:rPr>
          <w:b/>
          <w:bCs/>
          <w:kern w:val="1"/>
          <w:sz w:val="32"/>
          <w:szCs w:val="32"/>
        </w:rPr>
      </w:pPr>
    </w:p>
    <w:p w14:paraId="7FDD7BAA" w14:textId="77777777" w:rsidR="0002672E" w:rsidRDefault="0002672E">
      <w:pPr>
        <w:pStyle w:val="1"/>
        <w:numPr>
          <w:ilvl w:val="0"/>
          <w:numId w:val="0"/>
        </w:numPr>
      </w:pPr>
      <w:bookmarkStart w:id="99" w:name="__RefHeading__196_2115165874"/>
      <w:bookmarkEnd w:id="99"/>
      <w:r>
        <w:t>Заключение</w:t>
      </w:r>
    </w:p>
    <w:p w14:paraId="6EDE273C" w14:textId="77777777" w:rsidR="0002672E" w:rsidRDefault="0002672E">
      <w:r>
        <w:t>Проект генерального плана муниципального образования Загеданское сельское поселение развивает и конкретизирует в современных экономических и правовых условиях градостроительную концепцию развития муниципального образования. Градостроительная стратегия направлена на формирование Загеданского сельского поселения как развитого социально-экономического центра Урупского района.</w:t>
      </w:r>
    </w:p>
    <w:p w14:paraId="5B941A03" w14:textId="77777777" w:rsidR="0002672E" w:rsidRDefault="0002672E">
      <w:r>
        <w:t>Решения генерального плана направлены на обеспечение безопасного устойчивого развития территории Загеданского сельского поселения,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
    <w:p w14:paraId="5BB6D09C" w14:textId="77777777" w:rsidR="0002672E" w:rsidRDefault="0002672E">
      <w:r>
        <w:t>Генеральный план после его принятия станет основным документом, регулирующим целевое использования земель Загеданского сельского 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14:paraId="0F6DE39D" w14:textId="77777777" w:rsidR="0002672E" w:rsidRDefault="0002672E">
      <w:pPr>
        <w:pStyle w:val="1"/>
        <w:pageBreakBefore/>
        <w:jc w:val="right"/>
        <w:rPr>
          <w:szCs w:val="24"/>
        </w:rPr>
      </w:pPr>
      <w:bookmarkStart w:id="100" w:name="__RefHeading__198_2115165874"/>
      <w:bookmarkEnd w:id="100"/>
      <w:r>
        <w:t>Приложение 1</w:t>
      </w:r>
    </w:p>
    <w:p w14:paraId="05C1C9F1" w14:textId="77777777" w:rsidR="0002672E" w:rsidRDefault="0002672E">
      <w:pPr>
        <w:spacing w:before="120" w:after="120"/>
        <w:jc w:val="center"/>
        <w:rPr>
          <w:b/>
          <w:szCs w:val="24"/>
        </w:rPr>
      </w:pPr>
      <w:r>
        <w:rPr>
          <w:b/>
          <w:szCs w:val="24"/>
        </w:rPr>
        <w:t>Нормы современного законодательства, используемые при проведении работ по территориальному планированию.</w:t>
      </w:r>
    </w:p>
    <w:p w14:paraId="766CD619" w14:textId="77777777" w:rsidR="0002672E" w:rsidRDefault="0002672E">
      <w:pPr>
        <w:spacing w:before="120" w:after="120"/>
        <w:jc w:val="center"/>
        <w:rPr>
          <w:b/>
          <w:bCs/>
          <w:color w:val="auto"/>
          <w:szCs w:val="24"/>
          <w:lang w:eastAsia="ru-RU"/>
        </w:rPr>
      </w:pPr>
      <w:r>
        <w:rPr>
          <w:b/>
          <w:szCs w:val="24"/>
        </w:rPr>
        <w:t>Нормы современного законодательства, используемые при проведении работ по территориальному планированию.</w:t>
      </w:r>
    </w:p>
    <w:p w14:paraId="485E7C16" w14:textId="77777777" w:rsidR="0002672E" w:rsidRDefault="0002672E">
      <w:pPr>
        <w:suppressAutoHyphens w:val="0"/>
        <w:autoSpaceDE/>
        <w:ind w:firstLine="0"/>
        <w:jc w:val="center"/>
        <w:rPr>
          <w:color w:val="auto"/>
          <w:szCs w:val="24"/>
          <w:lang w:eastAsia="ru-RU"/>
        </w:rPr>
      </w:pPr>
      <w:r>
        <w:rPr>
          <w:b/>
          <w:bCs/>
          <w:color w:val="auto"/>
          <w:szCs w:val="24"/>
          <w:lang w:eastAsia="ru-RU"/>
        </w:rPr>
        <w:t>Федеральные законы</w:t>
      </w:r>
    </w:p>
    <w:p w14:paraId="6BCB2D55" w14:textId="77777777" w:rsidR="0002672E" w:rsidRDefault="0002672E">
      <w:pPr>
        <w:suppressAutoHyphens w:val="0"/>
        <w:autoSpaceDE/>
        <w:spacing w:before="160"/>
        <w:rPr>
          <w:color w:val="auto"/>
          <w:szCs w:val="24"/>
          <w:lang w:eastAsia="ru-RU"/>
        </w:rPr>
      </w:pPr>
      <w:r>
        <w:rPr>
          <w:color w:val="auto"/>
          <w:szCs w:val="24"/>
          <w:lang w:eastAsia="ru-RU"/>
        </w:rPr>
        <w:t xml:space="preserve">Конституция Российской Федерации от 12 декабря 1993 года </w:t>
      </w:r>
    </w:p>
    <w:p w14:paraId="6C9711CF" w14:textId="77777777" w:rsidR="0002672E" w:rsidRDefault="0002672E">
      <w:pPr>
        <w:suppressAutoHyphens w:val="0"/>
        <w:autoSpaceDE/>
        <w:spacing w:before="60"/>
        <w:rPr>
          <w:color w:val="auto"/>
          <w:szCs w:val="24"/>
          <w:lang w:eastAsia="ru-RU"/>
        </w:rPr>
      </w:pPr>
      <w:r>
        <w:rPr>
          <w:color w:val="auto"/>
          <w:szCs w:val="24"/>
          <w:lang w:eastAsia="ru-RU"/>
        </w:rPr>
        <w:t>Градостроительный кодекс Российской Федерации от 29 декабря 2004 года № 190-ФЗ</w:t>
      </w:r>
    </w:p>
    <w:p w14:paraId="7A931CD2" w14:textId="77777777" w:rsidR="0002672E" w:rsidRDefault="0002672E">
      <w:pPr>
        <w:suppressAutoHyphens w:val="0"/>
        <w:autoSpaceDE/>
        <w:spacing w:before="60"/>
        <w:rPr>
          <w:color w:val="auto"/>
          <w:szCs w:val="24"/>
          <w:lang w:eastAsia="ru-RU"/>
        </w:rPr>
      </w:pPr>
      <w:r>
        <w:rPr>
          <w:color w:val="auto"/>
          <w:szCs w:val="24"/>
          <w:lang w:eastAsia="ru-RU"/>
        </w:rPr>
        <w:t xml:space="preserve">Земельный кодекс Российской Федерации от 25 октября 2001 года № 136-ФЗ </w:t>
      </w:r>
    </w:p>
    <w:p w14:paraId="78C59068" w14:textId="77777777" w:rsidR="0002672E" w:rsidRDefault="0002672E">
      <w:pPr>
        <w:suppressAutoHyphens w:val="0"/>
        <w:autoSpaceDE/>
        <w:spacing w:before="60"/>
        <w:rPr>
          <w:color w:val="auto"/>
          <w:szCs w:val="24"/>
          <w:lang w:eastAsia="ru-RU"/>
        </w:rPr>
      </w:pPr>
      <w:r>
        <w:rPr>
          <w:color w:val="auto"/>
          <w:szCs w:val="24"/>
          <w:lang w:eastAsia="ru-RU"/>
        </w:rPr>
        <w:t>Жилищный кодекс Российской Федерации от 29 декабря 2004 года № 188-ФЗ</w:t>
      </w:r>
    </w:p>
    <w:p w14:paraId="4E41EA2E" w14:textId="77777777" w:rsidR="0002672E" w:rsidRDefault="0002672E">
      <w:pPr>
        <w:suppressAutoHyphens w:val="0"/>
        <w:autoSpaceDE/>
        <w:spacing w:before="60"/>
        <w:rPr>
          <w:color w:val="auto"/>
          <w:szCs w:val="24"/>
          <w:lang w:eastAsia="ru-RU"/>
        </w:rPr>
      </w:pPr>
      <w:r>
        <w:rPr>
          <w:color w:val="auto"/>
          <w:szCs w:val="24"/>
          <w:lang w:eastAsia="ru-RU"/>
        </w:rPr>
        <w:t>Водный кодекс Российской Федерации от 3 июня 2006 года № 74-ФЗ</w:t>
      </w:r>
    </w:p>
    <w:p w14:paraId="51C1BF0D" w14:textId="77777777" w:rsidR="0002672E" w:rsidRDefault="0002672E">
      <w:pPr>
        <w:suppressAutoHyphens w:val="0"/>
        <w:autoSpaceDE/>
        <w:spacing w:before="60"/>
        <w:rPr>
          <w:color w:val="auto"/>
          <w:szCs w:val="24"/>
          <w:lang w:eastAsia="ru-RU"/>
        </w:rPr>
      </w:pPr>
      <w:r>
        <w:rPr>
          <w:color w:val="auto"/>
          <w:szCs w:val="24"/>
          <w:lang w:eastAsia="ru-RU"/>
        </w:rPr>
        <w:t>Лесной кодекс Российской Федерации от 4 декабря 2006 года № 200-ФЗ</w:t>
      </w:r>
    </w:p>
    <w:p w14:paraId="10CB357C" w14:textId="77777777" w:rsidR="0002672E" w:rsidRDefault="0002672E">
      <w:pPr>
        <w:suppressAutoHyphens w:val="0"/>
        <w:autoSpaceDE/>
        <w:spacing w:before="60"/>
        <w:rPr>
          <w:color w:val="auto"/>
          <w:szCs w:val="24"/>
          <w:lang w:eastAsia="ru-RU"/>
        </w:rPr>
      </w:pPr>
      <w:r>
        <w:rPr>
          <w:color w:val="auto"/>
          <w:szCs w:val="24"/>
          <w:lang w:eastAsia="ru-RU"/>
        </w:rPr>
        <w:t>Воздушный кодекс Российской Федерации от 19 марта 1997 года № 60-ФЗ</w:t>
      </w:r>
    </w:p>
    <w:p w14:paraId="5ECF8EC4" w14:textId="77777777" w:rsidR="0002672E" w:rsidRDefault="0002672E">
      <w:pPr>
        <w:suppressAutoHyphens w:val="0"/>
        <w:autoSpaceDE/>
        <w:spacing w:before="60"/>
        <w:rPr>
          <w:color w:val="auto"/>
          <w:szCs w:val="24"/>
          <w:lang w:eastAsia="ru-RU"/>
        </w:rPr>
      </w:pPr>
      <w:r>
        <w:rPr>
          <w:color w:val="auto"/>
          <w:szCs w:val="24"/>
          <w:lang w:eastAsia="ru-RU"/>
        </w:rPr>
        <w:t>Кодекс внутреннего водного транспорта Российской Федерации от 7 марта 2001 года № 24-ФЗ</w:t>
      </w:r>
    </w:p>
    <w:p w14:paraId="5BA4E24C" w14:textId="77777777" w:rsidR="0002672E" w:rsidRDefault="0002672E">
      <w:pPr>
        <w:suppressAutoHyphens w:val="0"/>
        <w:autoSpaceDE/>
        <w:spacing w:before="60"/>
        <w:rPr>
          <w:color w:val="auto"/>
          <w:szCs w:val="24"/>
          <w:lang w:eastAsia="ru-RU"/>
        </w:rPr>
      </w:pPr>
      <w:r>
        <w:rPr>
          <w:color w:val="auto"/>
          <w:szCs w:val="24"/>
          <w:lang w:eastAsia="ru-RU"/>
        </w:rPr>
        <w:t xml:space="preserve">Закон Российской Федерации от 21 февраля 1992 года № 2395-1 «О недрах» </w:t>
      </w:r>
    </w:p>
    <w:p w14:paraId="5F8A696E" w14:textId="77777777" w:rsidR="0002672E" w:rsidRDefault="0002672E">
      <w:pPr>
        <w:suppressAutoHyphens w:val="0"/>
        <w:autoSpaceDE/>
        <w:spacing w:before="60"/>
        <w:rPr>
          <w:color w:val="auto"/>
          <w:szCs w:val="24"/>
          <w:lang w:eastAsia="ru-RU"/>
        </w:rPr>
      </w:pPr>
      <w:r>
        <w:rPr>
          <w:color w:val="auto"/>
          <w:szCs w:val="24"/>
          <w:lang w:eastAsia="ru-RU"/>
        </w:rPr>
        <w:t>Закон Российской Федерации от 14 июля 1992 года № 3297-1 «О закрытом административно-территориальном образовании»</w:t>
      </w:r>
    </w:p>
    <w:p w14:paraId="5BFB8969" w14:textId="77777777" w:rsidR="0002672E" w:rsidRDefault="0002672E">
      <w:pPr>
        <w:suppressAutoHyphens w:val="0"/>
        <w:autoSpaceDE/>
        <w:spacing w:before="60"/>
        <w:rPr>
          <w:color w:val="auto"/>
          <w:szCs w:val="24"/>
          <w:lang w:eastAsia="ru-RU"/>
        </w:rPr>
      </w:pPr>
      <w:r>
        <w:rPr>
          <w:color w:val="auto"/>
          <w:szCs w:val="24"/>
          <w:lang w:eastAsia="ru-RU"/>
        </w:rPr>
        <w:t>Закон Российской Федерации от 1 апреля 1993 года № 4730-1 «О Государственной границе Российской Федерации»</w:t>
      </w:r>
    </w:p>
    <w:p w14:paraId="5BD362ED"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21 декабря 1994 года № 68-ФЗ «О защите населения и территорий от чрезвычайных ситуаций природного и техногенного характера» </w:t>
      </w:r>
    </w:p>
    <w:p w14:paraId="5786F982"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23 февраля 1995 года № 26-ФЗ «О природных лечебных ресурсах,     лечебно-оздоровительных местностях и курортах» </w:t>
      </w:r>
    </w:p>
    <w:p w14:paraId="701EE124"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14 марта 1995 года № 33-ФЗ «Об особо охраняемых природных территориях» </w:t>
      </w:r>
    </w:p>
    <w:p w14:paraId="6BB01803"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24 апреля 1995 года № 52-ФЗ «О животном мире» </w:t>
      </w:r>
    </w:p>
    <w:p w14:paraId="5D9627B2"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2 августа 1995 года № 122-ФЗ «О социальном обслуживании граждан пожилого возраста и инвалидов» </w:t>
      </w:r>
    </w:p>
    <w:p w14:paraId="647DB433"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17 ноября 1995 года № 169-ФЗ «Об архитектурной деятельности в   Российской Федерации» </w:t>
      </w:r>
    </w:p>
    <w:p w14:paraId="4576EEE1"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23 ноября 1995 года № 174-ФЗ «Об экологической экспертизе» </w:t>
      </w:r>
    </w:p>
    <w:p w14:paraId="7EB70C38"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24 ноября 1995 года № 181-ФЗ «О социальной защите инвалидов в Российской Федерации» </w:t>
      </w:r>
    </w:p>
    <w:p w14:paraId="4F5CC26B"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10 декабря 1995 года № 196-ФЗ «О безопасности дорожного движения» </w:t>
      </w:r>
    </w:p>
    <w:p w14:paraId="349B694D"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9 января 1996 года № 3-ФЗ «О радиационной безопасности населения» </w:t>
      </w:r>
    </w:p>
    <w:p w14:paraId="49236E10"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12 января 1996 года № 8-ФЗ «О погребении и похоронном деле» </w:t>
      </w:r>
    </w:p>
    <w:p w14:paraId="6F423367"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21 июля 1997 года № 116-ФЗ «О промышленной безопасности опасных производственных объектов» </w:t>
      </w:r>
    </w:p>
    <w:p w14:paraId="59BADD38" w14:textId="77777777" w:rsidR="0002672E" w:rsidRDefault="0002672E">
      <w:pPr>
        <w:suppressAutoHyphens w:val="0"/>
        <w:autoSpaceDE/>
        <w:spacing w:before="60"/>
        <w:rPr>
          <w:color w:val="auto"/>
          <w:szCs w:val="24"/>
          <w:lang w:eastAsia="ru-RU"/>
        </w:rPr>
      </w:pPr>
      <w:r>
        <w:rPr>
          <w:color w:val="auto"/>
          <w:szCs w:val="24"/>
          <w:lang w:eastAsia="ru-RU"/>
        </w:rPr>
        <w:t>Федеральный закон от 18 декабря 1997 года № 152-ФЗ «О наименованиях географических объектов»</w:t>
      </w:r>
    </w:p>
    <w:p w14:paraId="70C58F46" w14:textId="77777777" w:rsidR="0002672E" w:rsidRDefault="0002672E">
      <w:pPr>
        <w:suppressAutoHyphens w:val="0"/>
        <w:autoSpaceDE/>
        <w:spacing w:before="60"/>
        <w:rPr>
          <w:color w:val="auto"/>
          <w:szCs w:val="24"/>
          <w:lang w:eastAsia="ru-RU"/>
        </w:rPr>
      </w:pPr>
      <w:r>
        <w:rPr>
          <w:color w:val="auto"/>
          <w:szCs w:val="24"/>
          <w:lang w:eastAsia="ru-RU"/>
        </w:rPr>
        <w:t>Федеральный закон от 15 апреля 1998 года № 66-ФЗ «О садоводческих, огороднических и дачных некоммерческих объединениях граждан»</w:t>
      </w:r>
    </w:p>
    <w:p w14:paraId="661659C7"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24 июня 1998 года № 89-ФЗ «Об отходах производства и потребления» </w:t>
      </w:r>
    </w:p>
    <w:p w14:paraId="027F101F"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12 февраля 1998 года № 28-ФЗ «О гражданской обороне» </w:t>
      </w:r>
    </w:p>
    <w:p w14:paraId="5F9A2D28"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30 марта 1999 года № 52-Ф3 «О санитарно-эпидемиологическом благополучии населения» </w:t>
      </w:r>
    </w:p>
    <w:p w14:paraId="38C344B4" w14:textId="77777777" w:rsidR="0002672E" w:rsidRDefault="0002672E">
      <w:pPr>
        <w:suppressAutoHyphens w:val="0"/>
        <w:autoSpaceDE/>
        <w:spacing w:before="60"/>
        <w:rPr>
          <w:color w:val="auto"/>
          <w:szCs w:val="24"/>
          <w:lang w:eastAsia="ru-RU"/>
        </w:rPr>
      </w:pPr>
      <w:r>
        <w:rPr>
          <w:color w:val="auto"/>
          <w:szCs w:val="24"/>
          <w:lang w:eastAsia="ru-RU"/>
        </w:rPr>
        <w:t>Федеральный закон от 31 марта 1999 года № 69-ФЗ «О газоснабжении в Российской Федерации»</w:t>
      </w:r>
    </w:p>
    <w:p w14:paraId="362F90D2"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4 мая 1999 года № 96-Ф3 «Об охране атмосферного воздуха» </w:t>
      </w:r>
    </w:p>
    <w:p w14:paraId="59D3A38D" w14:textId="77777777" w:rsidR="0002672E" w:rsidRDefault="0002672E">
      <w:pPr>
        <w:suppressAutoHyphens w:val="0"/>
        <w:autoSpaceDE/>
        <w:spacing w:before="60"/>
        <w:rPr>
          <w:color w:val="auto"/>
          <w:szCs w:val="24"/>
          <w:lang w:eastAsia="ru-RU"/>
        </w:rPr>
      </w:pPr>
      <w:r>
        <w:rPr>
          <w:color w:val="auto"/>
          <w:szCs w:val="24"/>
          <w:lang w:eastAsia="ru-RU"/>
        </w:rPr>
        <w:t>Федеральный закон от 7 мая 2001 года № 49-ФЗ «О территориях традиционного природопользования коренных малочисленных народов Севера, Сибири и Дальнего Востока Российской Федерации»</w:t>
      </w:r>
    </w:p>
    <w:p w14:paraId="27363B34"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10 января 2002 года № 7-ФЗ «Об охране окружающей среды» </w:t>
      </w:r>
    </w:p>
    <w:p w14:paraId="668A11B4"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25 июня 2002 года № 73-ФЗ «Об объектах культурного наследия      (памятниках истории и культуры) народов Российской Федерации» </w:t>
      </w:r>
    </w:p>
    <w:p w14:paraId="59D62219"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27 декабря 2002 года № 184-ФЗ «О техническом регулировании» </w:t>
      </w:r>
    </w:p>
    <w:p w14:paraId="06E6EEA7" w14:textId="77777777" w:rsidR="0002672E" w:rsidRDefault="0002672E">
      <w:pPr>
        <w:suppressAutoHyphens w:val="0"/>
        <w:autoSpaceDE/>
        <w:spacing w:before="60"/>
        <w:rPr>
          <w:color w:val="auto"/>
          <w:szCs w:val="24"/>
          <w:lang w:eastAsia="ru-RU"/>
        </w:rPr>
      </w:pPr>
      <w:r>
        <w:rPr>
          <w:color w:val="auto"/>
          <w:szCs w:val="24"/>
          <w:lang w:eastAsia="ru-RU"/>
        </w:rPr>
        <w:t>Федеральный закон от 10 января 2003 года № 17-ФЗ «О железнодорожном транспорте в    Российской Федерации»</w:t>
      </w:r>
    </w:p>
    <w:p w14:paraId="645E40C7"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6 октября 2003 года № 131-ФЗ «Об общих принципах организации   местного самоуправления в Российской Федерации» </w:t>
      </w:r>
    </w:p>
    <w:p w14:paraId="0EE7F068" w14:textId="77777777" w:rsidR="0002672E" w:rsidRDefault="0002672E">
      <w:pPr>
        <w:suppressAutoHyphens w:val="0"/>
        <w:autoSpaceDE/>
        <w:spacing w:before="60"/>
        <w:rPr>
          <w:color w:val="auto"/>
          <w:szCs w:val="24"/>
          <w:lang w:eastAsia="ru-RU"/>
        </w:rPr>
      </w:pPr>
      <w:r>
        <w:rPr>
          <w:color w:val="auto"/>
          <w:szCs w:val="24"/>
          <w:lang w:eastAsia="ru-RU"/>
        </w:rPr>
        <w:t>Федеральный закон от 20 декабря 2004 года № 166-ФЗ «О рыболовстве и сохранении водных биологических ресурсов»</w:t>
      </w:r>
    </w:p>
    <w:p w14:paraId="72FE7EA6"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21 декабря 2004 года № 172-ФЗ «О переводе земель или земельных участков из одной категории в другую» </w:t>
      </w:r>
    </w:p>
    <w:p w14:paraId="284DA157" w14:textId="77777777" w:rsidR="0002672E" w:rsidRDefault="0002672E">
      <w:pPr>
        <w:suppressAutoHyphens w:val="0"/>
        <w:autoSpaceDE/>
        <w:spacing w:before="60"/>
        <w:rPr>
          <w:color w:val="auto"/>
          <w:szCs w:val="24"/>
          <w:lang w:eastAsia="ru-RU"/>
        </w:rPr>
      </w:pPr>
      <w:r>
        <w:rPr>
          <w:color w:val="auto"/>
          <w:szCs w:val="24"/>
          <w:lang w:eastAsia="ru-RU"/>
        </w:rPr>
        <w:t>Федеральный закон от 30 декабря 2006 года № 271 «О розничных рынках и о внесении изменений в Трудовой кодекс Российской Федерации»</w:t>
      </w:r>
    </w:p>
    <w:p w14:paraId="453343F9" w14:textId="77777777" w:rsidR="0002672E" w:rsidRDefault="0002672E">
      <w:pPr>
        <w:suppressAutoHyphens w:val="0"/>
        <w:autoSpaceDE/>
        <w:spacing w:before="60"/>
        <w:rPr>
          <w:color w:val="auto"/>
          <w:szCs w:val="24"/>
          <w:lang w:eastAsia="ru-RU"/>
        </w:rPr>
      </w:pPr>
      <w:r>
        <w:rPr>
          <w:color w:val="auto"/>
          <w:szCs w:val="24"/>
          <w:lang w:eastAsia="ru-RU"/>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AC3783A" w14:textId="77777777" w:rsidR="0002672E" w:rsidRDefault="0002672E">
      <w:pPr>
        <w:suppressAutoHyphens w:val="0"/>
        <w:autoSpaceDE/>
        <w:spacing w:before="60"/>
        <w:rPr>
          <w:color w:val="auto"/>
          <w:szCs w:val="24"/>
          <w:lang w:eastAsia="ru-RU"/>
        </w:rPr>
      </w:pPr>
      <w:r>
        <w:rPr>
          <w:color w:val="auto"/>
          <w:szCs w:val="24"/>
          <w:lang w:eastAsia="ru-RU"/>
        </w:rPr>
        <w:t xml:space="preserve">Федеральный закон от 22 июля 2008 года № 123-ФЗ «Технический регламент о требованиях пожарной безопасности» </w:t>
      </w:r>
    </w:p>
    <w:p w14:paraId="17E841EF" w14:textId="77777777" w:rsidR="0002672E" w:rsidRDefault="0002672E">
      <w:pPr>
        <w:suppressAutoHyphens w:val="0"/>
        <w:autoSpaceDE/>
        <w:spacing w:before="60"/>
        <w:rPr>
          <w:color w:val="auto"/>
          <w:szCs w:val="24"/>
          <w:lang w:eastAsia="ru-RU"/>
        </w:rPr>
      </w:pPr>
      <w:r>
        <w:rPr>
          <w:color w:val="auto"/>
          <w:szCs w:val="24"/>
          <w:lang w:eastAsia="ru-RU"/>
        </w:rPr>
        <w:t>Федеральный закон от 30 декабря 2009 года № 384-ФЗ «Технический регламент о безопасности зданий и сооружений»</w:t>
      </w:r>
    </w:p>
    <w:p w14:paraId="443620C7" w14:textId="77777777" w:rsidR="0002672E" w:rsidRDefault="0002672E">
      <w:pPr>
        <w:suppressAutoHyphens w:val="0"/>
        <w:autoSpaceDE/>
        <w:spacing w:before="60"/>
        <w:rPr>
          <w:color w:val="auto"/>
          <w:szCs w:val="24"/>
          <w:lang w:eastAsia="ru-RU"/>
        </w:rPr>
      </w:pPr>
      <w:r>
        <w:rPr>
          <w:color w:val="auto"/>
          <w:szCs w:val="24"/>
          <w:lang w:eastAsia="ru-RU"/>
        </w:rPr>
        <w:t>Федеральный закон от 27 июля 2010 года № 190-ФЗ «О теплоснабжении»</w:t>
      </w:r>
    </w:p>
    <w:p w14:paraId="6B94398C" w14:textId="77777777" w:rsidR="0002672E" w:rsidRDefault="0002672E">
      <w:pPr>
        <w:suppressAutoHyphens w:val="0"/>
        <w:autoSpaceDE/>
        <w:rPr>
          <w:color w:val="auto"/>
          <w:szCs w:val="24"/>
          <w:lang w:eastAsia="ru-RU"/>
        </w:rPr>
      </w:pPr>
    </w:p>
    <w:p w14:paraId="3070A619" w14:textId="77777777" w:rsidR="0002672E" w:rsidRDefault="0002672E">
      <w:pPr>
        <w:suppressAutoHyphens w:val="0"/>
        <w:autoSpaceDE/>
        <w:ind w:firstLine="0"/>
        <w:jc w:val="center"/>
        <w:rPr>
          <w:color w:val="auto"/>
          <w:szCs w:val="24"/>
          <w:lang w:eastAsia="ru-RU"/>
        </w:rPr>
      </w:pPr>
      <w:r>
        <w:rPr>
          <w:b/>
          <w:bCs/>
          <w:color w:val="auto"/>
          <w:szCs w:val="24"/>
          <w:lang w:eastAsia="ru-RU"/>
        </w:rPr>
        <w:t>Иные нормативные акты Российской Федерации</w:t>
      </w:r>
    </w:p>
    <w:p w14:paraId="6CA0D8D5" w14:textId="77777777" w:rsidR="0002672E" w:rsidRDefault="0002672E">
      <w:pPr>
        <w:suppressAutoHyphens w:val="0"/>
        <w:autoSpaceDE/>
        <w:spacing w:before="160"/>
        <w:rPr>
          <w:color w:val="auto"/>
          <w:szCs w:val="24"/>
          <w:lang w:eastAsia="ru-RU"/>
        </w:rPr>
      </w:pPr>
      <w:r>
        <w:rPr>
          <w:color w:val="auto"/>
          <w:szCs w:val="24"/>
          <w:lang w:eastAsia="ru-RU"/>
        </w:rPr>
        <w:t xml:space="preserve">Указ Президента Российской Федерации от 2 октября 1992 года № 1156 «О мерах по формированию доступной для инвалидов среды жизнедеятельности» </w:t>
      </w:r>
    </w:p>
    <w:p w14:paraId="71AB55B7" w14:textId="77777777" w:rsidR="0002672E" w:rsidRDefault="0002672E">
      <w:pPr>
        <w:suppressAutoHyphens w:val="0"/>
        <w:autoSpaceDE/>
        <w:spacing w:before="60"/>
        <w:rPr>
          <w:color w:val="auto"/>
          <w:szCs w:val="24"/>
          <w:lang w:eastAsia="ru-RU"/>
        </w:rPr>
      </w:pPr>
      <w:r>
        <w:rPr>
          <w:color w:val="auto"/>
          <w:szCs w:val="24"/>
          <w:lang w:eastAsia="ru-RU"/>
        </w:rPr>
        <w:t xml:space="preserve">Указ Президента Российской Федерации от 30 ноября 1992 года № 1487 «Об особо ценных объектах культурного наследия народов Российской Федерации» </w:t>
      </w:r>
    </w:p>
    <w:p w14:paraId="550454E0" w14:textId="77777777" w:rsidR="0002672E" w:rsidRDefault="0002672E">
      <w:pPr>
        <w:suppressAutoHyphens w:val="0"/>
        <w:autoSpaceDE/>
        <w:spacing w:before="60"/>
        <w:rPr>
          <w:color w:val="auto"/>
          <w:szCs w:val="24"/>
          <w:lang w:eastAsia="ru-RU"/>
        </w:rPr>
      </w:pPr>
      <w:r>
        <w:rPr>
          <w:color w:val="auto"/>
          <w:szCs w:val="24"/>
          <w:lang w:eastAsia="ru-RU"/>
        </w:rPr>
        <w:t xml:space="preserve">Постановление Правительства Российской Федерации от 7 декабря 1996 года № 1449 «О     мерах по обеспечению беспрепятственного доступа инвалидов к информации и объектам социальной инфраструктуры» </w:t>
      </w:r>
    </w:p>
    <w:p w14:paraId="2238F7E8" w14:textId="77777777" w:rsidR="0002672E" w:rsidRDefault="0002672E">
      <w:pPr>
        <w:suppressAutoHyphens w:val="0"/>
        <w:autoSpaceDE/>
        <w:spacing w:before="60"/>
        <w:rPr>
          <w:color w:val="auto"/>
          <w:szCs w:val="24"/>
          <w:lang w:eastAsia="ru-RU"/>
        </w:rPr>
      </w:pPr>
      <w:r>
        <w:rPr>
          <w:color w:val="auto"/>
          <w:szCs w:val="24"/>
          <w:lang w:eastAsia="ru-RU"/>
        </w:rPr>
        <w:t>Постановление Правительства Российской Федерации от 17 февраля 2000 года № 135 «Об утверждении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w:t>
      </w:r>
    </w:p>
    <w:p w14:paraId="7E8B53A6" w14:textId="77777777" w:rsidR="0002672E" w:rsidRDefault="0002672E">
      <w:pPr>
        <w:suppressAutoHyphens w:val="0"/>
        <w:autoSpaceDE/>
        <w:spacing w:before="60"/>
        <w:rPr>
          <w:color w:val="auto"/>
          <w:szCs w:val="24"/>
          <w:lang w:eastAsia="ru-RU"/>
        </w:rPr>
      </w:pPr>
      <w:r>
        <w:rPr>
          <w:color w:val="auto"/>
          <w:szCs w:val="24"/>
          <w:lang w:eastAsia="ru-RU"/>
        </w:rPr>
        <w:t>Постановление Правительства Российской Федерации от 20 ноября 2000 года № 878 «Об утверждении Правил охраны газораспределительных сетей»</w:t>
      </w:r>
    </w:p>
    <w:p w14:paraId="4214F560" w14:textId="77777777" w:rsidR="0002672E" w:rsidRDefault="0002672E">
      <w:pPr>
        <w:suppressAutoHyphens w:val="0"/>
        <w:autoSpaceDE/>
        <w:spacing w:before="40" w:line="237" w:lineRule="auto"/>
        <w:rPr>
          <w:color w:val="auto"/>
          <w:szCs w:val="24"/>
          <w:lang w:eastAsia="ru-RU"/>
        </w:rPr>
      </w:pPr>
      <w:r>
        <w:rPr>
          <w:color w:val="auto"/>
          <w:szCs w:val="24"/>
          <w:lang w:eastAsia="ru-RU"/>
        </w:rPr>
        <w:t xml:space="preserve">Постановление Правительства Российской Федерации от 30 декабря 2003 года № 794 «О единой государственной системе предупреждения и ликвидации чрезвычайных ситуаций» </w:t>
      </w:r>
    </w:p>
    <w:p w14:paraId="39163745" w14:textId="77777777" w:rsidR="0002672E" w:rsidRDefault="0002672E">
      <w:pPr>
        <w:suppressAutoHyphens w:val="0"/>
        <w:autoSpaceDE/>
        <w:spacing w:before="40" w:line="237" w:lineRule="auto"/>
        <w:rPr>
          <w:color w:val="auto"/>
          <w:szCs w:val="24"/>
          <w:lang w:eastAsia="ru-RU"/>
        </w:rPr>
      </w:pPr>
      <w:r>
        <w:rPr>
          <w:color w:val="auto"/>
          <w:szCs w:val="24"/>
          <w:lang w:eastAsia="ru-RU"/>
        </w:rPr>
        <w:t>Постановление Правительства Российской Федерации от 29 декабря 2005 года № 840 «О форме градостроительного плана земельного участка»</w:t>
      </w:r>
    </w:p>
    <w:p w14:paraId="24533247" w14:textId="77777777" w:rsidR="0002672E" w:rsidRDefault="0002672E">
      <w:pPr>
        <w:suppressAutoHyphens w:val="0"/>
        <w:autoSpaceDE/>
        <w:spacing w:before="40" w:line="237" w:lineRule="auto"/>
        <w:rPr>
          <w:color w:val="auto"/>
          <w:szCs w:val="24"/>
          <w:lang w:eastAsia="ru-RU"/>
        </w:rPr>
      </w:pPr>
      <w:r>
        <w:rPr>
          <w:color w:val="auto"/>
          <w:szCs w:val="24"/>
          <w:lang w:eastAsia="ru-RU"/>
        </w:rPr>
        <w:t>Постановление Правительства Российской Федерации от 20 июня 2006 года № 384 «Об утверждении Правил определения границ зон охраняемых объектов и согласования градостроительных регламентов для таких зон»</w:t>
      </w:r>
    </w:p>
    <w:p w14:paraId="26BC89F6" w14:textId="77777777" w:rsidR="0002672E" w:rsidRDefault="0002672E">
      <w:pPr>
        <w:suppressAutoHyphens w:val="0"/>
        <w:autoSpaceDE/>
        <w:spacing w:before="40" w:line="237" w:lineRule="auto"/>
        <w:rPr>
          <w:color w:val="auto"/>
          <w:szCs w:val="24"/>
          <w:lang w:eastAsia="ru-RU"/>
        </w:rPr>
      </w:pPr>
      <w:r>
        <w:rPr>
          <w:color w:val="auto"/>
          <w:szCs w:val="24"/>
          <w:lang w:eastAsia="ru-RU"/>
        </w:rPr>
        <w:t>Постановление Правительства Российской Федерации от 26 апреля 2008 года № 315 «Об утверждении Положения о зонах охраны объектов культурного наследия (памятников истории и культуры) народов Российской Федерации»</w:t>
      </w:r>
    </w:p>
    <w:p w14:paraId="2A0576BD" w14:textId="77777777" w:rsidR="0002672E" w:rsidRDefault="0002672E">
      <w:pPr>
        <w:suppressAutoHyphens w:val="0"/>
        <w:autoSpaceDE/>
        <w:spacing w:before="40" w:line="237" w:lineRule="auto"/>
        <w:rPr>
          <w:color w:val="auto"/>
          <w:szCs w:val="24"/>
          <w:lang w:eastAsia="ru-RU"/>
        </w:rPr>
      </w:pPr>
      <w:r>
        <w:rPr>
          <w:color w:val="auto"/>
          <w:szCs w:val="24"/>
          <w:lang w:eastAsia="ru-RU"/>
        </w:rPr>
        <w:t>Постановление Правительства Российской Федерации от 24 сентября 2010 года № 754 «Об утверждении Правил установления нормативов минимальной обеспеченности населения площадью торговых объектов»</w:t>
      </w:r>
    </w:p>
    <w:p w14:paraId="2EA8F85E" w14:textId="77777777" w:rsidR="0002672E" w:rsidRDefault="0002672E">
      <w:pPr>
        <w:suppressAutoHyphens w:val="0"/>
        <w:autoSpaceDE/>
        <w:spacing w:before="40" w:line="237" w:lineRule="auto"/>
        <w:rPr>
          <w:color w:val="auto"/>
          <w:szCs w:val="24"/>
          <w:lang w:eastAsia="ru-RU"/>
        </w:rPr>
      </w:pPr>
      <w:r>
        <w:rPr>
          <w:color w:val="auto"/>
          <w:szCs w:val="24"/>
          <w:lang w:eastAsia="ru-RU"/>
        </w:rPr>
        <w:t>Распоряжение Правительства Российской Федерации от 25 мая 2004 года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14:paraId="234D0179" w14:textId="77777777" w:rsidR="0002672E" w:rsidRDefault="0002672E">
      <w:pPr>
        <w:suppressAutoHyphens w:val="0"/>
        <w:autoSpaceDE/>
        <w:spacing w:before="40" w:line="237" w:lineRule="auto"/>
        <w:rPr>
          <w:color w:val="auto"/>
          <w:szCs w:val="24"/>
          <w:lang w:eastAsia="ru-RU"/>
        </w:rPr>
      </w:pPr>
      <w:r>
        <w:rPr>
          <w:color w:val="auto"/>
          <w:szCs w:val="24"/>
          <w:lang w:eastAsia="ru-RU"/>
        </w:rPr>
        <w:t>Распоряжение Правительства Российской Федерации от 28 декабря 2009 года № 2094-р «Об утверждении Стратегии социально-экономического развития Дальнего Востока и Байкальского региона на период до 2025 года»</w:t>
      </w:r>
    </w:p>
    <w:p w14:paraId="5C3E31D5" w14:textId="77777777" w:rsidR="0002672E" w:rsidRDefault="0002672E">
      <w:pPr>
        <w:suppressAutoHyphens w:val="0"/>
        <w:autoSpaceDE/>
        <w:spacing w:before="40" w:line="237" w:lineRule="auto"/>
        <w:rPr>
          <w:color w:val="auto"/>
          <w:szCs w:val="24"/>
          <w:lang w:eastAsia="ru-RU"/>
        </w:rPr>
      </w:pPr>
      <w:r>
        <w:rPr>
          <w:color w:val="auto"/>
          <w:szCs w:val="24"/>
          <w:lang w:eastAsia="ru-RU"/>
        </w:rPr>
        <w:t>Распоряжение Правительства Российской Федерации от 21 июня 2010 года № 1047-р «О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590A9F08" w14:textId="77777777" w:rsidR="0002672E" w:rsidRDefault="0002672E">
      <w:pPr>
        <w:suppressAutoHyphens w:val="0"/>
        <w:autoSpaceDE/>
        <w:spacing w:before="60" w:line="237" w:lineRule="auto"/>
        <w:rPr>
          <w:color w:val="auto"/>
          <w:szCs w:val="24"/>
          <w:lang w:eastAsia="ru-RU"/>
        </w:rPr>
      </w:pPr>
      <w:r>
        <w:rPr>
          <w:color w:val="auto"/>
          <w:szCs w:val="24"/>
          <w:lang w:eastAsia="ru-RU"/>
        </w:rPr>
        <w:t>Приказ Министерства регионального  развития Российской Федерации от 11 августа 2006 года № 93 «Об утверждении Инструкции о порядке заполнения формы градостроительного плана земельного участка»</w:t>
      </w:r>
    </w:p>
    <w:p w14:paraId="0783C9E8" w14:textId="77777777" w:rsidR="0002672E" w:rsidRDefault="0002672E">
      <w:pPr>
        <w:suppressAutoHyphens w:val="0"/>
        <w:autoSpaceDE/>
        <w:spacing w:before="60" w:line="237" w:lineRule="auto"/>
        <w:rPr>
          <w:color w:val="auto"/>
          <w:szCs w:val="24"/>
          <w:lang w:eastAsia="ru-RU"/>
        </w:rPr>
      </w:pPr>
      <w:r>
        <w:rPr>
          <w:color w:val="auto"/>
          <w:szCs w:val="24"/>
          <w:lang w:eastAsia="ru-RU"/>
        </w:rPr>
        <w:t xml:space="preserve">Постановление Министерства строительства Российской Федерации и Министерства социальной защиты населения Российской Федерации от 11 ноября 1994 года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14:paraId="65E56E25" w14:textId="77777777" w:rsidR="0002672E" w:rsidRDefault="0002672E">
      <w:pPr>
        <w:suppressAutoHyphens w:val="0"/>
        <w:autoSpaceDE/>
        <w:spacing w:before="60" w:line="237" w:lineRule="auto"/>
        <w:ind w:firstLine="720"/>
        <w:rPr>
          <w:color w:val="auto"/>
          <w:szCs w:val="24"/>
          <w:lang w:eastAsia="ru-RU"/>
        </w:rPr>
      </w:pPr>
      <w:r>
        <w:rPr>
          <w:color w:val="auto"/>
          <w:szCs w:val="24"/>
          <w:lang w:eastAsia="ru-RU"/>
        </w:rPr>
        <w:t>Приказ Министерства Российской Федерации по делам гражданской обороны, чрезвычайным ситуациям и ликвидации последствий стихийных бедствий от 25 июля 2006 года № 422, Министерства информационных технологий и связи Российской Федерации № 90, Министерства культуры и массовых коммуникаций Российской Федерации № 376 «Об утверждении Положения о системах оповещения населения»</w:t>
      </w:r>
    </w:p>
    <w:p w14:paraId="2DBF695E" w14:textId="77777777" w:rsidR="0002672E" w:rsidRDefault="0002672E">
      <w:pPr>
        <w:suppressAutoHyphens w:val="0"/>
        <w:autoSpaceDE/>
        <w:spacing w:before="60" w:line="237" w:lineRule="auto"/>
        <w:ind w:firstLine="720"/>
        <w:rPr>
          <w:color w:val="auto"/>
          <w:szCs w:val="24"/>
          <w:lang w:eastAsia="ru-RU"/>
        </w:rPr>
      </w:pPr>
      <w:r>
        <w:rPr>
          <w:color w:val="auto"/>
          <w:szCs w:val="24"/>
          <w:lang w:eastAsia="ru-RU"/>
        </w:rPr>
        <w:t>Приказ Министерства охраны окружающей среды и природных ресурсов Российской Федерации от 29 декабря 1995 года № 539 «Об утверждении «Инструкции по экологическому обоснованию хозяйственной и иной деятельности»</w:t>
      </w:r>
    </w:p>
    <w:p w14:paraId="233A1284" w14:textId="77777777" w:rsidR="0002672E" w:rsidRDefault="0002672E">
      <w:pPr>
        <w:suppressAutoHyphens w:val="0"/>
        <w:autoSpaceDE/>
        <w:spacing w:before="60" w:line="237" w:lineRule="auto"/>
        <w:ind w:firstLine="720"/>
        <w:rPr>
          <w:color w:val="auto"/>
          <w:sz w:val="22"/>
          <w:szCs w:val="22"/>
          <w:lang w:eastAsia="ru-RU"/>
        </w:rPr>
      </w:pPr>
      <w:r>
        <w:rPr>
          <w:color w:val="auto"/>
          <w:szCs w:val="24"/>
          <w:lang w:eastAsia="ru-RU"/>
        </w:rPr>
        <w:t>Приказ Министерства природных ресурсов и экологии Российской Федерации от 3 марта 2010 года № 59 «Об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w:t>
      </w:r>
    </w:p>
    <w:p w14:paraId="05E523DB" w14:textId="77777777" w:rsidR="0002672E" w:rsidRDefault="0002672E">
      <w:pPr>
        <w:suppressAutoHyphens w:val="0"/>
        <w:spacing w:line="237" w:lineRule="auto"/>
        <w:rPr>
          <w:color w:val="auto"/>
          <w:sz w:val="22"/>
          <w:szCs w:val="22"/>
          <w:lang w:eastAsia="ru-RU"/>
        </w:rPr>
      </w:pPr>
    </w:p>
    <w:p w14:paraId="429D2A20" w14:textId="77777777" w:rsidR="0002672E" w:rsidRDefault="0002672E">
      <w:pPr>
        <w:suppressAutoHyphens w:val="0"/>
        <w:autoSpaceDE/>
        <w:spacing w:line="237" w:lineRule="auto"/>
        <w:jc w:val="center"/>
        <w:rPr>
          <w:b/>
          <w:bCs/>
          <w:color w:val="auto"/>
          <w:szCs w:val="24"/>
          <w:lang w:eastAsia="ru-RU"/>
        </w:rPr>
      </w:pPr>
      <w:r>
        <w:rPr>
          <w:b/>
          <w:bCs/>
          <w:color w:val="auto"/>
          <w:szCs w:val="24"/>
          <w:lang w:eastAsia="ru-RU"/>
        </w:rPr>
        <w:t xml:space="preserve">Законодательные и нормативные акты КЧР </w:t>
      </w:r>
    </w:p>
    <w:p w14:paraId="2265F5DA" w14:textId="77777777" w:rsidR="0002672E" w:rsidRDefault="0002672E">
      <w:pPr>
        <w:suppressAutoHyphens w:val="0"/>
        <w:autoSpaceDE/>
        <w:spacing w:line="237" w:lineRule="auto"/>
        <w:jc w:val="center"/>
        <w:rPr>
          <w:b/>
          <w:bCs/>
          <w:color w:val="auto"/>
          <w:szCs w:val="24"/>
          <w:lang w:eastAsia="ru-RU"/>
        </w:rPr>
      </w:pPr>
    </w:p>
    <w:p w14:paraId="3C957913" w14:textId="77777777" w:rsidR="0002672E" w:rsidRDefault="0002672E">
      <w:pPr>
        <w:suppressAutoHyphens w:val="0"/>
        <w:autoSpaceDE/>
        <w:jc w:val="center"/>
        <w:rPr>
          <w:b/>
          <w:bCs/>
          <w:color w:val="auto"/>
          <w:szCs w:val="24"/>
          <w:lang w:eastAsia="ru-RU"/>
        </w:rPr>
      </w:pPr>
    </w:p>
    <w:p w14:paraId="4D528F50" w14:textId="77777777" w:rsidR="0002672E" w:rsidRDefault="0002672E">
      <w:pPr>
        <w:suppressAutoHyphens w:val="0"/>
        <w:autoSpaceDE/>
        <w:ind w:firstLine="0"/>
        <w:jc w:val="center"/>
        <w:rPr>
          <w:color w:val="auto"/>
          <w:szCs w:val="24"/>
          <w:lang w:eastAsia="ru-RU"/>
        </w:rPr>
      </w:pPr>
      <w:r>
        <w:rPr>
          <w:b/>
          <w:bCs/>
          <w:color w:val="auto"/>
          <w:szCs w:val="24"/>
          <w:lang w:eastAsia="ru-RU"/>
        </w:rPr>
        <w:t>Строительные нормы и правила (СНиП)</w:t>
      </w:r>
    </w:p>
    <w:p w14:paraId="7350DFDA" w14:textId="77777777" w:rsidR="0002672E" w:rsidRDefault="0002672E">
      <w:pPr>
        <w:suppressAutoHyphens w:val="0"/>
        <w:autoSpaceDE/>
        <w:spacing w:before="60"/>
        <w:rPr>
          <w:color w:val="auto"/>
          <w:szCs w:val="24"/>
          <w:lang w:eastAsia="ru-RU"/>
        </w:rPr>
      </w:pPr>
      <w:r>
        <w:rPr>
          <w:color w:val="auto"/>
          <w:szCs w:val="24"/>
          <w:lang w:eastAsia="ru-RU"/>
        </w:rPr>
        <w:t>СНиП II-11-77* Защитные сооружения гражданской обороны</w:t>
      </w:r>
    </w:p>
    <w:p w14:paraId="00A8AEB4" w14:textId="77777777" w:rsidR="0002672E" w:rsidRDefault="0002672E">
      <w:pPr>
        <w:suppressAutoHyphens w:val="0"/>
        <w:autoSpaceDE/>
        <w:spacing w:before="60"/>
        <w:rPr>
          <w:color w:val="auto"/>
          <w:szCs w:val="24"/>
          <w:lang w:eastAsia="ru-RU"/>
        </w:rPr>
      </w:pPr>
      <w:r>
        <w:rPr>
          <w:color w:val="auto"/>
          <w:szCs w:val="24"/>
          <w:lang w:eastAsia="ru-RU"/>
        </w:rPr>
        <w:t xml:space="preserve">СНиП II-35-76* Котельные установки </w:t>
      </w:r>
    </w:p>
    <w:p w14:paraId="6242D048" w14:textId="77777777" w:rsidR="0002672E" w:rsidRDefault="0002672E">
      <w:pPr>
        <w:suppressAutoHyphens w:val="0"/>
        <w:autoSpaceDE/>
        <w:spacing w:before="60"/>
        <w:rPr>
          <w:color w:val="auto"/>
          <w:szCs w:val="24"/>
          <w:lang w:eastAsia="ru-RU"/>
        </w:rPr>
      </w:pPr>
      <w:r>
        <w:rPr>
          <w:color w:val="auto"/>
          <w:szCs w:val="24"/>
          <w:lang w:eastAsia="ru-RU"/>
        </w:rPr>
        <w:t>СНиП II-58-75 Электростанции тепловые</w:t>
      </w:r>
    </w:p>
    <w:p w14:paraId="383D5065" w14:textId="77777777" w:rsidR="0002672E" w:rsidRDefault="0002672E">
      <w:pPr>
        <w:suppressAutoHyphens w:val="0"/>
        <w:autoSpaceDE/>
        <w:spacing w:before="60"/>
        <w:rPr>
          <w:color w:val="auto"/>
          <w:szCs w:val="24"/>
          <w:lang w:eastAsia="ru-RU"/>
        </w:rPr>
      </w:pPr>
      <w:r>
        <w:rPr>
          <w:color w:val="auto"/>
          <w:szCs w:val="24"/>
          <w:lang w:eastAsia="ru-RU"/>
        </w:rPr>
        <w:t xml:space="preserve">СНиП </w:t>
      </w:r>
      <w:r>
        <w:rPr>
          <w:color w:val="auto"/>
          <w:szCs w:val="24"/>
          <w:lang w:val="en-US" w:eastAsia="ru-RU"/>
        </w:rPr>
        <w:t>III</w:t>
      </w:r>
      <w:r>
        <w:rPr>
          <w:color w:val="auto"/>
          <w:szCs w:val="24"/>
          <w:lang w:eastAsia="ru-RU"/>
        </w:rPr>
        <w:t>-10-75 Благоустройство территории</w:t>
      </w:r>
    </w:p>
    <w:p w14:paraId="234209C3" w14:textId="77777777" w:rsidR="0002672E" w:rsidRDefault="0002672E">
      <w:pPr>
        <w:suppressAutoHyphens w:val="0"/>
        <w:autoSpaceDE/>
        <w:spacing w:before="60"/>
        <w:rPr>
          <w:color w:val="auto"/>
          <w:szCs w:val="24"/>
          <w:lang w:eastAsia="ru-RU"/>
        </w:rPr>
      </w:pPr>
      <w:r>
        <w:rPr>
          <w:color w:val="auto"/>
          <w:szCs w:val="24"/>
          <w:lang w:eastAsia="ru-RU"/>
        </w:rPr>
        <w:t xml:space="preserve">СНиП 2.01.02-85* Противопожарные нормы </w:t>
      </w:r>
    </w:p>
    <w:p w14:paraId="377D33DD" w14:textId="77777777" w:rsidR="0002672E" w:rsidRDefault="0002672E">
      <w:pPr>
        <w:suppressAutoHyphens w:val="0"/>
        <w:autoSpaceDE/>
        <w:spacing w:before="60"/>
        <w:rPr>
          <w:color w:val="auto"/>
          <w:szCs w:val="24"/>
          <w:lang w:eastAsia="ru-RU"/>
        </w:rPr>
      </w:pPr>
      <w:r>
        <w:rPr>
          <w:color w:val="auto"/>
          <w:szCs w:val="24"/>
          <w:lang w:eastAsia="ru-RU"/>
        </w:rPr>
        <w:t xml:space="preserve">СНиП 2.01.05-85 Категории объектов по опасности </w:t>
      </w:r>
    </w:p>
    <w:p w14:paraId="593B7DB3" w14:textId="77777777" w:rsidR="0002672E" w:rsidRDefault="0002672E">
      <w:pPr>
        <w:suppressAutoHyphens w:val="0"/>
        <w:autoSpaceDE/>
        <w:spacing w:before="60"/>
        <w:rPr>
          <w:color w:val="auto"/>
          <w:szCs w:val="24"/>
          <w:lang w:eastAsia="ru-RU"/>
        </w:rPr>
      </w:pPr>
      <w:r>
        <w:rPr>
          <w:color w:val="auto"/>
          <w:szCs w:val="24"/>
          <w:lang w:eastAsia="ru-RU"/>
        </w:rPr>
        <w:t>СНиП 2.01.09-91 Здания и сооружения на подрабатываемых территориях и просадочных грунтах</w:t>
      </w:r>
    </w:p>
    <w:p w14:paraId="5A5222C1" w14:textId="77777777" w:rsidR="0002672E" w:rsidRDefault="0002672E">
      <w:pPr>
        <w:suppressAutoHyphens w:val="0"/>
        <w:autoSpaceDE/>
        <w:spacing w:before="60"/>
        <w:rPr>
          <w:color w:val="auto"/>
          <w:szCs w:val="24"/>
          <w:lang w:eastAsia="ru-RU"/>
        </w:rPr>
      </w:pPr>
      <w:r>
        <w:rPr>
          <w:color w:val="auto"/>
          <w:szCs w:val="24"/>
          <w:lang w:eastAsia="ru-RU"/>
        </w:rPr>
        <w:t>СНиП 2.01.28-85 Полигоны по обезвреживанию и захоронению токсичных промышленных отходов. Основные положения по проектированию</w:t>
      </w:r>
    </w:p>
    <w:p w14:paraId="1C0C2114" w14:textId="77777777" w:rsidR="0002672E" w:rsidRDefault="0002672E">
      <w:pPr>
        <w:suppressAutoHyphens w:val="0"/>
        <w:autoSpaceDE/>
        <w:spacing w:before="60"/>
        <w:rPr>
          <w:color w:val="auto"/>
          <w:szCs w:val="24"/>
          <w:lang w:eastAsia="ru-RU"/>
        </w:rPr>
      </w:pPr>
      <w:r>
        <w:rPr>
          <w:color w:val="auto"/>
          <w:szCs w:val="24"/>
          <w:lang w:eastAsia="ru-RU"/>
        </w:rPr>
        <w:t>СНиП 2.01.51-90 Инженерно-технические мероприятия гражданской обороны</w:t>
      </w:r>
    </w:p>
    <w:p w14:paraId="185DC360" w14:textId="77777777" w:rsidR="0002672E" w:rsidRDefault="0002672E">
      <w:pPr>
        <w:suppressAutoHyphens w:val="0"/>
        <w:autoSpaceDE/>
        <w:spacing w:before="60"/>
        <w:ind w:firstLine="720"/>
        <w:rPr>
          <w:color w:val="auto"/>
          <w:szCs w:val="24"/>
          <w:lang w:eastAsia="ru-RU"/>
        </w:rPr>
      </w:pPr>
      <w:r>
        <w:rPr>
          <w:color w:val="auto"/>
          <w:szCs w:val="24"/>
          <w:lang w:eastAsia="ru-RU"/>
        </w:rPr>
        <w:t>СНиП 2.01.53-84</w:t>
      </w:r>
      <w:r>
        <w:rPr>
          <w:rFonts w:ascii="Times New Roman CYR" w:hAnsi="Times New Roman CYR" w:cs="Times New Roman CYR"/>
          <w:b/>
          <w:bCs/>
          <w:color w:val="auto"/>
          <w:szCs w:val="24"/>
          <w:lang w:eastAsia="ru-RU"/>
        </w:rPr>
        <w:t xml:space="preserve"> </w:t>
      </w:r>
      <w:r>
        <w:rPr>
          <w:color w:val="auto"/>
          <w:szCs w:val="24"/>
          <w:lang w:eastAsia="ru-RU"/>
        </w:rPr>
        <w:t>Световая маскировка населенных пунктов и объектов народного хозяйства</w:t>
      </w:r>
    </w:p>
    <w:p w14:paraId="601CFBCF" w14:textId="77777777" w:rsidR="0002672E" w:rsidRDefault="0002672E">
      <w:pPr>
        <w:suppressAutoHyphens w:val="0"/>
        <w:autoSpaceDE/>
        <w:spacing w:before="60"/>
        <w:ind w:firstLine="720"/>
        <w:rPr>
          <w:color w:val="auto"/>
          <w:szCs w:val="24"/>
          <w:lang w:eastAsia="ru-RU"/>
        </w:rPr>
      </w:pPr>
      <w:r>
        <w:rPr>
          <w:color w:val="auto"/>
          <w:szCs w:val="24"/>
          <w:lang w:eastAsia="ru-RU"/>
        </w:rPr>
        <w:t>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14:paraId="52F52E68" w14:textId="77777777" w:rsidR="0002672E" w:rsidRDefault="0002672E">
      <w:pPr>
        <w:suppressAutoHyphens w:val="0"/>
        <w:autoSpaceDE/>
        <w:spacing w:before="60"/>
        <w:rPr>
          <w:color w:val="auto"/>
          <w:szCs w:val="24"/>
          <w:lang w:eastAsia="ru-RU"/>
        </w:rPr>
      </w:pPr>
      <w:r>
        <w:rPr>
          <w:color w:val="auto"/>
          <w:szCs w:val="24"/>
          <w:lang w:eastAsia="ru-RU"/>
        </w:rPr>
        <w:t>СНиП 2.04.01-85* Внутренний водопровод и канализация зданий</w:t>
      </w:r>
    </w:p>
    <w:p w14:paraId="23022F70" w14:textId="77777777" w:rsidR="0002672E" w:rsidRDefault="0002672E">
      <w:pPr>
        <w:suppressAutoHyphens w:val="0"/>
        <w:autoSpaceDE/>
        <w:spacing w:before="60"/>
        <w:rPr>
          <w:color w:val="auto"/>
          <w:szCs w:val="24"/>
          <w:lang w:eastAsia="ru-RU"/>
        </w:rPr>
      </w:pPr>
      <w:r>
        <w:rPr>
          <w:color w:val="auto"/>
          <w:szCs w:val="24"/>
          <w:lang w:eastAsia="ru-RU"/>
        </w:rPr>
        <w:t xml:space="preserve">СНиП 2.04.02-84* Водоснабжение. Наружные сети и сооружения </w:t>
      </w:r>
    </w:p>
    <w:p w14:paraId="25E2A57E" w14:textId="77777777" w:rsidR="0002672E" w:rsidRDefault="0002672E">
      <w:pPr>
        <w:suppressAutoHyphens w:val="0"/>
        <w:autoSpaceDE/>
        <w:spacing w:before="60"/>
        <w:rPr>
          <w:color w:val="auto"/>
          <w:szCs w:val="24"/>
          <w:lang w:eastAsia="ru-RU"/>
        </w:rPr>
      </w:pPr>
      <w:r>
        <w:rPr>
          <w:color w:val="auto"/>
          <w:szCs w:val="24"/>
          <w:lang w:eastAsia="ru-RU"/>
        </w:rPr>
        <w:t xml:space="preserve">СНиП 2.04.03-85 Канализация. Наружные сети и сооружения </w:t>
      </w:r>
    </w:p>
    <w:p w14:paraId="02F3A965" w14:textId="77777777" w:rsidR="0002672E" w:rsidRDefault="0002672E">
      <w:pPr>
        <w:suppressAutoHyphens w:val="0"/>
        <w:autoSpaceDE/>
        <w:spacing w:before="60"/>
        <w:rPr>
          <w:color w:val="auto"/>
          <w:szCs w:val="24"/>
          <w:lang w:eastAsia="ru-RU"/>
        </w:rPr>
      </w:pPr>
      <w:r>
        <w:rPr>
          <w:color w:val="auto"/>
          <w:szCs w:val="24"/>
          <w:lang w:eastAsia="ru-RU"/>
        </w:rPr>
        <w:t xml:space="preserve">СНиП 2.05.02-85* Автомобильные дороги </w:t>
      </w:r>
    </w:p>
    <w:p w14:paraId="58B63A44" w14:textId="77777777" w:rsidR="0002672E" w:rsidRDefault="0002672E">
      <w:pPr>
        <w:suppressAutoHyphens w:val="0"/>
        <w:autoSpaceDE/>
        <w:spacing w:before="60"/>
        <w:rPr>
          <w:color w:val="auto"/>
          <w:szCs w:val="24"/>
          <w:lang w:eastAsia="ru-RU"/>
        </w:rPr>
      </w:pPr>
      <w:r>
        <w:rPr>
          <w:color w:val="auto"/>
          <w:szCs w:val="24"/>
          <w:lang w:eastAsia="ru-RU"/>
        </w:rPr>
        <w:t xml:space="preserve">СНиП 2.05.06-85* Магистральные трубопроводы </w:t>
      </w:r>
    </w:p>
    <w:p w14:paraId="61E633D8" w14:textId="77777777" w:rsidR="0002672E" w:rsidRDefault="0002672E">
      <w:pPr>
        <w:suppressAutoHyphens w:val="0"/>
        <w:autoSpaceDE/>
        <w:spacing w:before="60"/>
        <w:rPr>
          <w:color w:val="auto"/>
          <w:szCs w:val="24"/>
          <w:lang w:eastAsia="ru-RU"/>
        </w:rPr>
      </w:pPr>
      <w:r>
        <w:rPr>
          <w:color w:val="auto"/>
          <w:szCs w:val="24"/>
          <w:lang w:eastAsia="ru-RU"/>
        </w:rPr>
        <w:t>СНиП 2.05.07-91* Промышленный транспорт</w:t>
      </w:r>
    </w:p>
    <w:p w14:paraId="575FE0F3" w14:textId="77777777" w:rsidR="0002672E" w:rsidRDefault="0002672E">
      <w:pPr>
        <w:suppressAutoHyphens w:val="0"/>
        <w:autoSpaceDE/>
        <w:spacing w:before="60"/>
        <w:rPr>
          <w:color w:val="auto"/>
          <w:szCs w:val="24"/>
          <w:lang w:eastAsia="ru-RU"/>
        </w:rPr>
      </w:pPr>
      <w:r>
        <w:rPr>
          <w:color w:val="auto"/>
          <w:szCs w:val="24"/>
          <w:lang w:eastAsia="ru-RU"/>
        </w:rPr>
        <w:t xml:space="preserve">СНиП 2.05.09-90 Трамвайные и троллейбусные линии </w:t>
      </w:r>
    </w:p>
    <w:p w14:paraId="1445B14F" w14:textId="77777777" w:rsidR="0002672E" w:rsidRDefault="0002672E">
      <w:pPr>
        <w:suppressAutoHyphens w:val="0"/>
        <w:autoSpaceDE/>
        <w:spacing w:before="60"/>
        <w:ind w:firstLine="720"/>
        <w:rPr>
          <w:color w:val="auto"/>
          <w:szCs w:val="24"/>
          <w:lang w:eastAsia="ru-RU"/>
        </w:rPr>
      </w:pPr>
      <w:r>
        <w:rPr>
          <w:color w:val="auto"/>
          <w:szCs w:val="24"/>
          <w:lang w:eastAsia="ru-RU"/>
        </w:rPr>
        <w:t>СНиП 2.05.11-83</w:t>
      </w:r>
      <w:r>
        <w:rPr>
          <w:rFonts w:ascii="Verdana" w:hAnsi="Verdana" w:cs="Verdana"/>
          <w:color w:val="auto"/>
          <w:szCs w:val="24"/>
          <w:lang w:eastAsia="ru-RU"/>
        </w:rPr>
        <w:t xml:space="preserve"> </w:t>
      </w:r>
      <w:r>
        <w:rPr>
          <w:color w:val="auto"/>
          <w:szCs w:val="24"/>
          <w:lang w:eastAsia="ru-RU"/>
        </w:rPr>
        <w:t>Внутрихозяйственные автомобильные дороги в колхозах, совхозах и других сельскохозяйственных предприятиях и организациях</w:t>
      </w:r>
    </w:p>
    <w:p w14:paraId="50AFCDCF" w14:textId="77777777" w:rsidR="0002672E" w:rsidRDefault="0002672E">
      <w:pPr>
        <w:suppressAutoHyphens w:val="0"/>
        <w:autoSpaceDE/>
        <w:spacing w:before="60"/>
        <w:rPr>
          <w:color w:val="auto"/>
          <w:szCs w:val="24"/>
          <w:lang w:eastAsia="ru-RU"/>
        </w:rPr>
      </w:pPr>
      <w:r>
        <w:rPr>
          <w:color w:val="auto"/>
          <w:szCs w:val="24"/>
          <w:lang w:eastAsia="ru-RU"/>
        </w:rPr>
        <w:t xml:space="preserve">СНиП 2.05.13-90 Нефтепродуктопроводы, прокладываемые на территории городов и других населенных пунктов </w:t>
      </w:r>
    </w:p>
    <w:p w14:paraId="03775B30"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2.06.03-85 Мелиоративные системы и сооружения</w:t>
      </w:r>
    </w:p>
    <w:p w14:paraId="14F203E0" w14:textId="77777777" w:rsidR="0002672E" w:rsidRDefault="0002672E">
      <w:pPr>
        <w:suppressAutoHyphens w:val="0"/>
        <w:autoSpaceDE/>
        <w:spacing w:before="60" w:line="237" w:lineRule="auto"/>
        <w:ind w:firstLine="720"/>
        <w:rPr>
          <w:color w:val="auto"/>
          <w:szCs w:val="24"/>
          <w:lang w:eastAsia="ru-RU"/>
        </w:rPr>
      </w:pPr>
      <w:r>
        <w:rPr>
          <w:color w:val="auto"/>
          <w:szCs w:val="24"/>
          <w:lang w:eastAsia="ru-RU"/>
        </w:rPr>
        <w:t>СНиП 2.06.04-82* Нагрузки и воздействия на гидротехнические сооружения (волновые, ледовые и от судов)</w:t>
      </w:r>
    </w:p>
    <w:p w14:paraId="238B6E23"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2.06.05-84*</w:t>
      </w:r>
      <w:r>
        <w:rPr>
          <w:rFonts w:ascii="Verdana" w:hAnsi="Verdana" w:cs="Verdana"/>
          <w:b/>
          <w:bCs/>
          <w:color w:val="auto"/>
          <w:szCs w:val="24"/>
          <w:lang w:eastAsia="ru-RU"/>
        </w:rPr>
        <w:t xml:space="preserve"> </w:t>
      </w:r>
      <w:r>
        <w:rPr>
          <w:color w:val="auto"/>
          <w:szCs w:val="24"/>
          <w:lang w:eastAsia="ru-RU"/>
        </w:rPr>
        <w:t>Плотины из грунтовых материалов</w:t>
      </w:r>
    </w:p>
    <w:p w14:paraId="370CEC50"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2.06.07-87 Подпорные стены, судоходные шлюзы, рыбопропускные и рыбозащитные сооружения</w:t>
      </w:r>
    </w:p>
    <w:p w14:paraId="05D28A5D" w14:textId="77777777" w:rsidR="0002672E" w:rsidRDefault="0002672E">
      <w:pPr>
        <w:suppressAutoHyphens w:val="0"/>
        <w:autoSpaceDE/>
        <w:spacing w:before="60" w:line="237" w:lineRule="auto"/>
        <w:rPr>
          <w:color w:val="auto"/>
          <w:szCs w:val="24"/>
          <w:lang w:eastAsia="ru-RU"/>
        </w:rPr>
      </w:pPr>
      <w:r>
        <w:rPr>
          <w:color w:val="auto"/>
          <w:szCs w:val="24"/>
          <w:lang w:eastAsia="ru-RU"/>
        </w:rPr>
        <w:t xml:space="preserve">СНиП 2.06.15-85 Инженерная защита территории от затопления и подтопления </w:t>
      </w:r>
    </w:p>
    <w:p w14:paraId="7912C854"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2.10.02-84 Здания и помещения для хранения и переработки сельскохозяйственной продукции</w:t>
      </w:r>
    </w:p>
    <w:p w14:paraId="609C47B5"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2.10.03-84 Животноводческие, птицеводческие и звероводческие здания и помещения</w:t>
      </w:r>
    </w:p>
    <w:p w14:paraId="6677DB12"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2.10.05-85 Предприятия, здания и сооружения по хранению и переработке зерна</w:t>
      </w:r>
    </w:p>
    <w:p w14:paraId="1F1C2618"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2.11.03-93 Склады нефти и нефтепродуктов. Противопожарные нормы</w:t>
      </w:r>
    </w:p>
    <w:p w14:paraId="15EE376B"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11-02-96 Инженерные изыскания для строительства. Основные положения</w:t>
      </w:r>
    </w:p>
    <w:p w14:paraId="6ED0CF65"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11-04-2003 Инструкция о порядке разработки, согласования, экспертизы и утверждения градостроительной документации</w:t>
      </w:r>
    </w:p>
    <w:p w14:paraId="5BB1597D" w14:textId="77777777" w:rsidR="0002672E" w:rsidRDefault="0002672E">
      <w:pPr>
        <w:suppressAutoHyphens w:val="0"/>
        <w:autoSpaceDE/>
        <w:spacing w:before="60" w:line="237" w:lineRule="auto"/>
        <w:rPr>
          <w:color w:val="auto"/>
          <w:szCs w:val="24"/>
          <w:lang w:eastAsia="ru-RU"/>
        </w:rPr>
      </w:pPr>
      <w:r>
        <w:rPr>
          <w:color w:val="auto"/>
          <w:szCs w:val="24"/>
          <w:lang w:eastAsia="ru-RU"/>
        </w:rPr>
        <w:t xml:space="preserve">СНиП 21-01-97* Пожарная безопасность зданий и сооружений </w:t>
      </w:r>
    </w:p>
    <w:p w14:paraId="3DC2FDBB"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21-02-99* Стоянки автомобилей</w:t>
      </w:r>
    </w:p>
    <w:p w14:paraId="7C8CC94B"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22-02-2003 Инженерная защита территорий, зданий и сооружений от опасных геологических процессов. Основные положения</w:t>
      </w:r>
    </w:p>
    <w:p w14:paraId="401344B2"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23-01-99* Строительная климатология</w:t>
      </w:r>
    </w:p>
    <w:p w14:paraId="3E3F43A5" w14:textId="77777777" w:rsidR="0002672E" w:rsidRDefault="0002672E">
      <w:pPr>
        <w:suppressAutoHyphens w:val="0"/>
        <w:autoSpaceDE/>
        <w:spacing w:before="60" w:line="237" w:lineRule="auto"/>
        <w:rPr>
          <w:color w:val="auto"/>
          <w:szCs w:val="24"/>
          <w:lang w:eastAsia="ru-RU"/>
        </w:rPr>
      </w:pPr>
      <w:r>
        <w:rPr>
          <w:color w:val="auto"/>
          <w:szCs w:val="24"/>
          <w:lang w:eastAsia="ru-RU"/>
        </w:rPr>
        <w:t xml:space="preserve">СНиП 23-02-2003 Тепловая защита зданий </w:t>
      </w:r>
    </w:p>
    <w:p w14:paraId="1C12E8C3" w14:textId="77777777" w:rsidR="0002672E" w:rsidRDefault="0002672E">
      <w:pPr>
        <w:tabs>
          <w:tab w:val="left" w:pos="2281"/>
        </w:tabs>
        <w:suppressAutoHyphens w:val="0"/>
        <w:autoSpaceDE/>
        <w:spacing w:before="60" w:line="237" w:lineRule="auto"/>
        <w:rPr>
          <w:color w:val="auto"/>
          <w:szCs w:val="24"/>
          <w:lang w:eastAsia="ru-RU"/>
        </w:rPr>
      </w:pPr>
      <w:r>
        <w:rPr>
          <w:color w:val="auto"/>
          <w:szCs w:val="24"/>
          <w:lang w:eastAsia="ru-RU"/>
        </w:rPr>
        <w:t>СНиП 31-04-2001 Складские здания</w:t>
      </w:r>
    </w:p>
    <w:p w14:paraId="1C782FD3" w14:textId="77777777" w:rsidR="0002672E" w:rsidRDefault="0002672E">
      <w:pPr>
        <w:tabs>
          <w:tab w:val="left" w:pos="2281"/>
        </w:tabs>
        <w:suppressAutoHyphens w:val="0"/>
        <w:autoSpaceDE/>
        <w:spacing w:before="60" w:line="237" w:lineRule="auto"/>
        <w:rPr>
          <w:color w:val="auto"/>
          <w:szCs w:val="24"/>
          <w:lang w:eastAsia="ru-RU"/>
        </w:rPr>
      </w:pPr>
      <w:r>
        <w:rPr>
          <w:color w:val="auto"/>
          <w:szCs w:val="24"/>
          <w:lang w:eastAsia="ru-RU"/>
        </w:rPr>
        <w:t>СНиП 31-05-2003 Общественные здания административного назначения</w:t>
      </w:r>
    </w:p>
    <w:p w14:paraId="49CF60DB" w14:textId="77777777" w:rsidR="0002672E" w:rsidRDefault="0002672E">
      <w:pPr>
        <w:tabs>
          <w:tab w:val="left" w:pos="2281"/>
        </w:tabs>
        <w:suppressAutoHyphens w:val="0"/>
        <w:autoSpaceDE/>
        <w:spacing w:before="60" w:line="237" w:lineRule="auto"/>
        <w:rPr>
          <w:color w:val="auto"/>
          <w:szCs w:val="24"/>
          <w:lang w:eastAsia="ru-RU"/>
        </w:rPr>
      </w:pPr>
      <w:r>
        <w:rPr>
          <w:color w:val="auto"/>
          <w:szCs w:val="24"/>
          <w:lang w:eastAsia="ru-RU"/>
        </w:rPr>
        <w:t>СНиП 31-06-2009 Общественные здания и сооружения</w:t>
      </w:r>
    </w:p>
    <w:p w14:paraId="33C39C08" w14:textId="77777777" w:rsidR="0002672E" w:rsidRDefault="0002672E">
      <w:pPr>
        <w:suppressAutoHyphens w:val="0"/>
        <w:autoSpaceDE/>
        <w:spacing w:before="60" w:line="237" w:lineRule="auto"/>
        <w:rPr>
          <w:color w:val="auto"/>
          <w:szCs w:val="24"/>
          <w:lang w:eastAsia="ru-RU"/>
        </w:rPr>
      </w:pPr>
      <w:r>
        <w:rPr>
          <w:color w:val="auto"/>
          <w:szCs w:val="24"/>
          <w:lang w:eastAsia="ru-RU"/>
        </w:rPr>
        <w:t xml:space="preserve">СНиП 32-01-95 Железные дороги колеи 1520 мм </w:t>
      </w:r>
    </w:p>
    <w:p w14:paraId="7245BD03" w14:textId="77777777" w:rsidR="0002672E" w:rsidRDefault="0002672E">
      <w:pPr>
        <w:suppressAutoHyphens w:val="0"/>
        <w:autoSpaceDE/>
        <w:spacing w:before="60" w:line="237" w:lineRule="auto"/>
        <w:rPr>
          <w:color w:val="auto"/>
          <w:szCs w:val="24"/>
          <w:lang w:eastAsia="ru-RU"/>
        </w:rPr>
      </w:pPr>
      <w:r>
        <w:rPr>
          <w:color w:val="auto"/>
          <w:szCs w:val="24"/>
          <w:lang w:eastAsia="ru-RU"/>
        </w:rPr>
        <w:t xml:space="preserve">СНиП 32-03-96 Аэродромы </w:t>
      </w:r>
    </w:p>
    <w:p w14:paraId="787121AF"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32-04-97 Тоннели железнодорожные и автодорожные</w:t>
      </w:r>
    </w:p>
    <w:p w14:paraId="272631AF"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33-01-2003 Гидротехнические сооружения. Основные положения</w:t>
      </w:r>
    </w:p>
    <w:p w14:paraId="7F4CCAD5"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34-02-99 Подземные хранилища газа, нефти и продуктов их переработки</w:t>
      </w:r>
    </w:p>
    <w:p w14:paraId="400E396D"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35-01-2001 Доступность зданий и сооружений для маломобильных групп населения</w:t>
      </w:r>
    </w:p>
    <w:p w14:paraId="7CBDE1BC"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41-01-2003 Отопление, вентиляция и кондиционирование</w:t>
      </w:r>
    </w:p>
    <w:p w14:paraId="1B89F305" w14:textId="77777777" w:rsidR="0002672E" w:rsidRDefault="0002672E">
      <w:pPr>
        <w:suppressAutoHyphens w:val="0"/>
        <w:autoSpaceDE/>
        <w:spacing w:before="60" w:line="237" w:lineRule="auto"/>
        <w:rPr>
          <w:color w:val="auto"/>
          <w:szCs w:val="24"/>
          <w:lang w:eastAsia="ru-RU"/>
        </w:rPr>
      </w:pPr>
      <w:r>
        <w:rPr>
          <w:color w:val="auto"/>
          <w:szCs w:val="24"/>
          <w:lang w:eastAsia="ru-RU"/>
        </w:rPr>
        <w:t>СНиП 41-02-2003 Тепловые сети</w:t>
      </w:r>
    </w:p>
    <w:p w14:paraId="163CB4E6" w14:textId="77777777" w:rsidR="0002672E" w:rsidRDefault="0002672E">
      <w:pPr>
        <w:suppressAutoHyphens w:val="0"/>
        <w:spacing w:line="237" w:lineRule="auto"/>
        <w:ind w:firstLine="0"/>
        <w:jc w:val="center"/>
        <w:rPr>
          <w:color w:val="auto"/>
          <w:szCs w:val="24"/>
          <w:lang w:eastAsia="ru-RU"/>
        </w:rPr>
      </w:pPr>
    </w:p>
    <w:p w14:paraId="31F4AA3B" w14:textId="77777777" w:rsidR="0002672E" w:rsidRDefault="0002672E">
      <w:pPr>
        <w:suppressAutoHyphens w:val="0"/>
        <w:spacing w:line="237" w:lineRule="auto"/>
        <w:ind w:firstLine="0"/>
        <w:jc w:val="center"/>
        <w:rPr>
          <w:color w:val="auto"/>
          <w:szCs w:val="24"/>
          <w:lang w:eastAsia="ru-RU"/>
        </w:rPr>
      </w:pPr>
      <w:r>
        <w:rPr>
          <w:b/>
          <w:bCs/>
          <w:color w:val="auto"/>
          <w:szCs w:val="24"/>
          <w:lang w:eastAsia="ru-RU"/>
        </w:rPr>
        <w:t>Пособия</w:t>
      </w:r>
    </w:p>
    <w:p w14:paraId="123368A3" w14:textId="77777777" w:rsidR="0002672E" w:rsidRDefault="0002672E">
      <w:pPr>
        <w:suppressAutoHyphens w:val="0"/>
        <w:autoSpaceDE/>
        <w:spacing w:before="160"/>
        <w:rPr>
          <w:color w:val="auto"/>
          <w:szCs w:val="24"/>
          <w:lang w:eastAsia="ru-RU"/>
        </w:rPr>
      </w:pPr>
      <w:r>
        <w:rPr>
          <w:color w:val="auto"/>
          <w:szCs w:val="24"/>
          <w:lang w:eastAsia="ru-RU"/>
        </w:rPr>
        <w:t xml:space="preserve">Пособие к СНиП II-85-80 Пособие по проектированию вокзалов. ЦНИИПградостроительства, 1983 </w:t>
      </w:r>
    </w:p>
    <w:p w14:paraId="5941E877" w14:textId="77777777" w:rsidR="0002672E" w:rsidRDefault="0002672E">
      <w:pPr>
        <w:suppressAutoHyphens w:val="0"/>
        <w:autoSpaceDE/>
        <w:spacing w:before="60" w:line="237" w:lineRule="auto"/>
        <w:rPr>
          <w:color w:val="auto"/>
          <w:szCs w:val="24"/>
          <w:lang w:eastAsia="ru-RU"/>
        </w:rPr>
      </w:pPr>
      <w:r>
        <w:rPr>
          <w:color w:val="auto"/>
          <w:szCs w:val="24"/>
          <w:lang w:eastAsia="ru-RU"/>
        </w:rPr>
        <w:t>Пособие к СНиП 2.01.28-85 Пособие по проектированию полигонов по обезвреживанию и захоронению токсичных промышленных отходов</w:t>
      </w:r>
      <w:r>
        <w:rPr>
          <w:rFonts w:ascii="Verdana" w:hAnsi="Verdana" w:cs="Verdana"/>
          <w:color w:val="auto"/>
          <w:szCs w:val="24"/>
          <w:lang w:eastAsia="ru-RU"/>
        </w:rPr>
        <w:t xml:space="preserve">. </w:t>
      </w:r>
      <w:r>
        <w:rPr>
          <w:color w:val="auto"/>
          <w:szCs w:val="24"/>
          <w:lang w:eastAsia="ru-RU"/>
        </w:rPr>
        <w:t xml:space="preserve">Госстрой СССР, 1984 </w:t>
      </w:r>
    </w:p>
    <w:p w14:paraId="5080005C" w14:textId="77777777" w:rsidR="0002672E" w:rsidRDefault="0002672E">
      <w:pPr>
        <w:suppressAutoHyphens w:val="0"/>
        <w:autoSpaceDE/>
        <w:spacing w:before="60" w:line="237" w:lineRule="auto"/>
        <w:rPr>
          <w:color w:val="auto"/>
          <w:szCs w:val="24"/>
          <w:lang w:eastAsia="ru-RU"/>
        </w:rPr>
      </w:pPr>
      <w:r>
        <w:rPr>
          <w:color w:val="auto"/>
          <w:szCs w:val="24"/>
          <w:lang w:eastAsia="ru-RU"/>
        </w:rPr>
        <w:t xml:space="preserve">Пособие к СНиП 11-01-95 по разработке раздела проектной документации «Охрана окружающей среды». ГП «ЦЕНТИНВЕСТпроект», 2000 </w:t>
      </w:r>
    </w:p>
    <w:p w14:paraId="599AAF2C" w14:textId="77777777" w:rsidR="0002672E" w:rsidRDefault="0002672E">
      <w:pPr>
        <w:suppressAutoHyphens w:val="0"/>
        <w:autoSpaceDE/>
        <w:rPr>
          <w:color w:val="auto"/>
          <w:szCs w:val="24"/>
          <w:lang w:eastAsia="ru-RU"/>
        </w:rPr>
      </w:pPr>
    </w:p>
    <w:p w14:paraId="1E3F1E74" w14:textId="77777777" w:rsidR="0002672E" w:rsidRDefault="0002672E">
      <w:pPr>
        <w:suppressAutoHyphens w:val="0"/>
        <w:ind w:firstLine="0"/>
        <w:jc w:val="center"/>
        <w:rPr>
          <w:color w:val="auto"/>
          <w:szCs w:val="24"/>
          <w:lang w:eastAsia="ru-RU"/>
        </w:rPr>
      </w:pPr>
      <w:r>
        <w:rPr>
          <w:b/>
          <w:bCs/>
          <w:color w:val="auto"/>
          <w:szCs w:val="24"/>
          <w:lang w:eastAsia="ru-RU"/>
        </w:rPr>
        <w:t>Своды правил по проектированию и строительству (СП)</w:t>
      </w:r>
    </w:p>
    <w:p w14:paraId="767FF817" w14:textId="77777777" w:rsidR="0002672E" w:rsidRDefault="0002672E">
      <w:pPr>
        <w:suppressAutoHyphens w:val="0"/>
        <w:spacing w:before="160"/>
        <w:rPr>
          <w:color w:val="auto"/>
          <w:szCs w:val="24"/>
          <w:lang w:eastAsia="ru-RU"/>
        </w:rPr>
      </w:pPr>
      <w:r>
        <w:rPr>
          <w:color w:val="auto"/>
          <w:szCs w:val="24"/>
          <w:lang w:eastAsia="ru-RU"/>
        </w:rPr>
        <w:t>СП 4.13130.2009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265D9427" w14:textId="77777777" w:rsidR="0002672E" w:rsidRDefault="0002672E">
      <w:pPr>
        <w:suppressAutoHyphens w:val="0"/>
        <w:spacing w:before="60"/>
        <w:rPr>
          <w:color w:val="auto"/>
          <w:szCs w:val="24"/>
          <w:lang w:eastAsia="ru-RU"/>
        </w:rPr>
      </w:pPr>
      <w:r>
        <w:rPr>
          <w:color w:val="auto"/>
          <w:szCs w:val="24"/>
          <w:lang w:eastAsia="ru-RU"/>
        </w:rPr>
        <w:t>СП 11-102-97 Инженерно-экологические изыскания для строительства</w:t>
      </w:r>
    </w:p>
    <w:p w14:paraId="6F095124" w14:textId="77777777" w:rsidR="0002672E" w:rsidRDefault="0002672E">
      <w:pPr>
        <w:suppressAutoHyphens w:val="0"/>
        <w:spacing w:before="60"/>
        <w:rPr>
          <w:color w:val="auto"/>
          <w:szCs w:val="24"/>
          <w:lang w:eastAsia="ru-RU"/>
        </w:rPr>
      </w:pPr>
      <w:r>
        <w:rPr>
          <w:color w:val="auto"/>
          <w:szCs w:val="24"/>
          <w:lang w:eastAsia="ru-RU"/>
        </w:rPr>
        <w:t>СП 11-103-97 Инженерно-гидрометеорологические изыскания для строительства</w:t>
      </w:r>
    </w:p>
    <w:p w14:paraId="537ABC07" w14:textId="77777777" w:rsidR="0002672E" w:rsidRDefault="0002672E">
      <w:pPr>
        <w:suppressAutoHyphens w:val="0"/>
        <w:spacing w:before="60"/>
        <w:rPr>
          <w:color w:val="auto"/>
          <w:szCs w:val="24"/>
          <w:lang w:eastAsia="ru-RU"/>
        </w:rPr>
      </w:pPr>
      <w:r>
        <w:rPr>
          <w:color w:val="auto"/>
          <w:szCs w:val="24"/>
          <w:lang w:eastAsia="ru-RU"/>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14:paraId="268C2C64" w14:textId="77777777" w:rsidR="0002672E" w:rsidRDefault="0002672E">
      <w:pPr>
        <w:suppressAutoHyphens w:val="0"/>
        <w:spacing w:before="60"/>
        <w:rPr>
          <w:color w:val="auto"/>
          <w:szCs w:val="24"/>
          <w:lang w:eastAsia="ru-RU"/>
        </w:rPr>
      </w:pPr>
      <w:r>
        <w:rPr>
          <w:color w:val="auto"/>
          <w:szCs w:val="24"/>
          <w:lang w:eastAsia="ru-RU"/>
        </w:rPr>
        <w:t>СП 11-107-98</w:t>
      </w:r>
      <w:r>
        <w:rPr>
          <w:rFonts w:ascii="Verdana" w:hAnsi="Verdana" w:cs="Verdana"/>
          <w:color w:val="auto"/>
          <w:szCs w:val="24"/>
          <w:lang w:eastAsia="ru-RU"/>
        </w:rPr>
        <w:t xml:space="preserve"> </w:t>
      </w:r>
      <w:r>
        <w:rPr>
          <w:color w:val="auto"/>
          <w:szCs w:val="24"/>
          <w:lang w:eastAsia="ru-RU"/>
        </w:rPr>
        <w:t>Порядок разработки и состава раздела «Инженерно-технические мероприятия гражданской обороны. Мероприятия по предупреждению чрезвычайных ситуаций» проектов строительства</w:t>
      </w:r>
    </w:p>
    <w:p w14:paraId="6A8FB59E" w14:textId="77777777" w:rsidR="0002672E" w:rsidRDefault="0002672E">
      <w:pPr>
        <w:suppressAutoHyphens w:val="0"/>
        <w:spacing w:before="60"/>
        <w:rPr>
          <w:color w:val="auto"/>
          <w:szCs w:val="24"/>
          <w:lang w:eastAsia="ru-RU"/>
        </w:rPr>
      </w:pPr>
      <w:r>
        <w:rPr>
          <w:color w:val="auto"/>
          <w:szCs w:val="24"/>
          <w:lang w:eastAsia="ru-RU"/>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14:paraId="26375E91" w14:textId="77777777" w:rsidR="0002672E" w:rsidRDefault="0002672E">
      <w:pPr>
        <w:suppressAutoHyphens w:val="0"/>
        <w:autoSpaceDE/>
        <w:spacing w:before="60"/>
        <w:rPr>
          <w:color w:val="auto"/>
          <w:szCs w:val="24"/>
          <w:lang w:eastAsia="ru-RU"/>
        </w:rPr>
      </w:pPr>
      <w:r>
        <w:rPr>
          <w:color w:val="auto"/>
          <w:szCs w:val="24"/>
          <w:lang w:eastAsia="ru-RU"/>
        </w:rPr>
        <w:t xml:space="preserve">СП 14.13330.2011 Строительство в сейсмических районах. Актуализированная редакция СНиП II-7-81* </w:t>
      </w:r>
    </w:p>
    <w:p w14:paraId="3533B74B" w14:textId="77777777" w:rsidR="0002672E" w:rsidRDefault="0002672E">
      <w:pPr>
        <w:suppressAutoHyphens w:val="0"/>
        <w:autoSpaceDE/>
        <w:spacing w:before="60"/>
        <w:rPr>
          <w:color w:val="auto"/>
          <w:szCs w:val="24"/>
          <w:lang w:eastAsia="ru-RU"/>
        </w:rPr>
      </w:pPr>
      <w:r>
        <w:rPr>
          <w:color w:val="auto"/>
          <w:szCs w:val="24"/>
          <w:lang w:eastAsia="ru-RU"/>
        </w:rPr>
        <w:t xml:space="preserve">СП 18.13330.2011 Генеральные планы промышленных предприятий. Актуализированная редакция СНиП II-89-80 </w:t>
      </w:r>
    </w:p>
    <w:p w14:paraId="1C0B9130" w14:textId="77777777" w:rsidR="0002672E" w:rsidRDefault="0002672E">
      <w:pPr>
        <w:suppressAutoHyphens w:val="0"/>
        <w:autoSpaceDE/>
        <w:spacing w:before="60"/>
        <w:rPr>
          <w:color w:val="auto"/>
          <w:szCs w:val="24"/>
          <w:lang w:eastAsia="ru-RU"/>
        </w:rPr>
      </w:pPr>
      <w:r>
        <w:rPr>
          <w:color w:val="auto"/>
          <w:szCs w:val="24"/>
          <w:lang w:eastAsia="ru-RU"/>
        </w:rPr>
        <w:t xml:space="preserve">СП 19.13330.2011 Генеральные планы сельскохозяйственных предприятий. Актуализированная редакция СНиП II-97-76 </w:t>
      </w:r>
    </w:p>
    <w:p w14:paraId="02CDA938" w14:textId="77777777" w:rsidR="0002672E" w:rsidRDefault="0002672E">
      <w:pPr>
        <w:suppressAutoHyphens w:val="0"/>
        <w:spacing w:before="60"/>
        <w:rPr>
          <w:color w:val="auto"/>
          <w:szCs w:val="24"/>
          <w:lang w:eastAsia="ru-RU"/>
        </w:rPr>
      </w:pPr>
      <w:r>
        <w:rPr>
          <w:color w:val="auto"/>
          <w:szCs w:val="24"/>
          <w:lang w:eastAsia="ru-RU"/>
        </w:rPr>
        <w:t>СП 30-102-99 Планировка и застройка территорий малоэтажного жилищного строительства</w:t>
      </w:r>
    </w:p>
    <w:p w14:paraId="26E18776" w14:textId="77777777" w:rsidR="0002672E" w:rsidRDefault="0002672E">
      <w:pPr>
        <w:suppressAutoHyphens w:val="0"/>
        <w:spacing w:before="60"/>
        <w:rPr>
          <w:color w:val="auto"/>
          <w:szCs w:val="24"/>
          <w:lang w:eastAsia="ru-RU"/>
        </w:rPr>
      </w:pPr>
      <w:r>
        <w:rPr>
          <w:color w:val="auto"/>
          <w:szCs w:val="24"/>
          <w:lang w:eastAsia="ru-RU"/>
        </w:rPr>
        <w:t>СП 31-103-99 Проектирование и строительство зданий, сооружений и комплексов православных храмов</w:t>
      </w:r>
    </w:p>
    <w:p w14:paraId="3516839A" w14:textId="77777777" w:rsidR="0002672E" w:rsidRDefault="0002672E">
      <w:pPr>
        <w:suppressAutoHyphens w:val="0"/>
        <w:spacing w:before="60"/>
        <w:rPr>
          <w:color w:val="auto"/>
          <w:szCs w:val="24"/>
          <w:lang w:eastAsia="ru-RU"/>
        </w:rPr>
      </w:pPr>
      <w:r>
        <w:rPr>
          <w:color w:val="auto"/>
          <w:szCs w:val="24"/>
          <w:lang w:eastAsia="ru-RU"/>
        </w:rPr>
        <w:t>СП 31-102-99 Требования доступности общественных зданий и сооружений для инвалидов и других маломобильных посетителей</w:t>
      </w:r>
    </w:p>
    <w:p w14:paraId="3BC36B3C" w14:textId="77777777" w:rsidR="0002672E" w:rsidRDefault="0002672E">
      <w:pPr>
        <w:suppressAutoHyphens w:val="0"/>
        <w:spacing w:before="60"/>
        <w:rPr>
          <w:color w:val="auto"/>
          <w:szCs w:val="24"/>
          <w:lang w:eastAsia="ru-RU"/>
        </w:rPr>
      </w:pPr>
      <w:r>
        <w:rPr>
          <w:color w:val="auto"/>
          <w:szCs w:val="24"/>
          <w:lang w:eastAsia="ru-RU"/>
        </w:rPr>
        <w:t>СП 31-110-2003 Проектирование и монтаж электроустановок жилых и общественных зданий</w:t>
      </w:r>
    </w:p>
    <w:p w14:paraId="52F5B0CA" w14:textId="77777777" w:rsidR="0002672E" w:rsidRDefault="0002672E">
      <w:pPr>
        <w:suppressAutoHyphens w:val="0"/>
        <w:spacing w:before="60"/>
        <w:rPr>
          <w:color w:val="auto"/>
          <w:szCs w:val="24"/>
          <w:lang w:eastAsia="ru-RU"/>
        </w:rPr>
      </w:pPr>
      <w:r>
        <w:rPr>
          <w:color w:val="auto"/>
          <w:szCs w:val="24"/>
          <w:lang w:eastAsia="ru-RU"/>
        </w:rPr>
        <w:t>СП 31-112-2004(1) Физкультурно-спортивные залы. Часть 1</w:t>
      </w:r>
    </w:p>
    <w:p w14:paraId="368C26FA" w14:textId="77777777" w:rsidR="0002672E" w:rsidRDefault="0002672E">
      <w:pPr>
        <w:suppressAutoHyphens w:val="0"/>
        <w:spacing w:before="60"/>
        <w:rPr>
          <w:color w:val="auto"/>
          <w:szCs w:val="24"/>
          <w:lang w:eastAsia="ru-RU"/>
        </w:rPr>
      </w:pPr>
      <w:r>
        <w:rPr>
          <w:color w:val="auto"/>
          <w:szCs w:val="24"/>
          <w:lang w:eastAsia="ru-RU"/>
        </w:rPr>
        <w:t>СП 31-112-2004(2) Физкультурно-спортивные залы. Часть 2</w:t>
      </w:r>
    </w:p>
    <w:p w14:paraId="39C00662" w14:textId="77777777" w:rsidR="0002672E" w:rsidRDefault="0002672E">
      <w:pPr>
        <w:suppressAutoHyphens w:val="0"/>
        <w:autoSpaceDE/>
        <w:spacing w:before="60"/>
        <w:ind w:firstLine="720"/>
        <w:rPr>
          <w:color w:val="auto"/>
          <w:szCs w:val="24"/>
          <w:lang w:eastAsia="ru-RU"/>
        </w:rPr>
      </w:pPr>
      <w:r>
        <w:rPr>
          <w:color w:val="auto"/>
          <w:szCs w:val="24"/>
          <w:lang w:eastAsia="ru-RU"/>
        </w:rPr>
        <w:t>СП 31-112-2004(3) Физкультурно-спортивные залы. Часть 3. Крытые ледовые арены</w:t>
      </w:r>
    </w:p>
    <w:p w14:paraId="16C1B4F9" w14:textId="77777777" w:rsidR="0002672E" w:rsidRDefault="0002672E">
      <w:pPr>
        <w:suppressAutoHyphens w:val="0"/>
        <w:spacing w:before="60"/>
        <w:rPr>
          <w:color w:val="auto"/>
          <w:szCs w:val="24"/>
          <w:lang w:eastAsia="ru-RU"/>
        </w:rPr>
      </w:pPr>
      <w:r>
        <w:rPr>
          <w:color w:val="auto"/>
          <w:szCs w:val="24"/>
          <w:lang w:eastAsia="ru-RU"/>
        </w:rPr>
        <w:t>СП 31-113-2004 Бассейны для плавания</w:t>
      </w:r>
    </w:p>
    <w:p w14:paraId="20485FFE" w14:textId="77777777" w:rsidR="0002672E" w:rsidRDefault="0002672E">
      <w:pPr>
        <w:suppressAutoHyphens w:val="0"/>
        <w:spacing w:before="60"/>
        <w:rPr>
          <w:color w:val="auto"/>
          <w:szCs w:val="24"/>
          <w:lang w:eastAsia="ru-RU"/>
        </w:rPr>
      </w:pPr>
      <w:r>
        <w:rPr>
          <w:color w:val="auto"/>
          <w:szCs w:val="24"/>
          <w:lang w:eastAsia="ru-RU"/>
        </w:rPr>
        <w:t>СП 33-101-2003 Определение основных расчетных гидрологических характеристик</w:t>
      </w:r>
    </w:p>
    <w:p w14:paraId="13975B35" w14:textId="77777777" w:rsidR="0002672E" w:rsidRDefault="0002672E">
      <w:pPr>
        <w:suppressAutoHyphens w:val="0"/>
        <w:spacing w:before="60"/>
        <w:rPr>
          <w:color w:val="auto"/>
          <w:szCs w:val="24"/>
          <w:lang w:eastAsia="ru-RU"/>
        </w:rPr>
      </w:pPr>
      <w:r>
        <w:rPr>
          <w:color w:val="auto"/>
          <w:szCs w:val="24"/>
          <w:lang w:eastAsia="ru-RU"/>
        </w:rPr>
        <w:t>СП 34-106-98 Подземные хранилища газа, нефти и продуктов их переработки</w:t>
      </w:r>
    </w:p>
    <w:p w14:paraId="3092C21E" w14:textId="77777777" w:rsidR="0002672E" w:rsidRDefault="0002672E">
      <w:pPr>
        <w:suppressAutoHyphens w:val="0"/>
        <w:spacing w:before="60"/>
        <w:rPr>
          <w:color w:val="auto"/>
          <w:szCs w:val="24"/>
          <w:lang w:eastAsia="ru-RU"/>
        </w:rPr>
      </w:pPr>
      <w:r>
        <w:rPr>
          <w:color w:val="auto"/>
          <w:szCs w:val="24"/>
          <w:lang w:eastAsia="ru-RU"/>
        </w:rPr>
        <w:t>СП 35-101-2001 Проектирование зданий и сооружений с учетом доступности для маломобильных групп населения. Общие положения</w:t>
      </w:r>
    </w:p>
    <w:p w14:paraId="092DC5C7" w14:textId="77777777" w:rsidR="0002672E" w:rsidRDefault="0002672E">
      <w:pPr>
        <w:suppressAutoHyphens w:val="0"/>
        <w:spacing w:before="60"/>
        <w:rPr>
          <w:color w:val="auto"/>
          <w:szCs w:val="24"/>
          <w:lang w:eastAsia="ru-RU"/>
        </w:rPr>
      </w:pPr>
      <w:r>
        <w:rPr>
          <w:color w:val="auto"/>
          <w:szCs w:val="24"/>
          <w:lang w:eastAsia="ru-RU"/>
        </w:rPr>
        <w:t>СП 35-102-2001 Жилая среда с планировочными элементами, доступными инвалидам</w:t>
      </w:r>
    </w:p>
    <w:p w14:paraId="3C0924B5" w14:textId="77777777" w:rsidR="0002672E" w:rsidRDefault="0002672E">
      <w:pPr>
        <w:suppressAutoHyphens w:val="0"/>
        <w:spacing w:before="60"/>
        <w:rPr>
          <w:color w:val="auto"/>
          <w:szCs w:val="24"/>
          <w:lang w:eastAsia="ru-RU"/>
        </w:rPr>
      </w:pPr>
      <w:r>
        <w:rPr>
          <w:color w:val="auto"/>
          <w:szCs w:val="24"/>
          <w:lang w:eastAsia="ru-RU"/>
        </w:rPr>
        <w:t>СП 35-103-2001 Общественные здания и сооружения, доступные маломобильным посетителям</w:t>
      </w:r>
    </w:p>
    <w:p w14:paraId="45D1FD2F" w14:textId="77777777" w:rsidR="0002672E" w:rsidRDefault="0002672E">
      <w:pPr>
        <w:suppressAutoHyphens w:val="0"/>
        <w:spacing w:before="60"/>
        <w:rPr>
          <w:color w:val="auto"/>
          <w:szCs w:val="24"/>
          <w:lang w:eastAsia="ru-RU"/>
        </w:rPr>
      </w:pPr>
      <w:r>
        <w:rPr>
          <w:color w:val="auto"/>
          <w:szCs w:val="24"/>
          <w:lang w:eastAsia="ru-RU"/>
        </w:rPr>
        <w:t>СП 35-105-2002 Реконструкция городской застройки с учетом доступности для инвалидов и других маломобильных групп населения</w:t>
      </w:r>
    </w:p>
    <w:p w14:paraId="23EACE37" w14:textId="77777777" w:rsidR="0002672E" w:rsidRDefault="0002672E">
      <w:pPr>
        <w:suppressAutoHyphens w:val="0"/>
        <w:spacing w:before="60"/>
        <w:rPr>
          <w:color w:val="auto"/>
          <w:szCs w:val="24"/>
          <w:lang w:eastAsia="ru-RU"/>
        </w:rPr>
      </w:pPr>
      <w:r>
        <w:rPr>
          <w:color w:val="auto"/>
          <w:szCs w:val="24"/>
          <w:lang w:eastAsia="ru-RU"/>
        </w:rPr>
        <w:t>СП 35-106-2003 Расчет и размещение учреждений социального обслуживания пожилых людей</w:t>
      </w:r>
    </w:p>
    <w:p w14:paraId="01F5DB2B" w14:textId="77777777" w:rsidR="0002672E" w:rsidRDefault="0002672E">
      <w:pPr>
        <w:suppressAutoHyphens w:val="0"/>
        <w:autoSpaceDE/>
        <w:spacing w:before="60"/>
        <w:rPr>
          <w:color w:val="auto"/>
          <w:szCs w:val="24"/>
          <w:lang w:eastAsia="ru-RU"/>
        </w:rPr>
      </w:pPr>
      <w:r>
        <w:rPr>
          <w:color w:val="auto"/>
          <w:szCs w:val="24"/>
          <w:lang w:eastAsia="ru-RU"/>
        </w:rPr>
        <w:t xml:space="preserve">СП 35.13330.2011 Мосты и трубы. Актуализированная редакция СНиП 2.05.03-84* </w:t>
      </w:r>
    </w:p>
    <w:p w14:paraId="4FE5A32A" w14:textId="77777777" w:rsidR="0002672E" w:rsidRDefault="0002672E">
      <w:pPr>
        <w:suppressAutoHyphens w:val="0"/>
        <w:spacing w:before="60"/>
        <w:rPr>
          <w:color w:val="auto"/>
          <w:szCs w:val="24"/>
          <w:lang w:eastAsia="ru-RU"/>
        </w:rPr>
      </w:pPr>
      <w:r>
        <w:rPr>
          <w:color w:val="auto"/>
          <w:szCs w:val="24"/>
          <w:lang w:eastAsia="ru-RU"/>
        </w:rPr>
        <w:t>СП 41-104-2000 Проектирование автономных источников теплоснабжения</w:t>
      </w:r>
    </w:p>
    <w:p w14:paraId="37B151FC" w14:textId="77777777" w:rsidR="0002672E" w:rsidRDefault="0002672E">
      <w:pPr>
        <w:suppressAutoHyphens w:val="0"/>
        <w:spacing w:before="60"/>
        <w:rPr>
          <w:color w:val="auto"/>
          <w:szCs w:val="24"/>
          <w:lang w:eastAsia="ru-RU"/>
        </w:rPr>
      </w:pPr>
      <w:r>
        <w:rPr>
          <w:color w:val="auto"/>
          <w:szCs w:val="24"/>
          <w:lang w:eastAsia="ru-RU"/>
        </w:rPr>
        <w:t>СП 41-108-2004</w:t>
      </w:r>
      <w:r>
        <w:rPr>
          <w:rFonts w:ascii="Arial" w:hAnsi="Arial" w:cs="Arial"/>
          <w:color w:val="auto"/>
          <w:szCs w:val="24"/>
          <w:lang w:eastAsia="ru-RU"/>
        </w:rPr>
        <w:t xml:space="preserve"> </w:t>
      </w:r>
      <w:r>
        <w:rPr>
          <w:color w:val="auto"/>
          <w:szCs w:val="24"/>
          <w:lang w:eastAsia="ru-RU"/>
        </w:rPr>
        <w:t>Поквартирное теплоснабжение жилых зданий с теплогенераторами на газовом топливе</w:t>
      </w:r>
    </w:p>
    <w:p w14:paraId="28A30538" w14:textId="77777777" w:rsidR="0002672E" w:rsidRDefault="0002672E">
      <w:pPr>
        <w:suppressAutoHyphens w:val="0"/>
        <w:spacing w:before="60"/>
        <w:rPr>
          <w:color w:val="auto"/>
          <w:szCs w:val="24"/>
          <w:lang w:eastAsia="ru-RU"/>
        </w:rPr>
      </w:pPr>
      <w:r>
        <w:rPr>
          <w:color w:val="auto"/>
          <w:szCs w:val="24"/>
          <w:lang w:eastAsia="ru-RU"/>
        </w:rPr>
        <w:t>СП 42-101-2003</w:t>
      </w:r>
      <w:r>
        <w:rPr>
          <w:rFonts w:ascii="Arial" w:hAnsi="Arial" w:cs="Arial"/>
          <w:color w:val="auto"/>
          <w:szCs w:val="24"/>
          <w:lang w:eastAsia="ru-RU"/>
        </w:rPr>
        <w:t xml:space="preserve"> </w:t>
      </w:r>
      <w:r>
        <w:rPr>
          <w:color w:val="auto"/>
          <w:szCs w:val="24"/>
          <w:lang w:eastAsia="ru-RU"/>
        </w:rPr>
        <w:t>Общие положения по проектированию и строительству газораспределительных систем из металлических и полиэтиленовых труб</w:t>
      </w:r>
    </w:p>
    <w:p w14:paraId="110BF290" w14:textId="77777777" w:rsidR="0002672E" w:rsidRDefault="0002672E">
      <w:pPr>
        <w:suppressAutoHyphens w:val="0"/>
        <w:autoSpaceDE/>
        <w:spacing w:before="60" w:line="237" w:lineRule="auto"/>
        <w:rPr>
          <w:color w:val="auto"/>
          <w:szCs w:val="24"/>
          <w:lang w:eastAsia="ru-RU"/>
        </w:rPr>
      </w:pPr>
      <w:r>
        <w:rPr>
          <w:color w:val="auto"/>
          <w:szCs w:val="24"/>
          <w:lang w:eastAsia="ru-RU"/>
        </w:rPr>
        <w:t>СП 42.13330.2011 Градостроительство. Планировка и застройка городских и сельских поселений. Актуализированная редакция СНиП 2.07.01-89*.</w:t>
      </w:r>
    </w:p>
    <w:p w14:paraId="12654127" w14:textId="77777777" w:rsidR="0002672E" w:rsidRDefault="0002672E">
      <w:pPr>
        <w:suppressAutoHyphens w:val="0"/>
        <w:autoSpaceDE/>
        <w:spacing w:before="60" w:line="237" w:lineRule="auto"/>
        <w:rPr>
          <w:color w:val="auto"/>
          <w:szCs w:val="24"/>
          <w:lang w:eastAsia="ru-RU"/>
        </w:rPr>
      </w:pPr>
      <w:r>
        <w:rPr>
          <w:color w:val="auto"/>
          <w:szCs w:val="24"/>
          <w:lang w:eastAsia="ru-RU"/>
        </w:rPr>
        <w:t xml:space="preserve">СП 44.13330.2011 Административные и бытовые здания. Актуализированная редакция СНиП 2.09.04-87* </w:t>
      </w:r>
    </w:p>
    <w:p w14:paraId="5181298B" w14:textId="77777777" w:rsidR="0002672E" w:rsidRDefault="0002672E">
      <w:pPr>
        <w:suppressAutoHyphens w:val="0"/>
        <w:autoSpaceDE/>
        <w:spacing w:before="60" w:line="237" w:lineRule="auto"/>
        <w:rPr>
          <w:color w:val="auto"/>
          <w:szCs w:val="24"/>
          <w:lang w:eastAsia="ru-RU"/>
        </w:rPr>
      </w:pPr>
      <w:r>
        <w:rPr>
          <w:color w:val="auto"/>
          <w:szCs w:val="24"/>
          <w:lang w:eastAsia="ru-RU"/>
        </w:rPr>
        <w:t xml:space="preserve">СП 51.13330.2011 Защита от шума. Актуализированная редакция СНиП 23-03-2003 </w:t>
      </w:r>
    </w:p>
    <w:p w14:paraId="6323920F" w14:textId="77777777" w:rsidR="0002672E" w:rsidRDefault="0002672E">
      <w:pPr>
        <w:suppressAutoHyphens w:val="0"/>
        <w:spacing w:before="60"/>
        <w:rPr>
          <w:color w:val="auto"/>
          <w:szCs w:val="24"/>
          <w:lang w:eastAsia="ru-RU"/>
        </w:rPr>
      </w:pPr>
      <w:r>
        <w:rPr>
          <w:color w:val="auto"/>
          <w:szCs w:val="24"/>
          <w:lang w:eastAsia="ru-RU"/>
        </w:rPr>
        <w:t>СП 52.13330.2011 Естественное и искусственное освещение. Актуализированная редакция СНиП 23-05-95*</w:t>
      </w:r>
    </w:p>
    <w:p w14:paraId="66A73E1C" w14:textId="77777777" w:rsidR="0002672E" w:rsidRDefault="0002672E">
      <w:pPr>
        <w:suppressAutoHyphens w:val="0"/>
        <w:autoSpaceDE/>
        <w:spacing w:before="60" w:line="237" w:lineRule="auto"/>
        <w:rPr>
          <w:color w:val="auto"/>
          <w:szCs w:val="24"/>
          <w:lang w:eastAsia="ru-RU"/>
        </w:rPr>
      </w:pPr>
      <w:r>
        <w:rPr>
          <w:color w:val="auto"/>
          <w:szCs w:val="24"/>
          <w:lang w:eastAsia="ru-RU"/>
        </w:rPr>
        <w:t xml:space="preserve">СП 53.13330.2011 Планировка и застройка территорий садоводческих объединений граждан, здания и сооружения. Актуализированная редакция СНиП 30-02-97 </w:t>
      </w:r>
    </w:p>
    <w:p w14:paraId="3906B142" w14:textId="77777777" w:rsidR="0002672E" w:rsidRDefault="0002672E">
      <w:pPr>
        <w:tabs>
          <w:tab w:val="left" w:pos="2281"/>
        </w:tabs>
        <w:suppressAutoHyphens w:val="0"/>
        <w:autoSpaceDE/>
        <w:spacing w:before="60" w:line="237" w:lineRule="auto"/>
        <w:rPr>
          <w:color w:val="auto"/>
          <w:szCs w:val="24"/>
          <w:lang w:eastAsia="ru-RU"/>
        </w:rPr>
      </w:pPr>
      <w:r>
        <w:rPr>
          <w:color w:val="auto"/>
          <w:szCs w:val="24"/>
          <w:lang w:eastAsia="ru-RU"/>
        </w:rPr>
        <w:t xml:space="preserve">СП 54.13330.2011 Здания жилые многоквартирные. Актуализированная редакция СНиП 31-01-2003 </w:t>
      </w:r>
    </w:p>
    <w:p w14:paraId="50CAF8D5" w14:textId="77777777" w:rsidR="0002672E" w:rsidRDefault="0002672E">
      <w:pPr>
        <w:tabs>
          <w:tab w:val="left" w:pos="2281"/>
        </w:tabs>
        <w:suppressAutoHyphens w:val="0"/>
        <w:autoSpaceDE/>
        <w:spacing w:before="60" w:line="237" w:lineRule="auto"/>
        <w:rPr>
          <w:color w:val="auto"/>
          <w:szCs w:val="24"/>
          <w:lang w:eastAsia="ru-RU"/>
        </w:rPr>
      </w:pPr>
      <w:r>
        <w:rPr>
          <w:color w:val="auto"/>
          <w:szCs w:val="24"/>
          <w:lang w:eastAsia="ru-RU"/>
        </w:rPr>
        <w:t xml:space="preserve">СП 55.13330.2011 Дома жилые одноквартирные. Актуализированная редакция СНиП 31-02-2001 </w:t>
      </w:r>
    </w:p>
    <w:p w14:paraId="15B8E4A4" w14:textId="77777777" w:rsidR="0002672E" w:rsidRDefault="0002672E">
      <w:pPr>
        <w:tabs>
          <w:tab w:val="left" w:pos="2281"/>
        </w:tabs>
        <w:suppressAutoHyphens w:val="0"/>
        <w:autoSpaceDE/>
        <w:spacing w:before="60" w:line="237" w:lineRule="auto"/>
        <w:rPr>
          <w:color w:val="auto"/>
          <w:szCs w:val="24"/>
          <w:lang w:eastAsia="ru-RU"/>
        </w:rPr>
      </w:pPr>
      <w:r>
        <w:rPr>
          <w:color w:val="auto"/>
          <w:szCs w:val="24"/>
          <w:lang w:eastAsia="ru-RU"/>
        </w:rPr>
        <w:t>СП 56.13330.2011 Производственные здания. Актуализированная редакция СНиП 31-03-2001</w:t>
      </w:r>
    </w:p>
    <w:p w14:paraId="71281236" w14:textId="77777777" w:rsidR="0002672E" w:rsidRDefault="0002672E">
      <w:pPr>
        <w:suppressAutoHyphens w:val="0"/>
        <w:autoSpaceDE/>
        <w:spacing w:before="60" w:line="237" w:lineRule="auto"/>
        <w:rPr>
          <w:b/>
          <w:bCs/>
          <w:color w:val="auto"/>
          <w:szCs w:val="24"/>
          <w:lang w:eastAsia="ru-RU"/>
        </w:rPr>
      </w:pPr>
      <w:r>
        <w:rPr>
          <w:color w:val="auto"/>
          <w:szCs w:val="24"/>
          <w:lang w:eastAsia="ru-RU"/>
        </w:rPr>
        <w:t xml:space="preserve">СП 62.13330.2011 Газораспределительные системы. Актуализированная редакция СНиП 42-01-2002 </w:t>
      </w:r>
    </w:p>
    <w:p w14:paraId="294F8905" w14:textId="77777777" w:rsidR="0002672E" w:rsidRDefault="0002672E">
      <w:pPr>
        <w:suppressAutoHyphens w:val="0"/>
        <w:autoSpaceDE/>
        <w:ind w:firstLine="0"/>
        <w:jc w:val="center"/>
        <w:rPr>
          <w:color w:val="auto"/>
          <w:szCs w:val="24"/>
          <w:lang w:eastAsia="ru-RU"/>
        </w:rPr>
      </w:pPr>
      <w:r>
        <w:rPr>
          <w:b/>
          <w:bCs/>
          <w:color w:val="auto"/>
          <w:szCs w:val="24"/>
          <w:lang w:eastAsia="ru-RU"/>
        </w:rPr>
        <w:t>Строительные нормы (СН)</w:t>
      </w:r>
    </w:p>
    <w:p w14:paraId="6B4851C4" w14:textId="77777777" w:rsidR="0002672E" w:rsidRDefault="0002672E">
      <w:pPr>
        <w:suppressAutoHyphens w:val="0"/>
        <w:autoSpaceDE/>
        <w:spacing w:before="160"/>
        <w:rPr>
          <w:color w:val="auto"/>
          <w:szCs w:val="24"/>
          <w:lang w:eastAsia="ru-RU"/>
        </w:rPr>
      </w:pPr>
      <w:r>
        <w:rPr>
          <w:color w:val="auto"/>
          <w:szCs w:val="24"/>
          <w:lang w:eastAsia="ru-RU"/>
        </w:rPr>
        <w:t>СН 441-72* Указания по проектированию ограждений площадок и участков предприятий, зданий и сооружений</w:t>
      </w:r>
    </w:p>
    <w:p w14:paraId="5075BAF2" w14:textId="77777777" w:rsidR="0002672E" w:rsidRDefault="0002672E">
      <w:pPr>
        <w:suppressAutoHyphens w:val="0"/>
        <w:autoSpaceDE/>
        <w:spacing w:before="60"/>
        <w:rPr>
          <w:color w:val="auto"/>
          <w:szCs w:val="24"/>
          <w:lang w:eastAsia="ru-RU"/>
        </w:rPr>
      </w:pPr>
      <w:r>
        <w:rPr>
          <w:color w:val="auto"/>
          <w:szCs w:val="24"/>
          <w:lang w:eastAsia="ru-RU"/>
        </w:rPr>
        <w:t>СН 452-73 Нормы отвода земель для магистральных трубопроводов</w:t>
      </w:r>
    </w:p>
    <w:p w14:paraId="4F91C1BC" w14:textId="77777777" w:rsidR="0002672E" w:rsidRDefault="0002672E">
      <w:pPr>
        <w:suppressAutoHyphens w:val="0"/>
        <w:autoSpaceDE/>
        <w:spacing w:before="60"/>
        <w:rPr>
          <w:color w:val="auto"/>
          <w:szCs w:val="24"/>
          <w:lang w:eastAsia="ru-RU"/>
        </w:rPr>
      </w:pPr>
      <w:r>
        <w:rPr>
          <w:color w:val="auto"/>
          <w:szCs w:val="24"/>
          <w:lang w:eastAsia="ru-RU"/>
        </w:rPr>
        <w:t xml:space="preserve">СН 455-73 Нормы отвода земель для предприятий рыбного хозяйства </w:t>
      </w:r>
    </w:p>
    <w:p w14:paraId="25C231C0" w14:textId="77777777" w:rsidR="0002672E" w:rsidRDefault="0002672E">
      <w:pPr>
        <w:suppressAutoHyphens w:val="0"/>
        <w:autoSpaceDE/>
        <w:spacing w:before="60"/>
        <w:rPr>
          <w:color w:val="auto"/>
          <w:szCs w:val="24"/>
          <w:lang w:eastAsia="ru-RU"/>
        </w:rPr>
      </w:pPr>
      <w:r>
        <w:rPr>
          <w:color w:val="auto"/>
          <w:szCs w:val="24"/>
          <w:lang w:eastAsia="ru-RU"/>
        </w:rPr>
        <w:t>СН 456-73 Нормы отвода земель для магистральных водоводов и канализационных коллекторов</w:t>
      </w:r>
    </w:p>
    <w:p w14:paraId="25FB4E2C" w14:textId="77777777" w:rsidR="0002672E" w:rsidRDefault="0002672E">
      <w:pPr>
        <w:suppressAutoHyphens w:val="0"/>
        <w:autoSpaceDE/>
        <w:spacing w:before="60"/>
        <w:rPr>
          <w:color w:val="auto"/>
          <w:szCs w:val="24"/>
          <w:lang w:eastAsia="ru-RU"/>
        </w:rPr>
      </w:pPr>
      <w:r>
        <w:rPr>
          <w:color w:val="auto"/>
          <w:szCs w:val="24"/>
          <w:lang w:eastAsia="ru-RU"/>
        </w:rPr>
        <w:t>СН 457-74 Нормы отвода земель для аэропортов</w:t>
      </w:r>
    </w:p>
    <w:p w14:paraId="34F2A309" w14:textId="77777777" w:rsidR="0002672E" w:rsidRDefault="0002672E">
      <w:pPr>
        <w:suppressAutoHyphens w:val="0"/>
        <w:autoSpaceDE/>
        <w:spacing w:before="60"/>
        <w:rPr>
          <w:color w:val="auto"/>
          <w:szCs w:val="24"/>
          <w:lang w:eastAsia="ru-RU"/>
        </w:rPr>
      </w:pPr>
      <w:r>
        <w:rPr>
          <w:color w:val="auto"/>
          <w:szCs w:val="24"/>
          <w:lang w:eastAsia="ru-RU"/>
        </w:rPr>
        <w:t>СН 461-74 Нормы отвода земель для линий связи</w:t>
      </w:r>
    </w:p>
    <w:p w14:paraId="5B655AD2" w14:textId="77777777" w:rsidR="0002672E" w:rsidRDefault="0002672E">
      <w:pPr>
        <w:suppressAutoHyphens w:val="0"/>
        <w:autoSpaceDE/>
        <w:spacing w:before="60"/>
        <w:rPr>
          <w:color w:val="auto"/>
          <w:szCs w:val="24"/>
          <w:lang w:eastAsia="ru-RU"/>
        </w:rPr>
      </w:pPr>
      <w:r>
        <w:rPr>
          <w:color w:val="auto"/>
          <w:szCs w:val="24"/>
          <w:lang w:eastAsia="ru-RU"/>
        </w:rPr>
        <w:t>СН 467-74 Нормы отвода земель для автомобильных дорог</w:t>
      </w:r>
    </w:p>
    <w:p w14:paraId="5A5A203A" w14:textId="77777777" w:rsidR="0002672E" w:rsidRDefault="0002672E">
      <w:pPr>
        <w:suppressAutoHyphens w:val="0"/>
        <w:autoSpaceDE/>
        <w:spacing w:before="60"/>
        <w:rPr>
          <w:color w:val="auto"/>
          <w:szCs w:val="24"/>
          <w:lang w:eastAsia="ru-RU"/>
        </w:rPr>
      </w:pPr>
      <w:r>
        <w:rPr>
          <w:color w:val="auto"/>
          <w:szCs w:val="24"/>
          <w:lang w:eastAsia="ru-RU"/>
        </w:rPr>
        <w:t>СН 474-75 Нормы отвода земель для мелиоративных каналов</w:t>
      </w:r>
    </w:p>
    <w:p w14:paraId="4E93272A" w14:textId="77777777" w:rsidR="0002672E" w:rsidRDefault="0002672E">
      <w:pPr>
        <w:suppressAutoHyphens w:val="0"/>
        <w:autoSpaceDE/>
        <w:jc w:val="center"/>
        <w:rPr>
          <w:color w:val="auto"/>
          <w:szCs w:val="24"/>
          <w:lang w:eastAsia="ru-RU"/>
        </w:rPr>
      </w:pPr>
    </w:p>
    <w:p w14:paraId="7E5244C7" w14:textId="77777777" w:rsidR="0002672E" w:rsidRDefault="0002672E">
      <w:pPr>
        <w:suppressAutoHyphens w:val="0"/>
        <w:autoSpaceDE/>
        <w:ind w:firstLine="0"/>
        <w:jc w:val="center"/>
        <w:rPr>
          <w:color w:val="auto"/>
          <w:szCs w:val="24"/>
          <w:lang w:eastAsia="ru-RU"/>
        </w:rPr>
      </w:pPr>
      <w:r>
        <w:rPr>
          <w:b/>
          <w:bCs/>
          <w:color w:val="auto"/>
          <w:szCs w:val="24"/>
          <w:lang w:eastAsia="ru-RU"/>
        </w:rPr>
        <w:t>Ведомственные строительные нормы</w:t>
      </w:r>
      <w:r>
        <w:rPr>
          <w:color w:val="auto"/>
          <w:szCs w:val="24"/>
          <w:lang w:eastAsia="ru-RU"/>
        </w:rPr>
        <w:t xml:space="preserve"> </w:t>
      </w:r>
      <w:r>
        <w:rPr>
          <w:b/>
          <w:bCs/>
          <w:color w:val="auto"/>
          <w:szCs w:val="24"/>
          <w:lang w:eastAsia="ru-RU"/>
        </w:rPr>
        <w:t>(ВСН)</w:t>
      </w:r>
    </w:p>
    <w:p w14:paraId="35259448" w14:textId="77777777" w:rsidR="0002672E" w:rsidRDefault="0002672E">
      <w:pPr>
        <w:suppressAutoHyphens w:val="0"/>
        <w:autoSpaceDE/>
        <w:spacing w:before="160"/>
        <w:rPr>
          <w:color w:val="auto"/>
          <w:szCs w:val="24"/>
          <w:lang w:eastAsia="ru-RU"/>
        </w:rPr>
      </w:pPr>
      <w:r>
        <w:rPr>
          <w:color w:val="auto"/>
          <w:szCs w:val="24"/>
          <w:lang w:eastAsia="ru-RU"/>
        </w:rPr>
        <w:t>ВСН 01-89 Предприятия по обслуживанию автомобилей</w:t>
      </w:r>
    </w:p>
    <w:p w14:paraId="7DB67016" w14:textId="77777777" w:rsidR="0002672E" w:rsidRDefault="0002672E">
      <w:pPr>
        <w:suppressAutoHyphens w:val="0"/>
        <w:autoSpaceDE/>
        <w:spacing w:before="60"/>
        <w:rPr>
          <w:color w:val="auto"/>
          <w:szCs w:val="24"/>
          <w:lang w:eastAsia="ru-RU"/>
        </w:rPr>
      </w:pPr>
      <w:r>
        <w:rPr>
          <w:color w:val="auto"/>
          <w:szCs w:val="24"/>
          <w:lang w:eastAsia="ru-RU"/>
        </w:rPr>
        <w:t>ВСН 33-2.2.12-87 Мелиоративные системы и сооружения. Насосные станции. Нормы проектирования</w:t>
      </w:r>
    </w:p>
    <w:p w14:paraId="5AF6E557" w14:textId="77777777" w:rsidR="0002672E" w:rsidRDefault="0002672E">
      <w:pPr>
        <w:suppressAutoHyphens w:val="0"/>
        <w:autoSpaceDE/>
        <w:spacing w:before="60"/>
        <w:rPr>
          <w:color w:val="auto"/>
          <w:szCs w:val="24"/>
          <w:lang w:eastAsia="ru-RU"/>
        </w:rPr>
      </w:pPr>
      <w:r>
        <w:rPr>
          <w:color w:val="auto"/>
          <w:szCs w:val="24"/>
          <w:lang w:eastAsia="ru-RU"/>
        </w:rPr>
        <w:t>ВСН 60-89 Устройства связи, сигнализации и диспетчеризации инженерного оборудования жилых и общественных зданий. Нормы проектирования</w:t>
      </w:r>
    </w:p>
    <w:p w14:paraId="4CC9236E" w14:textId="77777777" w:rsidR="0002672E" w:rsidRDefault="0002672E">
      <w:pPr>
        <w:suppressAutoHyphens w:val="0"/>
        <w:autoSpaceDE/>
        <w:spacing w:before="60"/>
        <w:rPr>
          <w:color w:val="auto"/>
          <w:szCs w:val="24"/>
          <w:lang w:eastAsia="ru-RU"/>
        </w:rPr>
      </w:pPr>
      <w:r>
        <w:rPr>
          <w:color w:val="auto"/>
          <w:szCs w:val="24"/>
          <w:lang w:eastAsia="ru-RU"/>
        </w:rPr>
        <w:t>ВСН 61-89(р) Реконструкция и капитальный ремонт жилых домов. Нормы проектирования</w:t>
      </w:r>
    </w:p>
    <w:p w14:paraId="5B611138" w14:textId="77777777" w:rsidR="0002672E" w:rsidRDefault="0002672E">
      <w:pPr>
        <w:suppressAutoHyphens w:val="0"/>
        <w:autoSpaceDE/>
        <w:spacing w:before="60"/>
        <w:rPr>
          <w:color w:val="auto"/>
          <w:szCs w:val="24"/>
          <w:lang w:eastAsia="ru-RU"/>
        </w:rPr>
      </w:pPr>
      <w:r>
        <w:rPr>
          <w:color w:val="auto"/>
          <w:szCs w:val="24"/>
          <w:lang w:eastAsia="ru-RU"/>
        </w:rPr>
        <w:t>ВСН 62-91* Проектирование среды жизнедеятельности с учетом потребностей инвалидов и маломобильных групп населения</w:t>
      </w:r>
    </w:p>
    <w:p w14:paraId="35DE7E84" w14:textId="77777777" w:rsidR="0002672E" w:rsidRDefault="0002672E">
      <w:pPr>
        <w:suppressAutoHyphens w:val="0"/>
        <w:autoSpaceDE/>
        <w:rPr>
          <w:color w:val="auto"/>
          <w:szCs w:val="24"/>
          <w:lang w:eastAsia="ru-RU"/>
        </w:rPr>
      </w:pPr>
    </w:p>
    <w:p w14:paraId="33A85A62" w14:textId="77777777" w:rsidR="0002672E" w:rsidRDefault="0002672E">
      <w:pPr>
        <w:suppressAutoHyphens w:val="0"/>
        <w:autoSpaceDE/>
        <w:ind w:firstLine="0"/>
        <w:jc w:val="center"/>
        <w:rPr>
          <w:color w:val="auto"/>
          <w:szCs w:val="24"/>
          <w:lang w:eastAsia="ru-RU"/>
        </w:rPr>
      </w:pPr>
      <w:r>
        <w:rPr>
          <w:b/>
          <w:bCs/>
          <w:color w:val="auto"/>
          <w:szCs w:val="24"/>
          <w:lang w:eastAsia="ru-RU"/>
        </w:rPr>
        <w:t>Отраслевые нормы</w:t>
      </w:r>
    </w:p>
    <w:p w14:paraId="5CA01F91" w14:textId="77777777" w:rsidR="0002672E" w:rsidRDefault="0002672E">
      <w:pPr>
        <w:suppressAutoHyphens w:val="0"/>
        <w:spacing w:before="160"/>
        <w:rPr>
          <w:color w:val="auto"/>
          <w:szCs w:val="24"/>
          <w:lang w:eastAsia="ru-RU"/>
        </w:rPr>
      </w:pPr>
      <w:r>
        <w:rPr>
          <w:color w:val="auto"/>
          <w:szCs w:val="24"/>
          <w:lang w:eastAsia="ru-RU"/>
        </w:rPr>
        <w:t>НТП-АПК 1.10.04.003-03 Нормы технологического проектирования конно-спортивных комплексов</w:t>
      </w:r>
    </w:p>
    <w:p w14:paraId="05E7DFD6" w14:textId="77777777" w:rsidR="0002672E" w:rsidRDefault="0002672E">
      <w:pPr>
        <w:suppressAutoHyphens w:val="0"/>
        <w:spacing w:before="60"/>
        <w:rPr>
          <w:color w:val="auto"/>
          <w:szCs w:val="24"/>
          <w:lang w:eastAsia="ru-RU"/>
        </w:rPr>
      </w:pPr>
      <w:r>
        <w:rPr>
          <w:color w:val="auto"/>
          <w:szCs w:val="24"/>
          <w:lang w:eastAsia="ru-RU"/>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14:paraId="2B82C645" w14:textId="77777777" w:rsidR="0002672E" w:rsidRDefault="0002672E">
      <w:pPr>
        <w:suppressAutoHyphens w:val="0"/>
        <w:spacing w:before="60"/>
        <w:rPr>
          <w:color w:val="auto"/>
          <w:szCs w:val="24"/>
          <w:lang w:eastAsia="ru-RU"/>
        </w:rPr>
      </w:pPr>
      <w:r>
        <w:rPr>
          <w:color w:val="auto"/>
          <w:szCs w:val="24"/>
          <w:lang w:eastAsia="ru-RU"/>
        </w:rPr>
        <w:t>ОСН 3.02.01-97 Нормы и правила проектирования отвода земель для железных дорог</w:t>
      </w:r>
    </w:p>
    <w:p w14:paraId="52FD2161" w14:textId="77777777" w:rsidR="0002672E" w:rsidRDefault="0002672E">
      <w:pPr>
        <w:suppressAutoHyphens w:val="0"/>
        <w:spacing w:before="60" w:line="237" w:lineRule="auto"/>
        <w:rPr>
          <w:color w:val="auto"/>
          <w:szCs w:val="24"/>
          <w:lang w:eastAsia="ru-RU"/>
        </w:rPr>
      </w:pPr>
      <w:r>
        <w:rPr>
          <w:color w:val="auto"/>
          <w:szCs w:val="24"/>
          <w:lang w:eastAsia="ru-RU"/>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14:paraId="53F657AF" w14:textId="77777777" w:rsidR="0002672E" w:rsidRDefault="0002672E">
      <w:pPr>
        <w:suppressAutoHyphens w:val="0"/>
        <w:spacing w:before="60" w:line="237" w:lineRule="auto"/>
        <w:rPr>
          <w:color w:val="auto"/>
          <w:sz w:val="22"/>
          <w:szCs w:val="22"/>
          <w:lang w:eastAsia="ru-RU"/>
        </w:rPr>
      </w:pPr>
      <w:r>
        <w:rPr>
          <w:color w:val="auto"/>
          <w:szCs w:val="24"/>
          <w:lang w:eastAsia="ru-RU"/>
        </w:rPr>
        <w:t>ОСТ 218.1.002-2003 Автобусные остановки на автомобильных дорогах. Общие технические условия</w:t>
      </w:r>
    </w:p>
    <w:p w14:paraId="2C8EBF6C" w14:textId="77777777" w:rsidR="0002672E" w:rsidRDefault="0002672E">
      <w:pPr>
        <w:suppressAutoHyphens w:val="0"/>
        <w:spacing w:line="237" w:lineRule="auto"/>
        <w:ind w:firstLine="0"/>
        <w:jc w:val="center"/>
        <w:rPr>
          <w:color w:val="auto"/>
          <w:sz w:val="22"/>
          <w:szCs w:val="22"/>
          <w:lang w:eastAsia="ru-RU"/>
        </w:rPr>
      </w:pPr>
    </w:p>
    <w:p w14:paraId="7B526CD2" w14:textId="77777777" w:rsidR="0002672E" w:rsidRDefault="0002672E">
      <w:pPr>
        <w:suppressAutoHyphens w:val="0"/>
        <w:spacing w:line="237" w:lineRule="auto"/>
        <w:ind w:firstLine="0"/>
        <w:jc w:val="center"/>
        <w:rPr>
          <w:color w:val="auto"/>
          <w:szCs w:val="24"/>
          <w:lang w:eastAsia="ru-RU"/>
        </w:rPr>
      </w:pPr>
      <w:r>
        <w:rPr>
          <w:b/>
          <w:bCs/>
          <w:color w:val="auto"/>
          <w:szCs w:val="24"/>
          <w:lang w:eastAsia="ru-RU"/>
        </w:rPr>
        <w:t>Санитарные правила и нормы (СанПиН)</w:t>
      </w:r>
    </w:p>
    <w:p w14:paraId="2425A548" w14:textId="77777777" w:rsidR="0002672E" w:rsidRDefault="0002672E">
      <w:pPr>
        <w:tabs>
          <w:tab w:val="left" w:pos="2281"/>
        </w:tabs>
        <w:suppressAutoHyphens w:val="0"/>
        <w:autoSpaceDE/>
        <w:spacing w:before="140" w:line="237" w:lineRule="auto"/>
        <w:rPr>
          <w:color w:val="auto"/>
          <w:szCs w:val="24"/>
          <w:lang w:eastAsia="ru-RU"/>
        </w:rPr>
      </w:pPr>
      <w:r>
        <w:rPr>
          <w:color w:val="auto"/>
          <w:szCs w:val="24"/>
          <w:lang w:eastAsia="ru-RU"/>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14:paraId="534291B3" w14:textId="77777777" w:rsidR="0002672E" w:rsidRDefault="0002672E">
      <w:pPr>
        <w:tabs>
          <w:tab w:val="left" w:pos="2281"/>
        </w:tabs>
        <w:suppressAutoHyphens w:val="0"/>
        <w:autoSpaceDE/>
        <w:spacing w:before="60" w:line="237" w:lineRule="auto"/>
        <w:rPr>
          <w:color w:val="auto"/>
          <w:szCs w:val="24"/>
          <w:lang w:eastAsia="ru-RU"/>
        </w:rPr>
      </w:pPr>
      <w:r>
        <w:rPr>
          <w:color w:val="auto"/>
          <w:szCs w:val="24"/>
          <w:lang w:eastAsia="ru-RU"/>
        </w:rPr>
        <w:t>СанПиН 2.1.1279-03 Гигиенические требования к размещению, устройству и содержанию кладбищ, зданий и сооружений похоронного назначения</w:t>
      </w:r>
    </w:p>
    <w:p w14:paraId="3BDC5200" w14:textId="77777777" w:rsidR="0002672E" w:rsidRDefault="0002672E">
      <w:pPr>
        <w:suppressAutoHyphens w:val="0"/>
        <w:autoSpaceDE/>
        <w:spacing w:before="60" w:line="237" w:lineRule="auto"/>
        <w:rPr>
          <w:color w:val="auto"/>
          <w:szCs w:val="24"/>
          <w:lang w:eastAsia="ru-RU"/>
        </w:rPr>
      </w:pPr>
      <w:r>
        <w:rPr>
          <w:color w:val="auto"/>
          <w:szCs w:val="24"/>
          <w:lang w:eastAsia="ru-RU"/>
        </w:rPr>
        <w:t>СанПиН 2.1.2.1188-03 Плавательные бассейны. Гигиенические требования к устройству, эксплуатации и качеству воды. Контроль качества</w:t>
      </w:r>
    </w:p>
    <w:p w14:paraId="0E4298E7" w14:textId="77777777" w:rsidR="0002672E" w:rsidRDefault="0002672E">
      <w:pPr>
        <w:suppressAutoHyphens w:val="0"/>
        <w:autoSpaceDE/>
        <w:spacing w:before="60" w:line="237" w:lineRule="auto"/>
        <w:rPr>
          <w:color w:val="auto"/>
          <w:szCs w:val="24"/>
          <w:lang w:eastAsia="ru-RU"/>
        </w:rPr>
      </w:pPr>
      <w:r>
        <w:rPr>
          <w:color w:val="auto"/>
          <w:szCs w:val="24"/>
          <w:lang w:eastAsia="ru-RU"/>
        </w:rPr>
        <w:t>СанПиН 2.1.2.1331-03 Гигиенические требования к устройству, эксплуатации и качеству воды аквапарков</w:t>
      </w:r>
    </w:p>
    <w:p w14:paraId="2BF093A9" w14:textId="77777777" w:rsidR="0002672E" w:rsidRDefault="0002672E">
      <w:pPr>
        <w:suppressAutoHyphens w:val="0"/>
        <w:autoSpaceDE/>
        <w:spacing w:before="60" w:line="237" w:lineRule="auto"/>
        <w:rPr>
          <w:color w:val="auto"/>
          <w:szCs w:val="24"/>
          <w:lang w:eastAsia="ru-RU"/>
        </w:rPr>
      </w:pPr>
      <w:r>
        <w:rPr>
          <w:color w:val="auto"/>
          <w:szCs w:val="24"/>
          <w:lang w:eastAsia="ru-RU"/>
        </w:rPr>
        <w:t>СанПиН 2.1.2.2645-10 Санитарно-эпидемиологические требования к условиям проживания в жилых зданиях и помещениях</w:t>
      </w:r>
    </w:p>
    <w:p w14:paraId="475D87A5" w14:textId="77777777" w:rsidR="0002672E" w:rsidRDefault="0002672E">
      <w:pPr>
        <w:suppressAutoHyphens w:val="0"/>
        <w:autoSpaceDE/>
        <w:spacing w:before="60" w:line="237" w:lineRule="auto"/>
        <w:rPr>
          <w:color w:val="auto"/>
          <w:szCs w:val="24"/>
          <w:lang w:eastAsia="ru-RU"/>
        </w:rPr>
      </w:pPr>
      <w:r>
        <w:rPr>
          <w:color w:val="auto"/>
          <w:szCs w:val="24"/>
          <w:lang w:eastAsia="ru-RU"/>
        </w:rPr>
        <w:t>СанПиН 2.1.3.2630-10 Санитарно-эпидемиологические требования к организациям, осуществляющим медицинскую деятельность</w:t>
      </w:r>
    </w:p>
    <w:p w14:paraId="6A29A931" w14:textId="77777777" w:rsidR="0002672E" w:rsidRDefault="0002672E">
      <w:pPr>
        <w:suppressAutoHyphens w:val="0"/>
        <w:spacing w:before="60" w:line="237" w:lineRule="auto"/>
        <w:rPr>
          <w:color w:val="auto"/>
          <w:szCs w:val="24"/>
          <w:lang w:eastAsia="ru-RU"/>
        </w:rPr>
      </w:pPr>
      <w:r>
        <w:rPr>
          <w:color w:val="auto"/>
          <w:szCs w:val="24"/>
          <w:lang w:eastAsia="ru-RU"/>
        </w:rPr>
        <w:t>СанПиН 2.1.4.1074-01 Питьевая вода. Гигиенические требования к качеству воды централизованного питьевого водоснабжения. Контроль качества</w:t>
      </w:r>
    </w:p>
    <w:p w14:paraId="5B4CBE5A" w14:textId="77777777" w:rsidR="0002672E" w:rsidRDefault="0002672E">
      <w:pPr>
        <w:suppressAutoHyphens w:val="0"/>
        <w:spacing w:before="60" w:line="237" w:lineRule="auto"/>
        <w:rPr>
          <w:color w:val="auto"/>
          <w:szCs w:val="24"/>
          <w:lang w:eastAsia="ru-RU"/>
        </w:rPr>
      </w:pPr>
      <w:r>
        <w:rPr>
          <w:color w:val="auto"/>
          <w:szCs w:val="24"/>
          <w:lang w:eastAsia="ru-RU"/>
        </w:rPr>
        <w:t xml:space="preserve">СанПиН 2.1.4.1110-02 Зоны санитарной охраны источников водоснабжения и водопроводов питьевого назначения </w:t>
      </w:r>
    </w:p>
    <w:p w14:paraId="2A2F5EB5" w14:textId="77777777" w:rsidR="0002672E" w:rsidRDefault="0002672E">
      <w:pPr>
        <w:suppressAutoHyphens w:val="0"/>
        <w:spacing w:before="60" w:line="237" w:lineRule="auto"/>
        <w:rPr>
          <w:color w:val="auto"/>
          <w:szCs w:val="24"/>
          <w:lang w:eastAsia="ru-RU"/>
        </w:rPr>
      </w:pPr>
      <w:r>
        <w:rPr>
          <w:color w:val="auto"/>
          <w:szCs w:val="24"/>
          <w:lang w:eastAsia="ru-RU"/>
        </w:rPr>
        <w:t>СанПиН 2.1.4.1175-02 Гигиенические требования к качеству воды нецентрализованного водоснабжения. Санитарная охрана источников</w:t>
      </w:r>
    </w:p>
    <w:p w14:paraId="765121B0" w14:textId="77777777" w:rsidR="0002672E" w:rsidRDefault="0002672E">
      <w:pPr>
        <w:suppressAutoHyphens w:val="0"/>
        <w:spacing w:before="60" w:line="237" w:lineRule="auto"/>
        <w:rPr>
          <w:color w:val="auto"/>
          <w:szCs w:val="24"/>
          <w:lang w:eastAsia="ru-RU"/>
        </w:rPr>
      </w:pPr>
      <w:r>
        <w:rPr>
          <w:color w:val="auto"/>
          <w:szCs w:val="24"/>
          <w:lang w:eastAsia="ru-RU"/>
        </w:rPr>
        <w:t>СанПиН 2.1.5.980-00 Гигиенические требования к охране поверхностных вод</w:t>
      </w:r>
    </w:p>
    <w:p w14:paraId="21865846" w14:textId="77777777" w:rsidR="0002672E" w:rsidRDefault="0002672E">
      <w:pPr>
        <w:suppressAutoHyphens w:val="0"/>
        <w:spacing w:before="60" w:line="237" w:lineRule="auto"/>
        <w:rPr>
          <w:color w:val="auto"/>
          <w:szCs w:val="24"/>
          <w:lang w:eastAsia="ru-RU"/>
        </w:rPr>
      </w:pPr>
      <w:r>
        <w:rPr>
          <w:color w:val="auto"/>
          <w:szCs w:val="24"/>
          <w:lang w:eastAsia="ru-RU"/>
        </w:rPr>
        <w:t>СанПиН 2.1.6.1032-01 Гигиенические требования к обеспечению качества атмосферного воздуха населенных мест</w:t>
      </w:r>
    </w:p>
    <w:p w14:paraId="39F5284F" w14:textId="77777777" w:rsidR="0002672E" w:rsidRDefault="0002672E">
      <w:pPr>
        <w:suppressAutoHyphens w:val="0"/>
        <w:spacing w:before="60" w:line="237" w:lineRule="auto"/>
        <w:rPr>
          <w:color w:val="auto"/>
          <w:szCs w:val="24"/>
          <w:lang w:eastAsia="ru-RU"/>
        </w:rPr>
      </w:pPr>
      <w:r>
        <w:rPr>
          <w:color w:val="auto"/>
          <w:szCs w:val="24"/>
          <w:lang w:eastAsia="ru-RU"/>
        </w:rPr>
        <w:t>СанПиН 2.1.7.728-99</w:t>
      </w:r>
      <w:r>
        <w:rPr>
          <w:rFonts w:ascii="Arial" w:hAnsi="Arial" w:cs="Arial"/>
          <w:color w:val="auto"/>
          <w:szCs w:val="24"/>
          <w:lang w:eastAsia="ru-RU"/>
        </w:rPr>
        <w:t xml:space="preserve"> </w:t>
      </w:r>
      <w:r>
        <w:rPr>
          <w:color w:val="auto"/>
          <w:szCs w:val="24"/>
          <w:lang w:eastAsia="ru-RU"/>
        </w:rPr>
        <w:t>Правила сбора, хранения и удаления отходов лечебно-профилакти-ческих учреждений</w:t>
      </w:r>
    </w:p>
    <w:p w14:paraId="0D181EFE" w14:textId="77777777" w:rsidR="0002672E" w:rsidRDefault="0002672E">
      <w:pPr>
        <w:suppressAutoHyphens w:val="0"/>
        <w:autoSpaceDE/>
        <w:spacing w:before="60" w:line="237" w:lineRule="auto"/>
        <w:rPr>
          <w:color w:val="auto"/>
          <w:szCs w:val="24"/>
          <w:lang w:eastAsia="ru-RU"/>
        </w:rPr>
      </w:pPr>
      <w:r>
        <w:rPr>
          <w:color w:val="auto"/>
          <w:szCs w:val="24"/>
          <w:lang w:eastAsia="ru-RU"/>
        </w:rPr>
        <w:t>СанПиН 2.1.7.1287-03 Санитарно-эпидемиологические требования к качеству почвы</w:t>
      </w:r>
    </w:p>
    <w:p w14:paraId="7169A3E7" w14:textId="77777777" w:rsidR="0002672E" w:rsidRDefault="0002672E">
      <w:pPr>
        <w:suppressAutoHyphens w:val="0"/>
        <w:autoSpaceDE/>
        <w:spacing w:before="60" w:line="237" w:lineRule="auto"/>
        <w:rPr>
          <w:color w:val="auto"/>
          <w:szCs w:val="24"/>
          <w:lang w:eastAsia="ru-RU"/>
        </w:rPr>
      </w:pPr>
      <w:r>
        <w:rPr>
          <w:color w:val="auto"/>
          <w:szCs w:val="24"/>
          <w:lang w:eastAsia="ru-RU"/>
        </w:rPr>
        <w:t>СанПиН 2.1.7.2197-07 Санитарно-эпидемиологические требования к качеству почвы. Изменение № 1 к СанПиН 2.1.7.1287-03</w:t>
      </w:r>
    </w:p>
    <w:p w14:paraId="7CC1C682" w14:textId="77777777" w:rsidR="0002672E" w:rsidRDefault="0002672E">
      <w:pPr>
        <w:suppressAutoHyphens w:val="0"/>
        <w:spacing w:before="60" w:line="237" w:lineRule="auto"/>
        <w:rPr>
          <w:color w:val="auto"/>
          <w:szCs w:val="24"/>
          <w:lang w:eastAsia="ru-RU"/>
        </w:rPr>
      </w:pPr>
      <w:r>
        <w:rPr>
          <w:color w:val="auto"/>
          <w:szCs w:val="24"/>
          <w:lang w:eastAsia="ru-RU"/>
        </w:rPr>
        <w:t>СанПиН 2.1.7.1322-03 Гигиенические требования к размещению и обезвреживанию отходов производства и потребления</w:t>
      </w:r>
    </w:p>
    <w:p w14:paraId="30E95127" w14:textId="77777777" w:rsidR="0002672E" w:rsidRDefault="0002672E">
      <w:pPr>
        <w:suppressAutoHyphens w:val="0"/>
        <w:spacing w:before="60" w:line="237" w:lineRule="auto"/>
        <w:rPr>
          <w:color w:val="auto"/>
          <w:szCs w:val="24"/>
          <w:lang w:eastAsia="ru-RU"/>
        </w:rPr>
      </w:pPr>
      <w:r>
        <w:rPr>
          <w:color w:val="auto"/>
          <w:szCs w:val="24"/>
          <w:lang w:eastAsia="ru-RU"/>
        </w:rPr>
        <w:t>СанПиН 2.1.8/2.2.4.1190-03 Гигиенические требования к размещению и эксплуатации средств сухопутной подвижной радиосвязи</w:t>
      </w:r>
    </w:p>
    <w:p w14:paraId="01DB1C9D" w14:textId="77777777" w:rsidR="0002672E" w:rsidRDefault="0002672E">
      <w:pPr>
        <w:suppressAutoHyphens w:val="0"/>
        <w:autoSpaceDE/>
        <w:spacing w:before="60" w:line="237" w:lineRule="auto"/>
        <w:rPr>
          <w:color w:val="auto"/>
          <w:szCs w:val="24"/>
          <w:lang w:eastAsia="ru-RU"/>
        </w:rPr>
      </w:pPr>
      <w:r>
        <w:rPr>
          <w:color w:val="auto"/>
          <w:szCs w:val="24"/>
          <w:lang w:eastAsia="ru-RU"/>
        </w:rPr>
        <w:t>СанПиН 2.1.8/2.2.4.1383-03 Гигиенические требования к размещению и эксплуатации передающих радиотехнических объектов</w:t>
      </w:r>
    </w:p>
    <w:p w14:paraId="4DE56589" w14:textId="77777777" w:rsidR="0002672E" w:rsidRDefault="0002672E">
      <w:pPr>
        <w:suppressAutoHyphens w:val="0"/>
        <w:autoSpaceDE/>
        <w:spacing w:before="60" w:line="237" w:lineRule="auto"/>
        <w:rPr>
          <w:color w:val="auto"/>
          <w:szCs w:val="24"/>
          <w:lang w:eastAsia="ru-RU"/>
        </w:rPr>
      </w:pPr>
      <w:r>
        <w:rPr>
          <w:color w:val="auto"/>
          <w:szCs w:val="24"/>
          <w:lang w:eastAsia="ru-RU"/>
        </w:rPr>
        <w:t>СанПиН 2.1.8/2.2.4.2302-07 Гигиенические требования к размещению и эксплуатации передающих радиотехнических объектов. Изменения № 1 к СанПиН 2.1.8/2.2.4.1383-03</w:t>
      </w:r>
    </w:p>
    <w:p w14:paraId="747522F1" w14:textId="77777777" w:rsidR="0002672E" w:rsidRDefault="0002672E">
      <w:pPr>
        <w:suppressAutoHyphens w:val="0"/>
        <w:spacing w:before="60" w:line="237" w:lineRule="auto"/>
        <w:rPr>
          <w:color w:val="auto"/>
          <w:szCs w:val="24"/>
          <w:lang w:eastAsia="ru-RU"/>
        </w:rPr>
      </w:pPr>
      <w:r>
        <w:rPr>
          <w:color w:val="auto"/>
          <w:szCs w:val="24"/>
          <w:lang w:eastAsia="ru-RU"/>
        </w:rPr>
        <w:t>СанПиН 2.2.1/2.1.1.1076-01 Гигиенические требования к инсоляции и солнцезащите помещений жилых и общественных зданий и территорий</w:t>
      </w:r>
    </w:p>
    <w:p w14:paraId="4CCA7727" w14:textId="77777777" w:rsidR="0002672E" w:rsidRDefault="0002672E">
      <w:pPr>
        <w:suppressAutoHyphens w:val="0"/>
        <w:spacing w:before="60" w:line="237" w:lineRule="auto"/>
        <w:rPr>
          <w:color w:val="auto"/>
          <w:szCs w:val="24"/>
          <w:lang w:eastAsia="ru-RU"/>
        </w:rPr>
      </w:pPr>
      <w:r>
        <w:rPr>
          <w:color w:val="auto"/>
          <w:szCs w:val="24"/>
          <w:lang w:eastAsia="ru-RU"/>
        </w:rPr>
        <w:t>СанПиН 2.2.1/2.1.1.1200-03 Санитарно-защитные зоны и санитарная классификация предприятий, сооружений и иных объектов. Новая редакция</w:t>
      </w:r>
    </w:p>
    <w:p w14:paraId="0E49F9E6" w14:textId="77777777" w:rsidR="0002672E" w:rsidRDefault="0002672E">
      <w:pPr>
        <w:suppressAutoHyphens w:val="0"/>
        <w:spacing w:before="60" w:line="237" w:lineRule="auto"/>
        <w:rPr>
          <w:color w:val="auto"/>
          <w:szCs w:val="24"/>
          <w:lang w:eastAsia="ru-RU"/>
        </w:rPr>
      </w:pPr>
      <w:r>
        <w:rPr>
          <w:color w:val="auto"/>
          <w:szCs w:val="24"/>
          <w:lang w:eastAsia="ru-RU"/>
        </w:rPr>
        <w:t>СанПиН 2.2.1/2.1.1.2361-08 Изменения № 1 к санитарно-эпидемиологическим правилам и нормам «Санитарно-защитные зоны и санитарная классификация предприятий, сооружений и иных объектов». Новая редакция</w:t>
      </w:r>
    </w:p>
    <w:p w14:paraId="4704A127" w14:textId="77777777" w:rsidR="0002672E" w:rsidRDefault="0002672E">
      <w:pPr>
        <w:suppressAutoHyphens w:val="0"/>
        <w:spacing w:before="40" w:line="237" w:lineRule="auto"/>
        <w:rPr>
          <w:color w:val="auto"/>
          <w:szCs w:val="24"/>
          <w:lang w:eastAsia="ru-RU"/>
        </w:rPr>
      </w:pPr>
      <w:r>
        <w:rPr>
          <w:color w:val="auto"/>
          <w:szCs w:val="24"/>
          <w:lang w:eastAsia="ru-RU"/>
        </w:rPr>
        <w:t>СанПиН 2.2.1/2.1.1.2555-09 Изменение № 2 СанПиН 2.2.1/2.1.1.1200-03 «Санитарно-защитные зоны и санитарная классификация предприятий, сооружений и иных объектов. Новая редакция»</w:t>
      </w:r>
    </w:p>
    <w:p w14:paraId="17A742A4" w14:textId="77777777" w:rsidR="0002672E" w:rsidRDefault="0002672E">
      <w:pPr>
        <w:suppressAutoHyphens w:val="0"/>
        <w:spacing w:before="60" w:line="237" w:lineRule="auto"/>
        <w:rPr>
          <w:color w:val="auto"/>
          <w:szCs w:val="24"/>
          <w:lang w:eastAsia="ru-RU"/>
        </w:rPr>
      </w:pPr>
      <w:r>
        <w:rPr>
          <w:color w:val="auto"/>
          <w:szCs w:val="24"/>
          <w:lang w:eastAsia="ru-RU"/>
        </w:rPr>
        <w:t>СанПиН 2.2.1/2.1.1.2739-10 Изменения и дополнения № 3 к СанПиН 2.2.1/2.1.1.1200-03 «Санитарно-защитные зоны и санитарная классификация предприятий, сооружений и иных объектов. Новая редакция»</w:t>
      </w:r>
    </w:p>
    <w:p w14:paraId="06B44F85" w14:textId="77777777" w:rsidR="0002672E" w:rsidRDefault="0002672E">
      <w:pPr>
        <w:suppressAutoHyphens w:val="0"/>
        <w:spacing w:before="60" w:line="237" w:lineRule="auto"/>
        <w:rPr>
          <w:color w:val="auto"/>
          <w:szCs w:val="24"/>
          <w:lang w:eastAsia="ru-RU"/>
        </w:rPr>
      </w:pPr>
      <w:r>
        <w:rPr>
          <w:color w:val="auto"/>
          <w:szCs w:val="24"/>
          <w:lang w:eastAsia="ru-RU"/>
        </w:rPr>
        <w:t>СанПиН 2.2.1/2.1.1.1278-03 Гигиенические требования к естественному, искусственному и совмещенному освещению жилых и общественных зданий</w:t>
      </w:r>
    </w:p>
    <w:p w14:paraId="4E5B4ECC" w14:textId="77777777" w:rsidR="0002672E" w:rsidRDefault="0002672E">
      <w:pPr>
        <w:suppressAutoHyphens w:val="0"/>
        <w:spacing w:before="60" w:line="237" w:lineRule="auto"/>
        <w:rPr>
          <w:color w:val="auto"/>
          <w:szCs w:val="24"/>
          <w:lang w:eastAsia="ru-RU"/>
        </w:rPr>
      </w:pPr>
      <w:r>
        <w:rPr>
          <w:color w:val="auto"/>
          <w:szCs w:val="24"/>
          <w:lang w:eastAsia="ru-RU"/>
        </w:rPr>
        <w:t>СанПиН 2.2.4.1191-03 Электромагнитные поля в производственных условиях</w:t>
      </w:r>
    </w:p>
    <w:p w14:paraId="1FEACBC4" w14:textId="77777777" w:rsidR="0002672E" w:rsidRDefault="0002672E">
      <w:pPr>
        <w:suppressAutoHyphens w:val="0"/>
        <w:spacing w:before="60" w:line="237" w:lineRule="auto"/>
        <w:rPr>
          <w:color w:val="auto"/>
          <w:szCs w:val="24"/>
          <w:lang w:eastAsia="ru-RU"/>
        </w:rPr>
      </w:pPr>
      <w:r>
        <w:rPr>
          <w:color w:val="auto"/>
          <w:szCs w:val="24"/>
          <w:lang w:eastAsia="ru-RU"/>
        </w:rPr>
        <w:t>СанПиН 2.3.6.1079-01 Санитарно-эпидемиологические требования к организациям общественного питания, изготовлению и обороноспособности в них пищевых продуктов и продовольственного сырья</w:t>
      </w:r>
    </w:p>
    <w:p w14:paraId="0D97E803" w14:textId="77777777" w:rsidR="0002672E" w:rsidRDefault="0002672E">
      <w:pPr>
        <w:suppressAutoHyphens w:val="0"/>
        <w:autoSpaceDE/>
        <w:spacing w:before="60" w:line="237" w:lineRule="auto"/>
        <w:ind w:firstLine="720"/>
        <w:rPr>
          <w:color w:val="auto"/>
          <w:szCs w:val="24"/>
          <w:lang w:eastAsia="ru-RU"/>
        </w:rPr>
      </w:pPr>
      <w:r>
        <w:rPr>
          <w:color w:val="auto"/>
          <w:szCs w:val="24"/>
          <w:lang w:eastAsia="ru-RU"/>
        </w:rPr>
        <w:t>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w:t>
      </w:r>
    </w:p>
    <w:p w14:paraId="17AC6B59" w14:textId="77777777" w:rsidR="0002672E" w:rsidRDefault="0002672E">
      <w:pPr>
        <w:suppressAutoHyphens w:val="0"/>
        <w:spacing w:before="60" w:line="237" w:lineRule="auto"/>
        <w:rPr>
          <w:color w:val="auto"/>
          <w:szCs w:val="24"/>
          <w:lang w:eastAsia="ru-RU"/>
        </w:rPr>
      </w:pPr>
      <w:r>
        <w:rPr>
          <w:color w:val="auto"/>
          <w:szCs w:val="24"/>
          <w:lang w:eastAsia="ru-RU"/>
        </w:rPr>
        <w:t>СанПиН 2.4.1.2660-10 Санитарно-эпидемиологические требования к устройству, содержанию и организации режима работы в дошкольных организациях</w:t>
      </w:r>
    </w:p>
    <w:p w14:paraId="4C9EE7E8" w14:textId="77777777" w:rsidR="0002672E" w:rsidRDefault="0002672E">
      <w:pPr>
        <w:suppressAutoHyphens w:val="0"/>
        <w:spacing w:before="60" w:line="237" w:lineRule="auto"/>
        <w:rPr>
          <w:color w:val="auto"/>
          <w:szCs w:val="24"/>
          <w:lang w:eastAsia="ru-RU"/>
        </w:rPr>
      </w:pPr>
      <w:r>
        <w:rPr>
          <w:color w:val="auto"/>
          <w:szCs w:val="24"/>
          <w:lang w:eastAsia="ru-RU"/>
        </w:rPr>
        <w:t>СанПиН 2.4.2.2821-10 Санитарно-эпидемиологические требования к условиям и организации обучения в общеобразовательных учреждениях</w:t>
      </w:r>
    </w:p>
    <w:p w14:paraId="0733A06D" w14:textId="77777777" w:rsidR="0002672E" w:rsidRDefault="0002672E">
      <w:pPr>
        <w:suppressAutoHyphens w:val="0"/>
        <w:spacing w:before="60" w:line="237" w:lineRule="auto"/>
        <w:rPr>
          <w:color w:val="auto"/>
          <w:szCs w:val="24"/>
          <w:lang w:eastAsia="ru-RU"/>
        </w:rPr>
      </w:pPr>
      <w:r>
        <w:rPr>
          <w:color w:val="auto"/>
          <w:szCs w:val="24"/>
          <w:lang w:eastAsia="ru-RU"/>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14:paraId="629E33B6" w14:textId="77777777" w:rsidR="0002672E" w:rsidRDefault="0002672E">
      <w:pPr>
        <w:suppressAutoHyphens w:val="0"/>
        <w:spacing w:before="60" w:line="237" w:lineRule="auto"/>
        <w:rPr>
          <w:color w:val="auto"/>
          <w:szCs w:val="24"/>
          <w:lang w:eastAsia="ru-RU"/>
        </w:rPr>
      </w:pPr>
      <w:r>
        <w:rPr>
          <w:color w:val="auto"/>
          <w:szCs w:val="24"/>
          <w:lang w:eastAsia="ru-RU"/>
        </w:rPr>
        <w:t>СанПиН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14:paraId="6A32BD35" w14:textId="77777777" w:rsidR="0002672E" w:rsidRDefault="0002672E">
      <w:pPr>
        <w:suppressAutoHyphens w:val="0"/>
        <w:spacing w:before="60" w:line="237" w:lineRule="auto"/>
        <w:rPr>
          <w:color w:val="auto"/>
          <w:szCs w:val="24"/>
          <w:lang w:eastAsia="ru-RU"/>
        </w:rPr>
      </w:pPr>
      <w:r>
        <w:rPr>
          <w:color w:val="auto"/>
          <w:szCs w:val="24"/>
          <w:lang w:eastAsia="ru-RU"/>
        </w:rPr>
        <w:t>СанПиН 2.4.4.1251-03 Санитарно-эпидемиологические требования к учреждениям дополнительного образования детей (внешкольные учреждения)</w:t>
      </w:r>
    </w:p>
    <w:p w14:paraId="37919044" w14:textId="77777777" w:rsidR="0002672E" w:rsidRDefault="0002672E">
      <w:pPr>
        <w:suppressAutoHyphens w:val="0"/>
        <w:spacing w:before="60" w:line="237" w:lineRule="auto"/>
        <w:rPr>
          <w:color w:val="auto"/>
          <w:szCs w:val="24"/>
          <w:lang w:eastAsia="ru-RU"/>
        </w:rPr>
      </w:pPr>
      <w:r>
        <w:rPr>
          <w:color w:val="auto"/>
          <w:szCs w:val="24"/>
          <w:lang w:eastAsia="ru-RU"/>
        </w:rPr>
        <w:t>СанПиН 2.6.1.2523-09 (НРБ-99/2009) Нормы радиационной безопасности</w:t>
      </w:r>
    </w:p>
    <w:p w14:paraId="66585DC3" w14:textId="77777777" w:rsidR="0002672E" w:rsidRDefault="0002672E">
      <w:pPr>
        <w:suppressAutoHyphens w:val="0"/>
        <w:autoSpaceDE/>
        <w:spacing w:before="50" w:line="237" w:lineRule="auto"/>
        <w:rPr>
          <w:color w:val="auto"/>
          <w:szCs w:val="24"/>
          <w:lang w:eastAsia="ru-RU"/>
        </w:rPr>
      </w:pPr>
      <w:r>
        <w:rPr>
          <w:color w:val="auto"/>
          <w:szCs w:val="24"/>
          <w:lang w:eastAsia="ru-RU"/>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14:paraId="6711F29B" w14:textId="77777777" w:rsidR="0002672E" w:rsidRDefault="0002672E">
      <w:pPr>
        <w:suppressAutoHyphens w:val="0"/>
        <w:autoSpaceDE/>
        <w:spacing w:before="50" w:line="237" w:lineRule="auto"/>
        <w:rPr>
          <w:color w:val="auto"/>
          <w:szCs w:val="24"/>
          <w:lang w:eastAsia="ru-RU"/>
        </w:rPr>
      </w:pPr>
      <w:r>
        <w:rPr>
          <w:color w:val="auto"/>
          <w:szCs w:val="24"/>
          <w:lang w:eastAsia="ru-RU"/>
        </w:rPr>
        <w:t>СанПиН 3907-85 Санитарные правила проектирования, строительства и эксплуатации водохранилищ</w:t>
      </w:r>
    </w:p>
    <w:p w14:paraId="36950C4F" w14:textId="77777777" w:rsidR="0002672E" w:rsidRDefault="0002672E">
      <w:pPr>
        <w:suppressAutoHyphens w:val="0"/>
        <w:autoSpaceDE/>
        <w:spacing w:before="50" w:line="237" w:lineRule="auto"/>
        <w:rPr>
          <w:color w:val="auto"/>
          <w:szCs w:val="24"/>
          <w:lang w:eastAsia="ru-RU"/>
        </w:rPr>
      </w:pPr>
      <w:r>
        <w:rPr>
          <w:color w:val="auto"/>
          <w:szCs w:val="24"/>
          <w:lang w:eastAsia="ru-RU"/>
        </w:rPr>
        <w:t>СанПиН 4060-85 Лечебные пляжи. Санитарные правила устройства, оборудования и эксплуатации</w:t>
      </w:r>
    </w:p>
    <w:p w14:paraId="0F06110A" w14:textId="77777777" w:rsidR="0002672E" w:rsidRDefault="0002672E">
      <w:pPr>
        <w:suppressAutoHyphens w:val="0"/>
        <w:autoSpaceDE/>
        <w:spacing w:before="50" w:line="237" w:lineRule="auto"/>
        <w:rPr>
          <w:color w:val="auto"/>
          <w:szCs w:val="24"/>
          <w:lang w:eastAsia="ru-RU"/>
        </w:rPr>
      </w:pPr>
      <w:r>
        <w:rPr>
          <w:color w:val="auto"/>
          <w:szCs w:val="24"/>
          <w:lang w:eastAsia="ru-RU"/>
        </w:rPr>
        <w:t>СанПиН 4962-89 Санитарные правила для морских и речных портов СССР</w:t>
      </w:r>
    </w:p>
    <w:p w14:paraId="76C8540B" w14:textId="77777777" w:rsidR="0002672E" w:rsidRDefault="0002672E">
      <w:pPr>
        <w:suppressAutoHyphens w:val="0"/>
        <w:spacing w:before="60" w:line="237" w:lineRule="auto"/>
        <w:rPr>
          <w:color w:val="auto"/>
          <w:szCs w:val="24"/>
          <w:lang w:eastAsia="ru-RU"/>
        </w:rPr>
      </w:pPr>
      <w:r>
        <w:rPr>
          <w:color w:val="auto"/>
          <w:szCs w:val="24"/>
          <w:lang w:eastAsia="ru-RU"/>
        </w:rPr>
        <w:t>СанПиН 42-125-4437-87 Устройство, содержание, и организация режима детских санаториев</w:t>
      </w:r>
    </w:p>
    <w:p w14:paraId="7E4D18A9" w14:textId="77777777" w:rsidR="0002672E" w:rsidRDefault="0002672E">
      <w:pPr>
        <w:suppressAutoHyphens w:val="0"/>
        <w:spacing w:before="60" w:line="237" w:lineRule="auto"/>
        <w:rPr>
          <w:color w:val="auto"/>
          <w:szCs w:val="24"/>
          <w:lang w:eastAsia="ru-RU"/>
        </w:rPr>
      </w:pPr>
      <w:r>
        <w:rPr>
          <w:color w:val="auto"/>
          <w:szCs w:val="24"/>
          <w:lang w:eastAsia="ru-RU"/>
        </w:rPr>
        <w:t>СанПиН 42-128-4690-88 Санитарные правила содержания территорий населенных мест</w:t>
      </w:r>
    </w:p>
    <w:p w14:paraId="6EB81689" w14:textId="77777777" w:rsidR="0002672E" w:rsidRDefault="0002672E">
      <w:pPr>
        <w:suppressAutoHyphens w:val="0"/>
        <w:spacing w:before="60" w:line="237" w:lineRule="auto"/>
        <w:rPr>
          <w:color w:val="auto"/>
          <w:szCs w:val="24"/>
          <w:lang w:eastAsia="ru-RU"/>
        </w:rPr>
      </w:pPr>
      <w:r>
        <w:rPr>
          <w:color w:val="auto"/>
          <w:szCs w:val="24"/>
          <w:lang w:eastAsia="ru-RU"/>
        </w:rPr>
        <w:t>СанПиН 983-72 Санитарные правила устройства и содержания общественных уборных</w:t>
      </w:r>
    </w:p>
    <w:p w14:paraId="27456B73" w14:textId="77777777" w:rsidR="0002672E" w:rsidRDefault="0002672E">
      <w:pPr>
        <w:suppressAutoHyphens w:val="0"/>
        <w:spacing w:line="237" w:lineRule="auto"/>
        <w:ind w:firstLine="0"/>
        <w:jc w:val="center"/>
        <w:rPr>
          <w:color w:val="auto"/>
          <w:szCs w:val="24"/>
          <w:lang w:eastAsia="ru-RU"/>
        </w:rPr>
      </w:pPr>
    </w:p>
    <w:p w14:paraId="2D37E0FD" w14:textId="77777777" w:rsidR="0002672E" w:rsidRDefault="0002672E">
      <w:pPr>
        <w:suppressAutoHyphens w:val="0"/>
        <w:spacing w:line="237" w:lineRule="auto"/>
        <w:ind w:firstLine="0"/>
        <w:jc w:val="center"/>
        <w:rPr>
          <w:color w:val="auto"/>
          <w:szCs w:val="24"/>
          <w:lang w:eastAsia="ru-RU"/>
        </w:rPr>
      </w:pPr>
      <w:r>
        <w:rPr>
          <w:b/>
          <w:bCs/>
          <w:color w:val="auto"/>
          <w:szCs w:val="24"/>
          <w:lang w:eastAsia="ru-RU"/>
        </w:rPr>
        <w:t>Санитарные нормы (СН)</w:t>
      </w:r>
    </w:p>
    <w:p w14:paraId="53BF04F4" w14:textId="77777777" w:rsidR="0002672E" w:rsidRDefault="0002672E">
      <w:pPr>
        <w:suppressAutoHyphens w:val="0"/>
        <w:autoSpaceDE/>
        <w:spacing w:before="160" w:line="237" w:lineRule="auto"/>
        <w:rPr>
          <w:color w:val="auto"/>
          <w:szCs w:val="24"/>
          <w:lang w:eastAsia="ru-RU"/>
        </w:rPr>
      </w:pPr>
      <w:r>
        <w:rPr>
          <w:color w:val="auto"/>
          <w:szCs w:val="24"/>
          <w:lang w:eastAsia="ru-RU"/>
        </w:rPr>
        <w:t xml:space="preserve">СН 2.2.4/2.1.8.562-96 Шум на рабочих местах, в помещениях жилых, общественных зданий и на территории жилой застройки </w:t>
      </w:r>
    </w:p>
    <w:p w14:paraId="622DE393" w14:textId="77777777" w:rsidR="0002672E" w:rsidRDefault="0002672E">
      <w:pPr>
        <w:suppressAutoHyphens w:val="0"/>
        <w:autoSpaceDE/>
        <w:spacing w:before="60" w:line="237" w:lineRule="auto"/>
        <w:rPr>
          <w:color w:val="auto"/>
          <w:szCs w:val="24"/>
          <w:lang w:eastAsia="ru-RU"/>
        </w:rPr>
      </w:pPr>
      <w:r>
        <w:rPr>
          <w:color w:val="auto"/>
          <w:szCs w:val="24"/>
          <w:lang w:eastAsia="ru-RU"/>
        </w:rPr>
        <w:t>СН 2.2.4/2.1.8.566-96 Производственная вибрация, вибрация в помещениях жилых и общественных зданий. Санитарные нормы</w:t>
      </w:r>
    </w:p>
    <w:p w14:paraId="15805D90" w14:textId="77777777" w:rsidR="0002672E" w:rsidRDefault="0002672E">
      <w:pPr>
        <w:suppressAutoHyphens w:val="0"/>
        <w:autoSpaceDE/>
        <w:spacing w:line="237" w:lineRule="auto"/>
        <w:rPr>
          <w:color w:val="auto"/>
          <w:szCs w:val="24"/>
          <w:lang w:eastAsia="ru-RU"/>
        </w:rPr>
      </w:pPr>
    </w:p>
    <w:p w14:paraId="78922B03" w14:textId="77777777" w:rsidR="0002672E" w:rsidRDefault="0002672E">
      <w:pPr>
        <w:suppressAutoHyphens w:val="0"/>
        <w:spacing w:line="237" w:lineRule="auto"/>
        <w:ind w:firstLine="0"/>
        <w:jc w:val="center"/>
        <w:rPr>
          <w:color w:val="auto"/>
          <w:szCs w:val="24"/>
          <w:lang w:eastAsia="ru-RU"/>
        </w:rPr>
      </w:pPr>
      <w:r>
        <w:rPr>
          <w:b/>
          <w:bCs/>
          <w:color w:val="auto"/>
          <w:szCs w:val="24"/>
          <w:lang w:eastAsia="ru-RU"/>
        </w:rPr>
        <w:t>Санитарные правила (СП)</w:t>
      </w:r>
    </w:p>
    <w:p w14:paraId="1A88F9CB" w14:textId="77777777" w:rsidR="0002672E" w:rsidRDefault="0002672E">
      <w:pPr>
        <w:suppressAutoHyphens w:val="0"/>
        <w:spacing w:before="160" w:line="237" w:lineRule="auto"/>
        <w:rPr>
          <w:color w:val="auto"/>
          <w:szCs w:val="24"/>
          <w:lang w:eastAsia="ru-RU"/>
        </w:rPr>
      </w:pPr>
      <w:r>
        <w:rPr>
          <w:color w:val="auto"/>
          <w:szCs w:val="24"/>
          <w:lang w:eastAsia="ru-RU"/>
        </w:rPr>
        <w:t>СП 2.1.5.1059-01 Гигиенические требования к охране подземных вод от загрязнения</w:t>
      </w:r>
    </w:p>
    <w:p w14:paraId="13E3A336" w14:textId="77777777" w:rsidR="0002672E" w:rsidRDefault="0002672E">
      <w:pPr>
        <w:suppressAutoHyphens w:val="0"/>
        <w:spacing w:before="60" w:line="237" w:lineRule="auto"/>
        <w:rPr>
          <w:color w:val="auto"/>
          <w:szCs w:val="24"/>
          <w:lang w:eastAsia="ru-RU"/>
        </w:rPr>
      </w:pPr>
      <w:r>
        <w:rPr>
          <w:color w:val="auto"/>
          <w:szCs w:val="24"/>
          <w:lang w:eastAsia="ru-RU"/>
        </w:rPr>
        <w:t>СП 2.1.7.1038-01 Гигиенические требования к устройству и содержанию полигонов для твердых бытовых отходов</w:t>
      </w:r>
    </w:p>
    <w:p w14:paraId="1EF90684" w14:textId="77777777" w:rsidR="0002672E" w:rsidRDefault="0002672E">
      <w:pPr>
        <w:suppressAutoHyphens w:val="0"/>
        <w:spacing w:before="60" w:line="237" w:lineRule="auto"/>
        <w:rPr>
          <w:color w:val="auto"/>
          <w:szCs w:val="24"/>
          <w:lang w:eastAsia="ru-RU"/>
        </w:rPr>
      </w:pPr>
      <w:r>
        <w:rPr>
          <w:color w:val="auto"/>
          <w:szCs w:val="24"/>
          <w:lang w:eastAsia="ru-RU"/>
        </w:rPr>
        <w:t>СП 2.1.7.1386-03 Санитарные правила по определению класса опасности токсичных отходов производства и потребления</w:t>
      </w:r>
    </w:p>
    <w:p w14:paraId="527BBCC2" w14:textId="77777777" w:rsidR="0002672E" w:rsidRDefault="0002672E">
      <w:pPr>
        <w:suppressAutoHyphens w:val="0"/>
        <w:spacing w:before="60" w:line="237" w:lineRule="auto"/>
        <w:rPr>
          <w:color w:val="auto"/>
          <w:szCs w:val="24"/>
          <w:lang w:eastAsia="ru-RU"/>
        </w:rPr>
      </w:pPr>
      <w:r>
        <w:rPr>
          <w:color w:val="auto"/>
          <w:szCs w:val="24"/>
          <w:lang w:eastAsia="ru-RU"/>
        </w:rPr>
        <w:t>СП 2.2.1.1312-03 Гигиенические требования к проектированию вновь строящихся и реконструируемых промышленных предприятий</w:t>
      </w:r>
    </w:p>
    <w:p w14:paraId="70055144" w14:textId="77777777" w:rsidR="0002672E" w:rsidRDefault="0002672E">
      <w:pPr>
        <w:suppressAutoHyphens w:val="0"/>
        <w:spacing w:before="60" w:line="237" w:lineRule="auto"/>
        <w:rPr>
          <w:color w:val="auto"/>
          <w:szCs w:val="24"/>
          <w:lang w:eastAsia="ru-RU"/>
        </w:rPr>
      </w:pPr>
      <w:r>
        <w:rPr>
          <w:color w:val="auto"/>
          <w:szCs w:val="24"/>
          <w:lang w:eastAsia="ru-RU"/>
        </w:rPr>
        <w:t>СП 2.3.6.1066-01 Санитарно-эпидемиологические требования к организации торговли и обороту в них продовольственного сырья и пищевых продуктов</w:t>
      </w:r>
    </w:p>
    <w:p w14:paraId="170B8209" w14:textId="77777777" w:rsidR="0002672E" w:rsidRDefault="0002672E">
      <w:pPr>
        <w:suppressAutoHyphens w:val="0"/>
        <w:spacing w:before="60" w:line="237" w:lineRule="auto"/>
        <w:rPr>
          <w:color w:val="auto"/>
          <w:szCs w:val="24"/>
          <w:lang w:eastAsia="ru-RU"/>
        </w:rPr>
      </w:pPr>
      <w:r>
        <w:rPr>
          <w:color w:val="auto"/>
          <w:szCs w:val="24"/>
          <w:lang w:eastAsia="ru-RU"/>
        </w:rPr>
        <w:t>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p>
    <w:p w14:paraId="2F884F23" w14:textId="77777777" w:rsidR="0002672E" w:rsidRDefault="0002672E">
      <w:pPr>
        <w:suppressAutoHyphens w:val="0"/>
        <w:spacing w:before="60" w:line="237" w:lineRule="auto"/>
        <w:rPr>
          <w:color w:val="auto"/>
          <w:szCs w:val="24"/>
          <w:lang w:eastAsia="ru-RU"/>
        </w:rPr>
      </w:pPr>
      <w:r>
        <w:rPr>
          <w:color w:val="auto"/>
          <w:szCs w:val="24"/>
          <w:lang w:eastAsia="ru-RU"/>
        </w:rPr>
        <w:t>СП 2.4.4.969-00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14:paraId="1B50D094" w14:textId="77777777" w:rsidR="0002672E" w:rsidRDefault="0002672E">
      <w:pPr>
        <w:suppressAutoHyphens w:val="0"/>
        <w:autoSpaceDE/>
        <w:spacing w:before="60" w:line="237" w:lineRule="auto"/>
        <w:rPr>
          <w:color w:val="auto"/>
          <w:szCs w:val="24"/>
          <w:lang w:eastAsia="ru-RU"/>
        </w:rPr>
      </w:pPr>
      <w:r>
        <w:rPr>
          <w:color w:val="auto"/>
          <w:szCs w:val="24"/>
          <w:lang w:eastAsia="ru-RU"/>
        </w:rPr>
        <w:t>СП 2.4.990-00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14:paraId="065E6F99" w14:textId="77777777" w:rsidR="0002672E" w:rsidRDefault="0002672E">
      <w:pPr>
        <w:suppressAutoHyphens w:val="0"/>
        <w:spacing w:before="60" w:line="237" w:lineRule="auto"/>
        <w:rPr>
          <w:color w:val="auto"/>
          <w:szCs w:val="24"/>
          <w:lang w:eastAsia="ru-RU"/>
        </w:rPr>
      </w:pPr>
      <w:r>
        <w:rPr>
          <w:color w:val="auto"/>
          <w:szCs w:val="24"/>
          <w:lang w:eastAsia="ru-RU"/>
        </w:rPr>
        <w:t>СП 2.6.1.1292-03 Гигиенические требования по ограничению облучения населения за счет природных источников ионизирующего излучения</w:t>
      </w:r>
    </w:p>
    <w:p w14:paraId="6FEBEC0A" w14:textId="77777777" w:rsidR="0002672E" w:rsidRDefault="0002672E">
      <w:pPr>
        <w:tabs>
          <w:tab w:val="left" w:pos="2281"/>
        </w:tabs>
        <w:suppressAutoHyphens w:val="0"/>
        <w:autoSpaceDE/>
        <w:spacing w:before="60" w:line="237" w:lineRule="auto"/>
        <w:rPr>
          <w:color w:val="auto"/>
          <w:szCs w:val="24"/>
          <w:lang w:eastAsia="ru-RU"/>
        </w:rPr>
      </w:pPr>
      <w:r>
        <w:rPr>
          <w:color w:val="auto"/>
          <w:szCs w:val="24"/>
          <w:lang w:eastAsia="ru-RU"/>
        </w:rPr>
        <w:t xml:space="preserve">СП 2.6.6.1168-02 (СПОРО 2002) Санитарные правила обращения с радиоактивными отходами </w:t>
      </w:r>
    </w:p>
    <w:p w14:paraId="48CB22F5" w14:textId="77777777" w:rsidR="0002672E" w:rsidRDefault="0002672E">
      <w:pPr>
        <w:tabs>
          <w:tab w:val="left" w:pos="2281"/>
        </w:tabs>
        <w:suppressAutoHyphens w:val="0"/>
        <w:autoSpaceDE/>
        <w:spacing w:before="60" w:line="237" w:lineRule="auto"/>
        <w:rPr>
          <w:color w:val="auto"/>
          <w:szCs w:val="24"/>
          <w:lang w:eastAsia="ru-RU"/>
        </w:rPr>
      </w:pPr>
      <w:r>
        <w:rPr>
          <w:color w:val="auto"/>
          <w:szCs w:val="24"/>
          <w:lang w:eastAsia="ru-RU"/>
        </w:rPr>
        <w:t>СП 2.6.1.2612-10 (ОСПОРБ 99/2010) Основные санитарные правила обеспечения радиационной безопасности</w:t>
      </w:r>
    </w:p>
    <w:p w14:paraId="3408FD6D" w14:textId="77777777" w:rsidR="0002672E" w:rsidRDefault="0002672E">
      <w:pPr>
        <w:tabs>
          <w:tab w:val="left" w:pos="2281"/>
        </w:tabs>
        <w:suppressAutoHyphens w:val="0"/>
        <w:autoSpaceDE/>
        <w:spacing w:before="60" w:line="237" w:lineRule="auto"/>
        <w:rPr>
          <w:color w:val="auto"/>
          <w:szCs w:val="24"/>
          <w:lang w:eastAsia="ru-RU"/>
        </w:rPr>
      </w:pPr>
      <w:r>
        <w:rPr>
          <w:color w:val="auto"/>
          <w:szCs w:val="24"/>
          <w:lang w:eastAsia="ru-RU"/>
        </w:rPr>
        <w:t>СП 1567-76 Санитарные правила устройства и содержания мест занятий по физической культуре и спорту</w:t>
      </w:r>
    </w:p>
    <w:p w14:paraId="57EF1211" w14:textId="77777777" w:rsidR="0002672E" w:rsidRDefault="0002672E">
      <w:pPr>
        <w:tabs>
          <w:tab w:val="left" w:pos="2281"/>
        </w:tabs>
        <w:suppressAutoHyphens w:val="0"/>
        <w:autoSpaceDE/>
        <w:spacing w:before="60" w:line="237" w:lineRule="auto"/>
        <w:rPr>
          <w:szCs w:val="24"/>
          <w:lang w:eastAsia="ru-RU"/>
        </w:rPr>
      </w:pPr>
      <w:r>
        <w:rPr>
          <w:color w:val="auto"/>
          <w:szCs w:val="24"/>
          <w:lang w:eastAsia="ru-RU"/>
        </w:rPr>
        <w:t>СП 4076-86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w:t>
      </w:r>
    </w:p>
    <w:p w14:paraId="0994FD5B" w14:textId="77777777" w:rsidR="0002672E" w:rsidRDefault="0002672E">
      <w:pPr>
        <w:rPr>
          <w:szCs w:val="24"/>
          <w:lang w:eastAsia="ru-RU"/>
        </w:rPr>
      </w:pPr>
    </w:p>
    <w:p w14:paraId="33C8441B" w14:textId="77777777" w:rsidR="0002672E" w:rsidRDefault="0002672E">
      <w:pPr>
        <w:rPr>
          <w:bCs/>
          <w:szCs w:val="24"/>
          <w:lang w:eastAsia="ru-RU"/>
        </w:rPr>
      </w:pPr>
      <w:r>
        <w:rPr>
          <w:b/>
          <w:bCs/>
          <w:szCs w:val="24"/>
          <w:lang w:eastAsia="ru-RU"/>
        </w:rPr>
        <w:t>Гигиенические нормативы (ГН)</w:t>
      </w:r>
    </w:p>
    <w:p w14:paraId="24E9948E" w14:textId="77777777" w:rsidR="0002672E" w:rsidRDefault="0002672E">
      <w:pPr>
        <w:rPr>
          <w:bCs/>
          <w:szCs w:val="24"/>
          <w:lang w:eastAsia="ru-RU"/>
        </w:rPr>
      </w:pPr>
      <w:r>
        <w:rPr>
          <w:bCs/>
          <w:szCs w:val="24"/>
          <w:lang w:eastAsia="ru-RU"/>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14:paraId="2FF4CFC6" w14:textId="77777777" w:rsidR="0002672E" w:rsidRDefault="0002672E">
      <w:pPr>
        <w:rPr>
          <w:bCs/>
          <w:szCs w:val="24"/>
          <w:lang w:eastAsia="ru-RU"/>
        </w:rPr>
      </w:pPr>
      <w:r>
        <w:rPr>
          <w:bCs/>
          <w:szCs w:val="24"/>
          <w:lang w:eastAsia="ru-RU"/>
        </w:rPr>
        <w:t>ГН 2.1.5.2280-07 Предельно допустимые концентрации (ПДК) химических веществ в воде водных объектов хозяйственно-питьевого и культурно-бытового водопользования. Дополнения и изменения № 1 к ГН 2.1.5.1315-03</w:t>
      </w:r>
    </w:p>
    <w:p w14:paraId="5DD39DA5" w14:textId="77777777" w:rsidR="0002672E" w:rsidRDefault="0002672E">
      <w:pPr>
        <w:rPr>
          <w:caps/>
          <w:szCs w:val="24"/>
          <w:lang w:eastAsia="ru-RU"/>
        </w:rPr>
      </w:pPr>
      <w:r>
        <w:rPr>
          <w:bCs/>
          <w:szCs w:val="24"/>
          <w:lang w:eastAsia="ru-RU"/>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p>
    <w:p w14:paraId="1A539E0F" w14:textId="77777777" w:rsidR="0002672E" w:rsidRDefault="0002672E">
      <w:pPr>
        <w:rPr>
          <w:caps/>
          <w:szCs w:val="24"/>
          <w:lang w:eastAsia="ru-RU"/>
        </w:rPr>
      </w:pPr>
      <w:r>
        <w:rPr>
          <w:caps/>
          <w:szCs w:val="24"/>
          <w:lang w:eastAsia="ru-RU"/>
        </w:rPr>
        <w:t>ГН 2.1.5.2312-08 О</w:t>
      </w:r>
      <w:r>
        <w:rPr>
          <w:szCs w:val="24"/>
          <w:lang w:eastAsia="ru-RU"/>
        </w:rPr>
        <w:t>риентировочные допустимые уровни (ОДУ) химических веществ в воде водных объектов хозяйственно-питьевого и культурно-бытового водопользования. Дополнение   № 1 к ГН 2.1.5.2307-07</w:t>
      </w:r>
    </w:p>
    <w:p w14:paraId="14E35422" w14:textId="77777777" w:rsidR="0002672E" w:rsidRDefault="0002672E">
      <w:pPr>
        <w:rPr>
          <w:bCs/>
          <w:szCs w:val="24"/>
          <w:lang w:eastAsia="ru-RU"/>
        </w:rPr>
      </w:pPr>
      <w:r>
        <w:rPr>
          <w:caps/>
          <w:szCs w:val="24"/>
          <w:lang w:eastAsia="ru-RU"/>
        </w:rPr>
        <w:t>ГН 2.1.5.2415-08 О</w:t>
      </w:r>
      <w:r>
        <w:rPr>
          <w:szCs w:val="24"/>
          <w:lang w:eastAsia="ru-RU"/>
        </w:rPr>
        <w:t>риентировочные допустимые уровни (ОДУ) химических веществ в воде водных объектов хозяйственно-питьевого и культурно-бытового водопользования. Дополнение   № 2 к ГН 2.1.5.2307-07</w:t>
      </w:r>
    </w:p>
    <w:p w14:paraId="701F560B" w14:textId="77777777" w:rsidR="0002672E" w:rsidRDefault="0002672E">
      <w:pPr>
        <w:rPr>
          <w:bCs/>
          <w:szCs w:val="24"/>
          <w:lang w:eastAsia="ru-RU"/>
        </w:rPr>
      </w:pPr>
      <w:r>
        <w:rPr>
          <w:bCs/>
          <w:szCs w:val="24"/>
          <w:lang w:eastAsia="ru-RU"/>
        </w:rPr>
        <w:t>ГН 2.1.6.1338-03 Предельно допустимые концентрации (ПДК) загрязняющих веществ в атмосферном воздухе населенных мест</w:t>
      </w:r>
    </w:p>
    <w:p w14:paraId="7D34DEF3" w14:textId="77777777" w:rsidR="0002672E" w:rsidRDefault="0002672E">
      <w:pPr>
        <w:rPr>
          <w:bCs/>
          <w:szCs w:val="24"/>
          <w:lang w:eastAsia="ru-RU"/>
        </w:rPr>
      </w:pPr>
      <w:r>
        <w:rPr>
          <w:bCs/>
          <w:szCs w:val="24"/>
          <w:lang w:eastAsia="ru-RU"/>
        </w:rPr>
        <w:t>ГН 2.1.6.1765-03 Предельно допустимые концентрации (ПДК) загрязняющих веществ в атмосферном воздухе населенных мест. Дополнение 1 к ГН 2.1.6.1338-03</w:t>
      </w:r>
    </w:p>
    <w:p w14:paraId="705A1353" w14:textId="77777777" w:rsidR="0002672E" w:rsidRDefault="0002672E">
      <w:pPr>
        <w:rPr>
          <w:bCs/>
          <w:szCs w:val="24"/>
          <w:lang w:eastAsia="ru-RU"/>
        </w:rPr>
      </w:pPr>
      <w:r>
        <w:rPr>
          <w:bCs/>
          <w:szCs w:val="24"/>
          <w:lang w:eastAsia="ru-RU"/>
        </w:rPr>
        <w:t>ГН 2.1.6.1983-05 Предельно допустимые концентрации (ПДК) загрязняющих веществ в атмосферном воздухе населенных мест. Дополнения и изменения № 2 к ГН 2.1.6.1338-03</w:t>
      </w:r>
    </w:p>
    <w:p w14:paraId="4AA44B84" w14:textId="77777777" w:rsidR="0002672E" w:rsidRDefault="0002672E">
      <w:pPr>
        <w:rPr>
          <w:bCs/>
          <w:szCs w:val="24"/>
          <w:lang w:eastAsia="ru-RU"/>
        </w:rPr>
      </w:pPr>
      <w:r>
        <w:rPr>
          <w:bCs/>
          <w:szCs w:val="24"/>
          <w:lang w:eastAsia="ru-RU"/>
        </w:rPr>
        <w:t>ГН 2.1.6.1985-06 Предельно допустимые концентрации (ПДК) загрязняющих веществ в атмосферном воздухе населенных мест. Дополнение № 3 к ГН 2.1.6.1338-03</w:t>
      </w:r>
    </w:p>
    <w:p w14:paraId="1BF1E43E" w14:textId="77777777" w:rsidR="0002672E" w:rsidRDefault="0002672E">
      <w:pPr>
        <w:rPr>
          <w:bCs/>
          <w:szCs w:val="24"/>
          <w:lang w:eastAsia="ru-RU"/>
        </w:rPr>
      </w:pPr>
      <w:r>
        <w:rPr>
          <w:bCs/>
          <w:szCs w:val="24"/>
          <w:lang w:eastAsia="ru-RU"/>
        </w:rPr>
        <w:t>ГН 2.1.6.2326-08 Предельно допустимые концентрации (ПДК) загрязняющих веществ в атмосферном воздухе населенных мест. Дополнение № 4 к ГН 2.1.6.1338-03</w:t>
      </w:r>
    </w:p>
    <w:p w14:paraId="29CDD778" w14:textId="77777777" w:rsidR="0002672E" w:rsidRDefault="0002672E">
      <w:pPr>
        <w:rPr>
          <w:bCs/>
          <w:szCs w:val="24"/>
          <w:lang w:eastAsia="ru-RU"/>
        </w:rPr>
      </w:pPr>
      <w:r>
        <w:rPr>
          <w:bCs/>
          <w:szCs w:val="24"/>
          <w:lang w:eastAsia="ru-RU"/>
        </w:rPr>
        <w:t>ГН 2.1.6.2416-08 Предельно допустимые концентрации (ПДК) загрязняющих веществ в атмосферном воздухе населенных мест. Дополнение № 5 к ГН 2.1.6.1338-03</w:t>
      </w:r>
    </w:p>
    <w:p w14:paraId="58CFF23B" w14:textId="77777777" w:rsidR="0002672E" w:rsidRDefault="0002672E">
      <w:pPr>
        <w:rPr>
          <w:bCs/>
          <w:szCs w:val="24"/>
          <w:lang w:eastAsia="ru-RU"/>
        </w:rPr>
      </w:pPr>
      <w:r>
        <w:rPr>
          <w:bCs/>
          <w:szCs w:val="24"/>
          <w:lang w:eastAsia="ru-RU"/>
        </w:rPr>
        <w:t>ГН 2.1.6.2450-09 Предельно допустимые концентрации (ПДК) загрязняющих веществ в атмосферном воздухе населенных мест. Дополнение № 6 к ГН 2.1.6.1338-03</w:t>
      </w:r>
    </w:p>
    <w:p w14:paraId="3C8CA0E5" w14:textId="77777777" w:rsidR="0002672E" w:rsidRDefault="0002672E">
      <w:pPr>
        <w:rPr>
          <w:bCs/>
          <w:szCs w:val="24"/>
          <w:lang w:eastAsia="ru-RU"/>
        </w:rPr>
      </w:pPr>
      <w:r>
        <w:rPr>
          <w:bCs/>
          <w:szCs w:val="24"/>
          <w:lang w:eastAsia="ru-RU"/>
        </w:rPr>
        <w:t>ГН 2.1.6.2498-09 Предельно допустимые концентрации (ПДК) загрязняющих веществ в атмосферном воздухе населенных мест. Дополнение № 7 к ГН 2.1.6.1338-03</w:t>
      </w:r>
    </w:p>
    <w:p w14:paraId="7A053466" w14:textId="77777777" w:rsidR="0002672E" w:rsidRDefault="0002672E">
      <w:pPr>
        <w:rPr>
          <w:bCs/>
          <w:szCs w:val="24"/>
          <w:lang w:eastAsia="ru-RU"/>
        </w:rPr>
      </w:pPr>
      <w:r>
        <w:rPr>
          <w:bCs/>
          <w:szCs w:val="24"/>
          <w:lang w:eastAsia="ru-RU"/>
        </w:rPr>
        <w:t>ГН 2.1.6.2604-10 Предельно допустимые концентрации (ПДК) загрязняющих веществ в атмосферном воздухе населенных мест. Дополнение № 8 к ГН 2.1.6.1338-03</w:t>
      </w:r>
    </w:p>
    <w:p w14:paraId="34B82AA3" w14:textId="77777777" w:rsidR="0002672E" w:rsidRDefault="0002672E">
      <w:pPr>
        <w:rPr>
          <w:bCs/>
          <w:szCs w:val="24"/>
          <w:lang w:eastAsia="ru-RU"/>
        </w:rPr>
      </w:pPr>
      <w:r>
        <w:rPr>
          <w:bCs/>
          <w:szCs w:val="24"/>
          <w:lang w:eastAsia="ru-RU"/>
        </w:rPr>
        <w:t>ГН 2.1.6.2309-07 Ориентировочные безопасные уровни воздействия (ОБУВ) загрязняющих веществ в атмосферном воздухе населенных мест</w:t>
      </w:r>
    </w:p>
    <w:p w14:paraId="1848732D" w14:textId="77777777" w:rsidR="0002672E" w:rsidRDefault="0002672E">
      <w:pPr>
        <w:rPr>
          <w:bCs/>
          <w:szCs w:val="24"/>
          <w:lang w:eastAsia="ru-RU"/>
        </w:rPr>
      </w:pPr>
      <w:r>
        <w:rPr>
          <w:bCs/>
          <w:szCs w:val="24"/>
          <w:lang w:eastAsia="ru-RU"/>
        </w:rPr>
        <w:t>ГН 2.1.6.2328-08 Ориентировочные безопасные уровни воздействия (ОБУВ) загрязняющих веществ в атмосферном воздухе населенных мест. Дополнение № 1 к ГН 2.1.6.2309-07</w:t>
      </w:r>
    </w:p>
    <w:p w14:paraId="2E775586" w14:textId="77777777" w:rsidR="0002672E" w:rsidRDefault="0002672E">
      <w:pPr>
        <w:rPr>
          <w:bCs/>
          <w:szCs w:val="24"/>
          <w:lang w:eastAsia="ru-RU"/>
        </w:rPr>
      </w:pPr>
      <w:r>
        <w:rPr>
          <w:bCs/>
          <w:szCs w:val="24"/>
          <w:lang w:eastAsia="ru-RU"/>
        </w:rPr>
        <w:t>ГН 2.1.6.2414-08 Ориентировочные безопасные уровни воздействия (ОБУВ) загрязняющих веществ в атмосферном воздухе населенных мест. Дополнение № 2 к ГН 2.1.6.2309-07</w:t>
      </w:r>
    </w:p>
    <w:p w14:paraId="3318B6CB" w14:textId="77777777" w:rsidR="0002672E" w:rsidRDefault="0002672E">
      <w:pPr>
        <w:rPr>
          <w:bCs/>
          <w:szCs w:val="24"/>
          <w:lang w:eastAsia="ru-RU"/>
        </w:rPr>
      </w:pPr>
      <w:r>
        <w:rPr>
          <w:bCs/>
          <w:szCs w:val="24"/>
          <w:lang w:eastAsia="ru-RU"/>
        </w:rPr>
        <w:t>ГН 2.1.6.2451-09 Ориентировочные безопасные уровни воздействия (ОБУВ) загрязняющих веществ в атмосферном воздухе населенных мест. Дополнение № 3 к ГН 2.1.6.2309-07</w:t>
      </w:r>
    </w:p>
    <w:p w14:paraId="56295DAA" w14:textId="77777777" w:rsidR="0002672E" w:rsidRDefault="0002672E">
      <w:pPr>
        <w:rPr>
          <w:bCs/>
          <w:szCs w:val="24"/>
          <w:lang w:eastAsia="ru-RU"/>
        </w:rPr>
      </w:pPr>
      <w:r>
        <w:rPr>
          <w:bCs/>
          <w:szCs w:val="24"/>
          <w:lang w:eastAsia="ru-RU"/>
        </w:rPr>
        <w:t>ГН 2.1.6.2505-09 Ориентировочные безопасные уровни воздействия (ОБУВ) загрязняющих веществ в атмосферном воздухе населенных мест. Дополнения и изменения № 4 к ГН 2.1.6.2309-07</w:t>
      </w:r>
    </w:p>
    <w:p w14:paraId="0BFB2D62" w14:textId="77777777" w:rsidR="0002672E" w:rsidRDefault="0002672E">
      <w:pPr>
        <w:rPr>
          <w:szCs w:val="24"/>
          <w:lang w:eastAsia="ru-RU"/>
        </w:rPr>
      </w:pPr>
      <w:r>
        <w:rPr>
          <w:bCs/>
          <w:szCs w:val="24"/>
          <w:lang w:eastAsia="ru-RU"/>
        </w:rPr>
        <w:t>ГН 2.1.6.2577-10 Ориентировочные безопасные уровни воздействия (ОБУВ) загрязняющих веществ в атмосферном воздухе населенных мест. Дополнение № 5 к ГН 2.1.6.2309-07</w:t>
      </w:r>
    </w:p>
    <w:p w14:paraId="3E08CE49" w14:textId="77777777" w:rsidR="0002672E" w:rsidRDefault="0002672E">
      <w:pPr>
        <w:rPr>
          <w:szCs w:val="24"/>
          <w:lang w:eastAsia="ru-RU"/>
        </w:rPr>
      </w:pPr>
      <w:r>
        <w:rPr>
          <w:szCs w:val="24"/>
          <w:lang w:eastAsia="ru-RU"/>
        </w:rPr>
        <w:t>ГН 2.1.7.2041-06 Предельно допустимые концентрации (ПДК) химических веществ в почве</w:t>
      </w:r>
    </w:p>
    <w:p w14:paraId="72DE9D82" w14:textId="77777777" w:rsidR="0002672E" w:rsidRDefault="0002672E">
      <w:pPr>
        <w:rPr>
          <w:szCs w:val="24"/>
          <w:lang w:eastAsia="ru-RU"/>
        </w:rPr>
      </w:pPr>
      <w:r>
        <w:rPr>
          <w:szCs w:val="24"/>
          <w:lang w:eastAsia="ru-RU"/>
        </w:rPr>
        <w:t>ГН 2.1.7.2511-09 Ориентировочно допустимые концентрации (ОДК) химических веществ в почве</w:t>
      </w:r>
    </w:p>
    <w:p w14:paraId="614D8002" w14:textId="77777777" w:rsidR="0002672E" w:rsidRDefault="0002672E">
      <w:pPr>
        <w:rPr>
          <w:szCs w:val="24"/>
          <w:lang w:eastAsia="ru-RU"/>
        </w:rPr>
      </w:pPr>
      <w:r>
        <w:rPr>
          <w:szCs w:val="24"/>
          <w:lang w:eastAsia="ru-RU"/>
        </w:rPr>
        <w:t>ГН 2.1.8/2.2.4.2262-07 Предельно допустимые уровни магнитных полей частотой 50 Гц в помещениях жилых, общественных зданий и на селитебных территориях</w:t>
      </w:r>
    </w:p>
    <w:p w14:paraId="7534A943" w14:textId="77777777" w:rsidR="0002672E" w:rsidRDefault="0002672E">
      <w:pPr>
        <w:rPr>
          <w:szCs w:val="24"/>
          <w:lang w:eastAsia="ru-RU"/>
        </w:rPr>
      </w:pPr>
    </w:p>
    <w:p w14:paraId="004E55B2" w14:textId="77777777" w:rsidR="0002672E" w:rsidRDefault="0002672E">
      <w:pPr>
        <w:rPr>
          <w:szCs w:val="24"/>
          <w:lang w:eastAsia="ru-RU"/>
        </w:rPr>
      </w:pPr>
      <w:r>
        <w:rPr>
          <w:b/>
          <w:bCs/>
          <w:szCs w:val="24"/>
          <w:lang w:eastAsia="ru-RU"/>
        </w:rPr>
        <w:t>Ветеринарно-санитарные правила</w:t>
      </w:r>
    </w:p>
    <w:p w14:paraId="583A45EF" w14:textId="77777777" w:rsidR="0002672E" w:rsidRDefault="0002672E">
      <w:pPr>
        <w:rPr>
          <w:szCs w:val="24"/>
          <w:lang w:eastAsia="ru-RU"/>
        </w:rPr>
      </w:pPr>
      <w:r>
        <w:rPr>
          <w:szCs w:val="24"/>
          <w:lang w:eastAsia="ru-RU"/>
        </w:rPr>
        <w:t xml:space="preserve">Ветеринарно-санитарные правила для специализированных пчеловодческих хозяйств (ферм) и требования при их проектировании и строительстве, утв. </w:t>
      </w:r>
      <w:r>
        <w:rPr>
          <w:bCs/>
          <w:szCs w:val="24"/>
          <w:lang w:eastAsia="ru-RU"/>
        </w:rPr>
        <w:t>Главным управлением ветеринарии Министерства сельского</w:t>
      </w:r>
      <w:r>
        <w:rPr>
          <w:szCs w:val="24"/>
          <w:lang w:eastAsia="ru-RU"/>
        </w:rPr>
        <w:t xml:space="preserve"> </w:t>
      </w:r>
      <w:r>
        <w:rPr>
          <w:bCs/>
          <w:szCs w:val="24"/>
          <w:lang w:eastAsia="ru-RU"/>
        </w:rPr>
        <w:t xml:space="preserve">хозяйства СССР, 1974 </w:t>
      </w:r>
    </w:p>
    <w:p w14:paraId="4E99CB79" w14:textId="77777777" w:rsidR="0002672E" w:rsidRDefault="0002672E">
      <w:pPr>
        <w:rPr>
          <w:szCs w:val="24"/>
          <w:lang w:eastAsia="ru-RU"/>
        </w:rPr>
      </w:pPr>
      <w:r>
        <w:rPr>
          <w:szCs w:val="24"/>
          <w:lang w:eastAsia="ru-RU"/>
        </w:rPr>
        <w:t xml:space="preserve">Ветеринарно-санитарные правила содержания пчел, утв. Главным управлением ветеринарии Министерства сельского хозяйства СССР, 1976 </w:t>
      </w:r>
    </w:p>
    <w:p w14:paraId="7D1FCD86" w14:textId="77777777" w:rsidR="0002672E" w:rsidRDefault="0002672E">
      <w:pPr>
        <w:rPr>
          <w:szCs w:val="24"/>
          <w:lang w:eastAsia="ru-RU"/>
        </w:rPr>
      </w:pPr>
      <w:r>
        <w:rPr>
          <w:szCs w:val="24"/>
          <w:lang w:eastAsia="ru-RU"/>
        </w:rPr>
        <w:t>Ветеринарно-санитарные правила сбора, утилизации и уничтожения биологических отходов, утв. Главным государственным ветеринарным инспектором Российской Федерации 04.12.1995 № 13-7-2/469</w:t>
      </w:r>
    </w:p>
    <w:p w14:paraId="481C9573" w14:textId="77777777" w:rsidR="0002672E" w:rsidRDefault="0002672E">
      <w:pPr>
        <w:rPr>
          <w:szCs w:val="24"/>
          <w:lang w:eastAsia="ru-RU"/>
        </w:rPr>
      </w:pPr>
    </w:p>
    <w:p w14:paraId="0B9E3BB7" w14:textId="77777777" w:rsidR="0002672E" w:rsidRDefault="0002672E">
      <w:pPr>
        <w:rPr>
          <w:szCs w:val="24"/>
          <w:lang w:eastAsia="ru-RU"/>
        </w:rPr>
      </w:pPr>
      <w:r>
        <w:rPr>
          <w:b/>
          <w:bCs/>
          <w:szCs w:val="24"/>
          <w:lang w:eastAsia="ru-RU"/>
        </w:rPr>
        <w:t>Руководящие документы (РД, СО)</w:t>
      </w:r>
    </w:p>
    <w:p w14:paraId="50659447" w14:textId="77777777" w:rsidR="0002672E" w:rsidRDefault="0002672E">
      <w:pPr>
        <w:rPr>
          <w:szCs w:val="24"/>
          <w:lang w:eastAsia="ru-RU"/>
        </w:rPr>
      </w:pPr>
      <w:r>
        <w:rPr>
          <w:szCs w:val="24"/>
          <w:lang w:eastAsia="ru-RU"/>
        </w:rPr>
        <w:t>РД 34.20.185-94 (СО 153-34.20.185-94) Инструкция по проектированию городских электрических сетей</w:t>
      </w:r>
    </w:p>
    <w:p w14:paraId="63F6357E" w14:textId="77777777" w:rsidR="0002672E" w:rsidRDefault="0002672E">
      <w:pPr>
        <w:rPr>
          <w:szCs w:val="24"/>
          <w:lang w:eastAsia="ru-RU"/>
        </w:rPr>
      </w:pPr>
      <w:r>
        <w:rPr>
          <w:szCs w:val="24"/>
          <w:lang w:eastAsia="ru-RU"/>
        </w:rPr>
        <w:t>РД 45.120-2000 (НТП 112-2000) Нормы технологического проектирования. Городские и сельские телефонные сети</w:t>
      </w:r>
    </w:p>
    <w:p w14:paraId="776F0A79" w14:textId="77777777" w:rsidR="0002672E" w:rsidRDefault="0002672E">
      <w:pPr>
        <w:rPr>
          <w:szCs w:val="24"/>
          <w:lang w:eastAsia="ru-RU"/>
        </w:rPr>
      </w:pPr>
      <w:r>
        <w:rPr>
          <w:szCs w:val="24"/>
          <w:lang w:eastAsia="ru-RU"/>
        </w:rPr>
        <w:t>РД 52.04.212-86 (ОНД 86) Методика расчета концентраций в атмосферном воздухе вредных веществ содержащихся в выбросах предприятий</w:t>
      </w:r>
    </w:p>
    <w:p w14:paraId="79F1ACC7" w14:textId="77777777" w:rsidR="0002672E" w:rsidRDefault="0002672E">
      <w:pPr>
        <w:rPr>
          <w:szCs w:val="24"/>
          <w:lang w:eastAsia="ru-RU"/>
        </w:rPr>
      </w:pPr>
      <w:r>
        <w:rPr>
          <w:szCs w:val="24"/>
          <w:lang w:eastAsia="ru-RU"/>
        </w:rPr>
        <w:t>СО 153-34.21.122-2003 Инструкцию по устройству молниезащиты зданий, сооружений и промышленных коммуникаций</w:t>
      </w:r>
    </w:p>
    <w:p w14:paraId="477E52FE" w14:textId="77777777" w:rsidR="0002672E" w:rsidRDefault="0002672E">
      <w:pPr>
        <w:rPr>
          <w:szCs w:val="24"/>
          <w:lang w:eastAsia="ru-RU"/>
        </w:rPr>
      </w:pPr>
    </w:p>
    <w:p w14:paraId="5442A81F" w14:textId="77777777" w:rsidR="0002672E" w:rsidRDefault="0002672E">
      <w:pPr>
        <w:rPr>
          <w:szCs w:val="24"/>
          <w:lang w:eastAsia="ru-RU"/>
        </w:rPr>
      </w:pPr>
      <w:r>
        <w:rPr>
          <w:b/>
          <w:bCs/>
          <w:szCs w:val="24"/>
          <w:lang w:eastAsia="ru-RU"/>
        </w:rPr>
        <w:t>Руководящие документы в строительстве (РДС)</w:t>
      </w:r>
    </w:p>
    <w:p w14:paraId="1C38A2E7" w14:textId="77777777" w:rsidR="0002672E" w:rsidRDefault="0002672E">
      <w:pPr>
        <w:rPr>
          <w:szCs w:val="24"/>
          <w:lang w:eastAsia="ru-RU"/>
        </w:rPr>
      </w:pPr>
      <w:r>
        <w:rPr>
          <w:szCs w:val="24"/>
          <w:lang w:eastAsia="ru-RU"/>
        </w:rPr>
        <w:t xml:space="preserve">РДС 11-201-95 Инструкция о порядке проведения государственной экспертизы проектов строительства </w:t>
      </w:r>
    </w:p>
    <w:p w14:paraId="43CE3223" w14:textId="77777777" w:rsidR="0002672E" w:rsidRDefault="0002672E">
      <w:pPr>
        <w:rPr>
          <w:szCs w:val="24"/>
          <w:lang w:eastAsia="ru-RU"/>
        </w:rPr>
      </w:pPr>
      <w:r>
        <w:rPr>
          <w:szCs w:val="24"/>
          <w:lang w:eastAsia="ru-RU"/>
        </w:rPr>
        <w:t>РДС 30-201-98 Инструкция о порядке проектирования и установления красных линий в городах и других поселениях Российской Федерации</w:t>
      </w:r>
    </w:p>
    <w:p w14:paraId="586647B9" w14:textId="77777777" w:rsidR="0002672E" w:rsidRDefault="0002672E">
      <w:pPr>
        <w:rPr>
          <w:szCs w:val="24"/>
          <w:lang w:eastAsia="ru-RU"/>
        </w:rPr>
      </w:pPr>
      <w:r>
        <w:rPr>
          <w:szCs w:val="24"/>
          <w:lang w:eastAsia="ru-RU"/>
        </w:rPr>
        <w:t>РДС 35-201-99 Порядок реализации требований доступности для инвалидов к объектам социальной инфраструктуры</w:t>
      </w:r>
    </w:p>
    <w:p w14:paraId="66DA6A55" w14:textId="77777777" w:rsidR="0002672E" w:rsidRDefault="0002672E">
      <w:pPr>
        <w:rPr>
          <w:szCs w:val="24"/>
          <w:lang w:eastAsia="ru-RU"/>
        </w:rPr>
      </w:pPr>
    </w:p>
    <w:p w14:paraId="642E2ED2" w14:textId="77777777" w:rsidR="0002672E" w:rsidRDefault="0002672E">
      <w:pPr>
        <w:rPr>
          <w:szCs w:val="24"/>
          <w:lang w:eastAsia="ru-RU"/>
        </w:rPr>
      </w:pPr>
      <w:r>
        <w:rPr>
          <w:b/>
          <w:bCs/>
          <w:szCs w:val="24"/>
          <w:lang w:eastAsia="ru-RU"/>
        </w:rPr>
        <w:t>Методические документы в строительстве (МДС)</w:t>
      </w:r>
    </w:p>
    <w:p w14:paraId="5AC7165D" w14:textId="77777777" w:rsidR="0002672E" w:rsidRDefault="0002672E">
      <w:pPr>
        <w:rPr>
          <w:szCs w:val="24"/>
          <w:lang w:eastAsia="ru-RU"/>
        </w:rPr>
      </w:pPr>
      <w:r>
        <w:rPr>
          <w:szCs w:val="24"/>
          <w:lang w:eastAsia="ru-RU"/>
        </w:rPr>
        <w:t>МДС 32-1.2000 Рекомендации по проектированию вокзалов</w:t>
      </w:r>
    </w:p>
    <w:p w14:paraId="22B1D317" w14:textId="77777777" w:rsidR="0002672E" w:rsidRDefault="0002672E">
      <w:pPr>
        <w:rPr>
          <w:szCs w:val="24"/>
          <w:lang w:eastAsia="ru-RU"/>
        </w:rPr>
      </w:pPr>
      <w:r>
        <w:rPr>
          <w:szCs w:val="24"/>
          <w:lang w:eastAsia="ru-RU"/>
        </w:rPr>
        <w:t>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w:t>
      </w:r>
    </w:p>
    <w:p w14:paraId="1AFBE303" w14:textId="77777777" w:rsidR="0002672E" w:rsidRDefault="0002672E">
      <w:pPr>
        <w:rPr>
          <w:szCs w:val="24"/>
          <w:lang w:eastAsia="ru-RU"/>
        </w:rPr>
      </w:pPr>
      <w:r>
        <w:rPr>
          <w:szCs w:val="24"/>
          <w:lang w:eastAsia="ru-RU"/>
        </w:rPr>
        <w:t>МДС 15-2.99 Инструкция о порядке осуществления государственного контроля за использованием и охраной земель в городских и сельских поселениях</w:t>
      </w:r>
    </w:p>
    <w:p w14:paraId="4C40B2C5" w14:textId="77777777" w:rsidR="0002672E" w:rsidRDefault="0002672E">
      <w:pPr>
        <w:rPr>
          <w:caps/>
          <w:szCs w:val="24"/>
          <w:lang w:eastAsia="ru-RU"/>
        </w:rPr>
      </w:pPr>
      <w:r>
        <w:rPr>
          <w:szCs w:val="24"/>
          <w:lang w:eastAsia="ru-RU"/>
        </w:rPr>
        <w:t>МДС 30-1.99 Методические рекомендации по разработке схем зонирования территории городов</w:t>
      </w:r>
    </w:p>
    <w:p w14:paraId="691710BF" w14:textId="77777777" w:rsidR="0002672E" w:rsidRDefault="0002672E">
      <w:pPr>
        <w:rPr>
          <w:caps/>
          <w:szCs w:val="24"/>
          <w:lang w:eastAsia="ru-RU"/>
        </w:rPr>
      </w:pPr>
      <w:r>
        <w:rPr>
          <w:caps/>
          <w:szCs w:val="24"/>
          <w:lang w:eastAsia="ru-RU"/>
        </w:rPr>
        <w:t xml:space="preserve">МДС 35-1.2000 </w:t>
      </w:r>
      <w:r>
        <w:rPr>
          <w:szCs w:val="24"/>
          <w:lang w:eastAsia="ru-RU"/>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14:paraId="34EA5FC8" w14:textId="77777777" w:rsidR="0002672E" w:rsidRDefault="0002672E">
      <w:pPr>
        <w:rPr>
          <w:szCs w:val="24"/>
          <w:lang w:eastAsia="ru-RU"/>
        </w:rPr>
      </w:pPr>
      <w:r>
        <w:rPr>
          <w:caps/>
          <w:szCs w:val="24"/>
          <w:lang w:eastAsia="ru-RU"/>
        </w:rPr>
        <w:t xml:space="preserve">МДС 35-2.2000 </w:t>
      </w:r>
      <w:r>
        <w:rPr>
          <w:szCs w:val="24"/>
          <w:lang w:eastAsia="ru-RU"/>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14:paraId="1E6940D1" w14:textId="77777777" w:rsidR="0002672E" w:rsidRDefault="0002672E">
      <w:pPr>
        <w:rPr>
          <w:szCs w:val="24"/>
          <w:lang w:eastAsia="ru-RU"/>
        </w:rPr>
      </w:pPr>
    </w:p>
    <w:p w14:paraId="46E85E81" w14:textId="77777777" w:rsidR="0002672E" w:rsidRDefault="0002672E">
      <w:pPr>
        <w:rPr>
          <w:szCs w:val="24"/>
          <w:lang w:eastAsia="ru-RU"/>
        </w:rPr>
      </w:pPr>
      <w:r>
        <w:rPr>
          <w:b/>
          <w:bCs/>
          <w:szCs w:val="24"/>
          <w:lang w:eastAsia="ru-RU"/>
        </w:rPr>
        <w:t>Нормы и правила пожарной безопасности (ППБ, НПБ)</w:t>
      </w:r>
    </w:p>
    <w:p w14:paraId="5B7E46C4" w14:textId="77777777" w:rsidR="0002672E" w:rsidRDefault="0002672E">
      <w:pPr>
        <w:rPr>
          <w:szCs w:val="24"/>
          <w:lang w:eastAsia="ru-RU"/>
        </w:rPr>
      </w:pPr>
      <w:r>
        <w:rPr>
          <w:szCs w:val="24"/>
          <w:lang w:eastAsia="ru-RU"/>
        </w:rPr>
        <w:t>ППБ 01-03 Правила пожарной безопасности в Российской Федерации</w:t>
      </w:r>
    </w:p>
    <w:p w14:paraId="166DA71F" w14:textId="77777777" w:rsidR="0002672E" w:rsidRDefault="0002672E">
      <w:pPr>
        <w:rPr>
          <w:szCs w:val="24"/>
          <w:lang w:eastAsia="ru-RU"/>
        </w:rPr>
      </w:pPr>
      <w:r>
        <w:rPr>
          <w:szCs w:val="24"/>
          <w:lang w:eastAsia="ru-RU"/>
        </w:rPr>
        <w:t>НПБ 88-2001* Установки пожаротушения и сигнализации. Нормы и правила проектирования</w:t>
      </w:r>
    </w:p>
    <w:p w14:paraId="07B1028B" w14:textId="77777777" w:rsidR="0002672E" w:rsidRDefault="0002672E">
      <w:pPr>
        <w:rPr>
          <w:bCs/>
          <w:szCs w:val="24"/>
          <w:lang w:eastAsia="ru-RU"/>
        </w:rPr>
      </w:pPr>
      <w:r>
        <w:rPr>
          <w:szCs w:val="24"/>
          <w:lang w:eastAsia="ru-RU"/>
        </w:rPr>
        <w:t>НПБ 101-95 Нормы проектирования объектов пожарной охраны</w:t>
      </w:r>
    </w:p>
    <w:p w14:paraId="2CBB3D67" w14:textId="77777777" w:rsidR="0002672E" w:rsidRDefault="0002672E">
      <w:pPr>
        <w:rPr>
          <w:szCs w:val="24"/>
          <w:lang w:eastAsia="ru-RU"/>
        </w:rPr>
      </w:pPr>
      <w:r>
        <w:rPr>
          <w:bCs/>
          <w:szCs w:val="24"/>
          <w:lang w:eastAsia="ru-RU"/>
        </w:rPr>
        <w:t>НПБ 108-96</w:t>
      </w:r>
      <w:r>
        <w:rPr>
          <w:szCs w:val="24"/>
          <w:lang w:eastAsia="ru-RU"/>
        </w:rPr>
        <w:t xml:space="preserve"> </w:t>
      </w:r>
      <w:r>
        <w:rPr>
          <w:bCs/>
          <w:szCs w:val="24"/>
          <w:lang w:eastAsia="ru-RU"/>
        </w:rPr>
        <w:t>Культовые сооружения. Противопожарные требования</w:t>
      </w:r>
    </w:p>
    <w:p w14:paraId="262F6705" w14:textId="77777777" w:rsidR="0002672E" w:rsidRDefault="0002672E">
      <w:pPr>
        <w:rPr>
          <w:szCs w:val="24"/>
          <w:lang w:eastAsia="ru-RU"/>
        </w:rPr>
      </w:pPr>
      <w:r>
        <w:rPr>
          <w:szCs w:val="24"/>
          <w:lang w:eastAsia="ru-RU"/>
        </w:rPr>
        <w:t>НПБ 111-98* Автозаправочные станции. Требования пожарной безопасности</w:t>
      </w:r>
    </w:p>
    <w:p w14:paraId="038FF30D" w14:textId="77777777" w:rsidR="0002672E" w:rsidRDefault="0002672E">
      <w:pPr>
        <w:rPr>
          <w:b/>
          <w:bCs/>
          <w:szCs w:val="24"/>
          <w:lang w:eastAsia="ru-RU"/>
        </w:rPr>
      </w:pPr>
      <w:r>
        <w:rPr>
          <w:szCs w:val="24"/>
          <w:lang w:eastAsia="ru-RU"/>
        </w:rPr>
        <w:t>НПБ 250-97 Лифты для транспортирования пожарных подразделений в зданиях и сооружениях. Общие технические требования</w:t>
      </w:r>
    </w:p>
    <w:p w14:paraId="446BF118" w14:textId="77777777" w:rsidR="0002672E" w:rsidRDefault="0002672E">
      <w:pPr>
        <w:rPr>
          <w:szCs w:val="24"/>
          <w:lang w:eastAsia="ru-RU"/>
        </w:rPr>
      </w:pPr>
      <w:r>
        <w:rPr>
          <w:b/>
          <w:bCs/>
          <w:szCs w:val="24"/>
          <w:lang w:eastAsia="ru-RU"/>
        </w:rPr>
        <w:t>Правила безопасности (ПБ)</w:t>
      </w:r>
    </w:p>
    <w:p w14:paraId="7C0D0879" w14:textId="77777777" w:rsidR="0002672E" w:rsidRDefault="0002672E">
      <w:pPr>
        <w:rPr>
          <w:szCs w:val="24"/>
          <w:lang w:eastAsia="ru-RU"/>
        </w:rPr>
      </w:pPr>
      <w:r>
        <w:rPr>
          <w:szCs w:val="24"/>
          <w:lang w:eastAsia="ru-RU"/>
        </w:rPr>
        <w:t>ПБ 09-540-03 Общие правила взрывобезопасности для взрывопожароопасных химических, нефтехимических и нефтеперерабатывающих производств</w:t>
      </w:r>
    </w:p>
    <w:p w14:paraId="1B0AF33C" w14:textId="77777777" w:rsidR="0002672E" w:rsidRDefault="0002672E">
      <w:pPr>
        <w:rPr>
          <w:szCs w:val="24"/>
          <w:lang w:eastAsia="ru-RU"/>
        </w:rPr>
      </w:pPr>
      <w:r>
        <w:rPr>
          <w:szCs w:val="24"/>
          <w:lang w:eastAsia="ru-RU"/>
        </w:rPr>
        <w:t>ПБ 12-529-03 Правила безопасности систем газораспределения и газопотребления</w:t>
      </w:r>
    </w:p>
    <w:p w14:paraId="0E220038" w14:textId="77777777" w:rsidR="0002672E" w:rsidRDefault="0002672E">
      <w:pPr>
        <w:rPr>
          <w:b/>
          <w:bCs/>
          <w:szCs w:val="24"/>
          <w:lang w:eastAsia="ru-RU"/>
        </w:rPr>
      </w:pPr>
      <w:r>
        <w:rPr>
          <w:szCs w:val="24"/>
          <w:lang w:eastAsia="ru-RU"/>
        </w:rPr>
        <w:t>ПБ 12-609-03 Правила безопасности для объектов, использующих сжиженные углеводородные газы</w:t>
      </w:r>
    </w:p>
    <w:p w14:paraId="496F1965" w14:textId="77777777" w:rsidR="0002672E" w:rsidRDefault="0002672E">
      <w:pPr>
        <w:rPr>
          <w:szCs w:val="24"/>
          <w:lang w:eastAsia="ru-RU"/>
        </w:rPr>
      </w:pPr>
      <w:r>
        <w:rPr>
          <w:b/>
          <w:bCs/>
          <w:szCs w:val="24"/>
          <w:lang w:eastAsia="ru-RU"/>
        </w:rPr>
        <w:t>Другие документы</w:t>
      </w:r>
    </w:p>
    <w:p w14:paraId="462E023F" w14:textId="77777777" w:rsidR="0002672E" w:rsidRDefault="0002672E">
      <w:pPr>
        <w:rPr>
          <w:szCs w:val="24"/>
          <w:lang w:eastAsia="ru-RU"/>
        </w:rPr>
      </w:pPr>
      <w:r>
        <w:rPr>
          <w:szCs w:val="24"/>
          <w:lang w:eastAsia="ru-RU"/>
        </w:rPr>
        <w:t>Концепция долгосрочного социально-экономического развития Российской Федерации на период до 2020 года</w:t>
      </w:r>
    </w:p>
    <w:p w14:paraId="6E18FA75" w14:textId="77777777" w:rsidR="0002672E" w:rsidRDefault="0002672E">
      <w:pPr>
        <w:rPr>
          <w:bCs/>
          <w:szCs w:val="24"/>
          <w:lang w:eastAsia="ru-RU"/>
        </w:rPr>
      </w:pPr>
      <w:r>
        <w:rPr>
          <w:szCs w:val="24"/>
          <w:lang w:eastAsia="ru-RU"/>
        </w:rPr>
        <w:t xml:space="preserve">Методические рекомендации по разработке историко-архитектурных опорных планов и проектов зон охраны памятников истории и культуры исторических населенных мест. Министерство культуры РСФСР, 1990 </w:t>
      </w:r>
    </w:p>
    <w:p w14:paraId="4F4D56F6" w14:textId="77777777" w:rsidR="0002672E" w:rsidRDefault="0002672E">
      <w:pPr>
        <w:sectPr w:rsidR="0002672E">
          <w:headerReference w:type="even" r:id="rId70"/>
          <w:headerReference w:type="default" r:id="rId71"/>
          <w:footerReference w:type="even" r:id="rId72"/>
          <w:footerReference w:type="default" r:id="rId73"/>
          <w:headerReference w:type="first" r:id="rId74"/>
          <w:footerReference w:type="first" r:id="rId75"/>
          <w:pgSz w:w="11906" w:h="16838"/>
          <w:pgMar w:top="623" w:right="567" w:bottom="340" w:left="1134" w:header="567" w:footer="284" w:gutter="0"/>
          <w:cols w:space="720"/>
          <w:docGrid w:linePitch="360"/>
        </w:sectPr>
      </w:pPr>
      <w:r>
        <w:rPr>
          <w:bCs/>
          <w:szCs w:val="24"/>
          <w:lang w:eastAsia="ru-RU"/>
        </w:rPr>
        <w:t>Правила устройства электроустановок (ПУЭ). Издание 7, утв. Министерством топлива и энергетики Российской Федерации, 2000</w:t>
      </w:r>
    </w:p>
    <w:p w14:paraId="650DE9F7" w14:textId="77777777" w:rsidR="0002672E" w:rsidRDefault="0002672E">
      <w:pPr>
        <w:pStyle w:val="1"/>
        <w:jc w:val="right"/>
        <w:rPr>
          <w:lang w:val="en-US"/>
        </w:rPr>
      </w:pPr>
      <w:bookmarkStart w:id="101" w:name="__RefHeading__200_2115165874"/>
      <w:bookmarkEnd w:id="101"/>
      <w:r>
        <w:t>Приложение 2</w:t>
      </w:r>
    </w:p>
    <w:p w14:paraId="61D59753" w14:textId="77777777" w:rsidR="0002672E" w:rsidRDefault="0002672E">
      <w:pPr>
        <w:pStyle w:val="1"/>
        <w:rPr>
          <w:lang w:val="en-US"/>
        </w:rPr>
      </w:pPr>
    </w:p>
    <w:p w14:paraId="5A1B28E3" w14:textId="77777777" w:rsidR="0002672E" w:rsidRDefault="0002672E">
      <w:pPr>
        <w:ind w:firstLine="0"/>
        <w:rPr>
          <w:color w:val="auto"/>
          <w:lang w:val="en-US"/>
        </w:rPr>
      </w:pPr>
    </w:p>
    <w:p w14:paraId="5EFC6F38" w14:textId="77777777" w:rsidR="0002672E" w:rsidRDefault="0002672E">
      <w:pPr>
        <w:ind w:firstLine="0"/>
        <w:rPr>
          <w:lang w:val="en-US"/>
        </w:rPr>
      </w:pPr>
    </w:p>
    <w:p w14:paraId="1543A09F" w14:textId="77777777" w:rsidR="0002672E" w:rsidRDefault="0002672E">
      <w:pPr>
        <w:ind w:firstLine="0"/>
        <w:rPr>
          <w:lang w:val="en-US"/>
        </w:rPr>
      </w:pPr>
    </w:p>
    <w:p w14:paraId="5E75AF1A" w14:textId="77777777" w:rsidR="0002672E" w:rsidRDefault="0002672E">
      <w:pPr>
        <w:ind w:firstLine="0"/>
        <w:rPr>
          <w:lang w:val="en-US"/>
        </w:rPr>
      </w:pPr>
    </w:p>
    <w:p w14:paraId="63CB7340" w14:textId="77777777" w:rsidR="0002672E" w:rsidRDefault="0002672E">
      <w:pPr>
        <w:ind w:firstLine="0"/>
        <w:rPr>
          <w:lang w:val="en-US"/>
        </w:rPr>
      </w:pPr>
    </w:p>
    <w:p w14:paraId="0F11534B" w14:textId="77777777" w:rsidR="0002672E" w:rsidRDefault="0002672E">
      <w:pPr>
        <w:ind w:firstLine="0"/>
      </w:pPr>
    </w:p>
    <w:sectPr w:rsidR="0002672E">
      <w:headerReference w:type="even" r:id="rId76"/>
      <w:headerReference w:type="default" r:id="rId77"/>
      <w:footerReference w:type="even" r:id="rId78"/>
      <w:footerReference w:type="default" r:id="rId79"/>
      <w:headerReference w:type="first" r:id="rId80"/>
      <w:footerReference w:type="first" r:id="rId81"/>
      <w:pgSz w:w="11906" w:h="16838"/>
      <w:pgMar w:top="623" w:right="567" w:bottom="340" w:left="1134" w:header="56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59DFB" w14:textId="77777777" w:rsidR="00832C21" w:rsidRDefault="00832C21">
      <w:r>
        <w:separator/>
      </w:r>
    </w:p>
  </w:endnote>
  <w:endnote w:type="continuationSeparator" w:id="0">
    <w:p w14:paraId="44064A88" w14:textId="77777777" w:rsidR="00832C21" w:rsidRDefault="00832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84C1" w14:textId="77777777" w:rsidR="0002672E" w:rsidRDefault="0002672E">
    <w:pPr>
      <w:pStyle w:val="aff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5B96" w14:textId="77777777" w:rsidR="0002672E" w:rsidRDefault="0002672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C469" w14:textId="77777777" w:rsidR="0002672E" w:rsidRDefault="0002672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3068" w14:textId="48494FB0" w:rsidR="0002672E" w:rsidRDefault="0030028B">
    <w:pPr>
      <w:pStyle w:val="affc"/>
      <w:ind w:firstLine="0"/>
      <w:jc w:val="center"/>
    </w:pPr>
    <w:r>
      <w:rPr>
        <w:i/>
        <w:noProof/>
      </w:rPr>
      <w:drawing>
        <wp:inline distT="0" distB="0" distL="0" distR="0" wp14:anchorId="1D861AD6" wp14:editId="66E3B2A5">
          <wp:extent cx="6486525" cy="952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p w14:paraId="0E2BF68D" w14:textId="77777777" w:rsidR="0002672E" w:rsidRDefault="0002672E">
    <w:pPr>
      <w:pStyle w:val="affc"/>
      <w:jc w:val="right"/>
      <w:rPr>
        <w:rFonts w:ascii="Times New Roman" w:hAnsi="Times New Roman" w:cs="Times New Roman"/>
        <w:i/>
        <w:sz w:val="24"/>
        <w:szCs w:val="24"/>
      </w:rPr>
    </w:pPr>
    <w:r>
      <w:rPr>
        <w:rFonts w:cs="Times New Roman"/>
        <w:sz w:val="24"/>
        <w:szCs w:val="24"/>
      </w:rPr>
      <w:fldChar w:fldCharType="begin"/>
    </w:r>
    <w:r>
      <w:rPr>
        <w:rFonts w:cs="Times New Roman"/>
        <w:sz w:val="24"/>
        <w:szCs w:val="24"/>
      </w:rPr>
      <w:instrText xml:space="preserve"> PAGE </w:instrText>
    </w:r>
    <w:r>
      <w:rPr>
        <w:rFonts w:cs="Times New Roman"/>
        <w:sz w:val="24"/>
        <w:szCs w:val="24"/>
      </w:rPr>
      <w:fldChar w:fldCharType="separate"/>
    </w:r>
    <w:r w:rsidR="001578B0">
      <w:rPr>
        <w:rFonts w:cs="Times New Roman"/>
        <w:noProof/>
        <w:sz w:val="24"/>
        <w:szCs w:val="24"/>
      </w:rPr>
      <w:t>52</w:t>
    </w:r>
    <w:r>
      <w:rPr>
        <w:rFonts w:cs="Times New Roman"/>
        <w:sz w:val="24"/>
        <w:szCs w:val="24"/>
      </w:rPr>
      <w:fldChar w:fldCharType="end"/>
    </w:r>
  </w:p>
  <w:p w14:paraId="479E40DC" w14:textId="77777777" w:rsidR="0002672E" w:rsidRDefault="0002672E">
    <w:pPr>
      <w:pStyle w:val="affc"/>
      <w:jc w:val="center"/>
      <w:rPr>
        <w:rFonts w:ascii="Times New Roman" w:hAnsi="Times New Roman" w:cs="Times New Roman"/>
        <w:i/>
        <w:sz w:val="24"/>
        <w:szCs w:val="24"/>
      </w:rPr>
    </w:pPr>
    <w:r>
      <w:rPr>
        <w:rFonts w:ascii="Times New Roman" w:hAnsi="Times New Roman" w:cs="Times New Roman"/>
        <w:i/>
        <w:sz w:val="24"/>
        <w:szCs w:val="24"/>
      </w:rPr>
      <w:t>Москва</w:t>
    </w:r>
  </w:p>
  <w:p w14:paraId="1D2B1642" w14:textId="77777777" w:rsidR="0002672E" w:rsidRDefault="0002672E">
    <w:pPr>
      <w:pStyle w:val="affc"/>
      <w:jc w:val="center"/>
    </w:pPr>
    <w:r>
      <w:rPr>
        <w:rFonts w:ascii="Times New Roman" w:hAnsi="Times New Roman" w:cs="Times New Roman"/>
        <w:i/>
        <w:sz w:val="24"/>
        <w:szCs w:val="24"/>
      </w:rPr>
      <w:t>2012г</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BE0A" w14:textId="77777777" w:rsidR="0002672E" w:rsidRDefault="0002672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8077B" w14:textId="77777777" w:rsidR="0002672E" w:rsidRDefault="0002672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85FA8" w14:textId="0DB82F04" w:rsidR="0002672E" w:rsidRDefault="0030028B">
    <w:pPr>
      <w:pStyle w:val="affc"/>
      <w:ind w:firstLine="0"/>
      <w:jc w:val="center"/>
    </w:pPr>
    <w:r>
      <w:rPr>
        <w:i/>
        <w:noProof/>
      </w:rPr>
      <w:drawing>
        <wp:inline distT="0" distB="0" distL="0" distR="0" wp14:anchorId="37047AA5" wp14:editId="16426F65">
          <wp:extent cx="6486525" cy="95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p w14:paraId="64EAA79D" w14:textId="77777777" w:rsidR="0002672E" w:rsidRDefault="0002672E">
    <w:pPr>
      <w:pStyle w:val="affc"/>
      <w:jc w:val="right"/>
      <w:rPr>
        <w:rFonts w:ascii="Times New Roman" w:hAnsi="Times New Roman" w:cs="Times New Roman"/>
        <w:i/>
        <w:sz w:val="24"/>
        <w:szCs w:val="24"/>
      </w:rPr>
    </w:pPr>
    <w:r>
      <w:rPr>
        <w:rFonts w:cs="Times New Roman"/>
        <w:sz w:val="24"/>
        <w:szCs w:val="24"/>
      </w:rPr>
      <w:fldChar w:fldCharType="begin"/>
    </w:r>
    <w:r>
      <w:rPr>
        <w:rFonts w:cs="Times New Roman"/>
        <w:sz w:val="24"/>
        <w:szCs w:val="24"/>
      </w:rPr>
      <w:instrText xml:space="preserve"> PAGE </w:instrText>
    </w:r>
    <w:r>
      <w:rPr>
        <w:rFonts w:cs="Times New Roman"/>
        <w:sz w:val="24"/>
        <w:szCs w:val="24"/>
      </w:rPr>
      <w:fldChar w:fldCharType="separate"/>
    </w:r>
    <w:r w:rsidR="001578B0">
      <w:rPr>
        <w:rFonts w:cs="Times New Roman"/>
        <w:noProof/>
        <w:sz w:val="24"/>
        <w:szCs w:val="24"/>
      </w:rPr>
      <w:t>74</w:t>
    </w:r>
    <w:r>
      <w:rPr>
        <w:rFonts w:cs="Times New Roman"/>
        <w:sz w:val="24"/>
        <w:szCs w:val="24"/>
      </w:rPr>
      <w:fldChar w:fldCharType="end"/>
    </w:r>
  </w:p>
  <w:p w14:paraId="192D2E58" w14:textId="77777777" w:rsidR="0002672E" w:rsidRDefault="0002672E">
    <w:pPr>
      <w:pStyle w:val="affc"/>
      <w:jc w:val="center"/>
      <w:rPr>
        <w:rFonts w:ascii="Times New Roman" w:hAnsi="Times New Roman" w:cs="Times New Roman"/>
        <w:i/>
        <w:sz w:val="24"/>
        <w:szCs w:val="24"/>
      </w:rPr>
    </w:pPr>
    <w:r>
      <w:rPr>
        <w:rFonts w:ascii="Times New Roman" w:hAnsi="Times New Roman" w:cs="Times New Roman"/>
        <w:i/>
        <w:sz w:val="24"/>
        <w:szCs w:val="24"/>
      </w:rPr>
      <w:t>Москва</w:t>
    </w:r>
  </w:p>
  <w:p w14:paraId="7557A68E" w14:textId="77777777" w:rsidR="0002672E" w:rsidRDefault="0002672E">
    <w:pPr>
      <w:pStyle w:val="affc"/>
      <w:jc w:val="center"/>
    </w:pPr>
    <w:r>
      <w:rPr>
        <w:rFonts w:ascii="Times New Roman" w:hAnsi="Times New Roman" w:cs="Times New Roman"/>
        <w:i/>
        <w:sz w:val="24"/>
        <w:szCs w:val="24"/>
      </w:rPr>
      <w:t>2012г</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163C" w14:textId="77777777" w:rsidR="0002672E" w:rsidRDefault="0002672E"/>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452A" w14:textId="77777777" w:rsidR="0002672E" w:rsidRDefault="0002672E"/>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BBDB" w14:textId="0FAF8B0C" w:rsidR="0002672E" w:rsidRDefault="0030028B">
    <w:pPr>
      <w:pStyle w:val="affc"/>
      <w:ind w:firstLine="0"/>
      <w:jc w:val="center"/>
    </w:pPr>
    <w:r>
      <w:rPr>
        <w:i/>
        <w:noProof/>
      </w:rPr>
      <w:drawing>
        <wp:inline distT="0" distB="0" distL="0" distR="0" wp14:anchorId="0ECC42C7" wp14:editId="763CA5BF">
          <wp:extent cx="6486525" cy="95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p w14:paraId="70CC9F6A" w14:textId="77777777" w:rsidR="0002672E" w:rsidRDefault="0002672E">
    <w:pPr>
      <w:pStyle w:val="affc"/>
      <w:jc w:val="right"/>
      <w:rPr>
        <w:rFonts w:ascii="Times New Roman" w:hAnsi="Times New Roman" w:cs="Times New Roman"/>
        <w:i/>
        <w:sz w:val="24"/>
        <w:szCs w:val="24"/>
      </w:rPr>
    </w:pPr>
    <w:r>
      <w:rPr>
        <w:rFonts w:cs="Times New Roman"/>
        <w:sz w:val="24"/>
        <w:szCs w:val="24"/>
      </w:rPr>
      <w:fldChar w:fldCharType="begin"/>
    </w:r>
    <w:r>
      <w:rPr>
        <w:rFonts w:cs="Times New Roman"/>
        <w:sz w:val="24"/>
        <w:szCs w:val="24"/>
      </w:rPr>
      <w:instrText xml:space="preserve"> PAGE </w:instrText>
    </w:r>
    <w:r>
      <w:rPr>
        <w:rFonts w:cs="Times New Roman"/>
        <w:sz w:val="24"/>
        <w:szCs w:val="24"/>
      </w:rPr>
      <w:fldChar w:fldCharType="separate"/>
    </w:r>
    <w:r>
      <w:rPr>
        <w:rFonts w:cs="Times New Roman"/>
        <w:noProof/>
        <w:sz w:val="24"/>
        <w:szCs w:val="24"/>
      </w:rPr>
      <w:t>80</w:t>
    </w:r>
    <w:r>
      <w:rPr>
        <w:rFonts w:cs="Times New Roman"/>
        <w:sz w:val="24"/>
        <w:szCs w:val="24"/>
      </w:rPr>
      <w:fldChar w:fldCharType="end"/>
    </w:r>
  </w:p>
  <w:p w14:paraId="750CA40F" w14:textId="77777777" w:rsidR="0002672E" w:rsidRDefault="0002672E">
    <w:pPr>
      <w:pStyle w:val="affc"/>
      <w:jc w:val="center"/>
      <w:rPr>
        <w:rFonts w:ascii="Times New Roman" w:hAnsi="Times New Roman" w:cs="Times New Roman"/>
        <w:i/>
        <w:sz w:val="24"/>
        <w:szCs w:val="24"/>
      </w:rPr>
    </w:pPr>
    <w:r>
      <w:rPr>
        <w:rFonts w:ascii="Times New Roman" w:hAnsi="Times New Roman" w:cs="Times New Roman"/>
        <w:i/>
        <w:sz w:val="24"/>
        <w:szCs w:val="24"/>
      </w:rPr>
      <w:t>Москва</w:t>
    </w:r>
  </w:p>
  <w:p w14:paraId="00FECBB7" w14:textId="77777777" w:rsidR="0002672E" w:rsidRDefault="0002672E">
    <w:pPr>
      <w:pStyle w:val="affc"/>
      <w:jc w:val="center"/>
    </w:pPr>
    <w:r>
      <w:rPr>
        <w:rFonts w:ascii="Times New Roman" w:hAnsi="Times New Roman" w:cs="Times New Roman"/>
        <w:i/>
        <w:sz w:val="24"/>
        <w:szCs w:val="24"/>
      </w:rPr>
      <w:t>2012г</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3A57" w14:textId="77777777" w:rsidR="0002672E" w:rsidRDefault="0002672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640F1" w14:textId="77777777" w:rsidR="0002672E" w:rsidRDefault="0002672E"/>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5055" w14:textId="77777777" w:rsidR="0002672E" w:rsidRDefault="0002672E"/>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5DA0" w14:textId="11759F05" w:rsidR="0002672E" w:rsidRDefault="0030028B">
    <w:pPr>
      <w:pStyle w:val="affc"/>
      <w:ind w:firstLine="0"/>
      <w:jc w:val="center"/>
    </w:pPr>
    <w:r>
      <w:rPr>
        <w:i/>
        <w:noProof/>
      </w:rPr>
      <w:drawing>
        <wp:inline distT="0" distB="0" distL="0" distR="0" wp14:anchorId="71076AA9" wp14:editId="52408D32">
          <wp:extent cx="6486525" cy="95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p w14:paraId="616E789F" w14:textId="77777777" w:rsidR="0002672E" w:rsidRDefault="0002672E">
    <w:pPr>
      <w:pStyle w:val="affc"/>
      <w:jc w:val="right"/>
      <w:rPr>
        <w:rFonts w:ascii="Times New Roman" w:hAnsi="Times New Roman" w:cs="Times New Roman"/>
        <w:i/>
        <w:sz w:val="24"/>
        <w:szCs w:val="24"/>
      </w:rPr>
    </w:pPr>
    <w:r>
      <w:rPr>
        <w:rFonts w:cs="Times New Roman"/>
        <w:sz w:val="24"/>
        <w:szCs w:val="24"/>
      </w:rPr>
      <w:fldChar w:fldCharType="begin"/>
    </w:r>
    <w:r>
      <w:rPr>
        <w:rFonts w:cs="Times New Roman"/>
        <w:sz w:val="24"/>
        <w:szCs w:val="24"/>
      </w:rPr>
      <w:instrText xml:space="preserve"> PAGE </w:instrText>
    </w:r>
    <w:r>
      <w:rPr>
        <w:rFonts w:cs="Times New Roman"/>
        <w:sz w:val="24"/>
        <w:szCs w:val="24"/>
      </w:rPr>
      <w:fldChar w:fldCharType="separate"/>
    </w:r>
    <w:r w:rsidR="000E1FC3">
      <w:rPr>
        <w:rFonts w:cs="Times New Roman"/>
        <w:noProof/>
        <w:sz w:val="24"/>
        <w:szCs w:val="24"/>
      </w:rPr>
      <w:t>104</w:t>
    </w:r>
    <w:r>
      <w:rPr>
        <w:rFonts w:cs="Times New Roman"/>
        <w:sz w:val="24"/>
        <w:szCs w:val="24"/>
      </w:rPr>
      <w:fldChar w:fldCharType="end"/>
    </w:r>
  </w:p>
  <w:p w14:paraId="66166020" w14:textId="77777777" w:rsidR="0002672E" w:rsidRDefault="0002672E">
    <w:pPr>
      <w:pStyle w:val="affc"/>
      <w:jc w:val="center"/>
      <w:rPr>
        <w:rFonts w:ascii="Times New Roman" w:hAnsi="Times New Roman" w:cs="Times New Roman"/>
        <w:i/>
        <w:sz w:val="24"/>
        <w:szCs w:val="24"/>
      </w:rPr>
    </w:pPr>
    <w:r>
      <w:rPr>
        <w:rFonts w:ascii="Times New Roman" w:hAnsi="Times New Roman" w:cs="Times New Roman"/>
        <w:i/>
        <w:sz w:val="24"/>
        <w:szCs w:val="24"/>
      </w:rPr>
      <w:t>Москва</w:t>
    </w:r>
  </w:p>
  <w:p w14:paraId="037288D7" w14:textId="77777777" w:rsidR="0002672E" w:rsidRDefault="0002672E">
    <w:pPr>
      <w:pStyle w:val="affc"/>
      <w:jc w:val="center"/>
    </w:pPr>
    <w:r>
      <w:rPr>
        <w:rFonts w:ascii="Times New Roman" w:hAnsi="Times New Roman" w:cs="Times New Roman"/>
        <w:i/>
        <w:sz w:val="24"/>
        <w:szCs w:val="24"/>
      </w:rPr>
      <w:t>2012г</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0175" w14:textId="77777777" w:rsidR="0002672E" w:rsidRDefault="0002672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D76E" w14:textId="2C20B4EB" w:rsidR="0002672E" w:rsidRDefault="0030028B">
    <w:pPr>
      <w:pStyle w:val="affc"/>
      <w:ind w:firstLine="0"/>
      <w:jc w:val="center"/>
    </w:pPr>
    <w:r>
      <w:rPr>
        <w:i/>
        <w:noProof/>
      </w:rPr>
      <w:drawing>
        <wp:inline distT="0" distB="0" distL="0" distR="0" wp14:anchorId="49713995" wp14:editId="4E1C3B6D">
          <wp:extent cx="6486525" cy="95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p w14:paraId="67A85FA4" w14:textId="77777777" w:rsidR="0002672E" w:rsidRDefault="0002672E">
    <w:pPr>
      <w:pStyle w:val="affc"/>
      <w:jc w:val="right"/>
      <w:rPr>
        <w:rFonts w:ascii="Times New Roman" w:hAnsi="Times New Roman" w:cs="Times New Roman"/>
        <w:i/>
        <w:sz w:val="24"/>
        <w:szCs w:val="24"/>
      </w:rPr>
    </w:pPr>
    <w:r>
      <w:rPr>
        <w:rFonts w:cs="Times New Roman"/>
        <w:sz w:val="24"/>
        <w:szCs w:val="24"/>
      </w:rPr>
      <w:fldChar w:fldCharType="begin"/>
    </w:r>
    <w:r>
      <w:rPr>
        <w:rFonts w:cs="Times New Roman"/>
        <w:sz w:val="24"/>
        <w:szCs w:val="24"/>
      </w:rPr>
      <w:instrText xml:space="preserve"> PAGE </w:instrText>
    </w:r>
    <w:r>
      <w:rPr>
        <w:rFonts w:cs="Times New Roman"/>
        <w:sz w:val="24"/>
        <w:szCs w:val="24"/>
      </w:rPr>
      <w:fldChar w:fldCharType="separate"/>
    </w:r>
    <w:r w:rsidR="000E1FC3">
      <w:rPr>
        <w:rFonts w:cs="Times New Roman"/>
        <w:noProof/>
        <w:sz w:val="24"/>
        <w:szCs w:val="24"/>
      </w:rPr>
      <w:t>4</w:t>
    </w:r>
    <w:r>
      <w:rPr>
        <w:rFonts w:cs="Times New Roman"/>
        <w:sz w:val="24"/>
        <w:szCs w:val="24"/>
      </w:rPr>
      <w:fldChar w:fldCharType="end"/>
    </w:r>
  </w:p>
  <w:p w14:paraId="4169F7C3" w14:textId="77777777" w:rsidR="0002672E" w:rsidRDefault="0002672E">
    <w:pPr>
      <w:pStyle w:val="affc"/>
      <w:jc w:val="center"/>
      <w:rPr>
        <w:rFonts w:ascii="Times New Roman" w:hAnsi="Times New Roman" w:cs="Times New Roman"/>
        <w:i/>
        <w:sz w:val="24"/>
        <w:szCs w:val="24"/>
      </w:rPr>
    </w:pPr>
    <w:r>
      <w:rPr>
        <w:rFonts w:ascii="Times New Roman" w:hAnsi="Times New Roman" w:cs="Times New Roman"/>
        <w:i/>
        <w:sz w:val="24"/>
        <w:szCs w:val="24"/>
      </w:rPr>
      <w:t>Москва</w:t>
    </w:r>
  </w:p>
  <w:p w14:paraId="1952BDDF" w14:textId="77777777" w:rsidR="0002672E" w:rsidRDefault="0002672E">
    <w:pPr>
      <w:pStyle w:val="affc"/>
      <w:jc w:val="center"/>
    </w:pPr>
    <w:r>
      <w:rPr>
        <w:rFonts w:ascii="Times New Roman" w:hAnsi="Times New Roman" w:cs="Times New Roman"/>
        <w:i/>
        <w:sz w:val="24"/>
        <w:szCs w:val="24"/>
      </w:rPr>
      <w:t>2012г</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DB8E6" w14:textId="77777777" w:rsidR="0002672E" w:rsidRDefault="0002672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7379" w14:textId="77777777" w:rsidR="0002672E" w:rsidRDefault="0002672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C1D8" w14:textId="45FC582F" w:rsidR="0002672E" w:rsidRDefault="0030028B">
    <w:pPr>
      <w:pStyle w:val="affc"/>
      <w:ind w:firstLine="0"/>
      <w:jc w:val="center"/>
    </w:pPr>
    <w:r>
      <w:rPr>
        <w:i/>
        <w:noProof/>
      </w:rPr>
      <w:drawing>
        <wp:inline distT="0" distB="0" distL="0" distR="0" wp14:anchorId="7A3A2646" wp14:editId="213694EF">
          <wp:extent cx="6486525" cy="95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p w14:paraId="1CA2736E" w14:textId="77777777" w:rsidR="0002672E" w:rsidRDefault="0002672E">
    <w:pPr>
      <w:pStyle w:val="affc"/>
      <w:jc w:val="right"/>
      <w:rPr>
        <w:rFonts w:ascii="Times New Roman" w:hAnsi="Times New Roman" w:cs="Times New Roman"/>
        <w:i/>
        <w:sz w:val="24"/>
        <w:szCs w:val="24"/>
      </w:rPr>
    </w:pPr>
    <w:r>
      <w:rPr>
        <w:rFonts w:cs="Times New Roman"/>
        <w:sz w:val="24"/>
        <w:szCs w:val="24"/>
      </w:rPr>
      <w:fldChar w:fldCharType="begin"/>
    </w:r>
    <w:r>
      <w:rPr>
        <w:rFonts w:cs="Times New Roman"/>
        <w:sz w:val="24"/>
        <w:szCs w:val="24"/>
      </w:rPr>
      <w:instrText xml:space="preserve"> PAGE </w:instrText>
    </w:r>
    <w:r>
      <w:rPr>
        <w:rFonts w:cs="Times New Roman"/>
        <w:sz w:val="24"/>
        <w:szCs w:val="24"/>
      </w:rPr>
      <w:fldChar w:fldCharType="separate"/>
    </w:r>
    <w:r w:rsidR="000E1FC3">
      <w:rPr>
        <w:rFonts w:cs="Times New Roman"/>
        <w:noProof/>
        <w:sz w:val="24"/>
        <w:szCs w:val="24"/>
      </w:rPr>
      <w:t>7</w:t>
    </w:r>
    <w:r>
      <w:rPr>
        <w:rFonts w:cs="Times New Roman"/>
        <w:sz w:val="24"/>
        <w:szCs w:val="24"/>
      </w:rPr>
      <w:fldChar w:fldCharType="end"/>
    </w:r>
  </w:p>
  <w:p w14:paraId="1F331576" w14:textId="77777777" w:rsidR="0002672E" w:rsidRDefault="0002672E">
    <w:pPr>
      <w:pStyle w:val="affc"/>
      <w:jc w:val="center"/>
      <w:rPr>
        <w:rFonts w:ascii="Times New Roman" w:hAnsi="Times New Roman" w:cs="Times New Roman"/>
        <w:i/>
        <w:sz w:val="24"/>
        <w:szCs w:val="24"/>
      </w:rPr>
    </w:pPr>
    <w:r>
      <w:rPr>
        <w:rFonts w:ascii="Times New Roman" w:hAnsi="Times New Roman" w:cs="Times New Roman"/>
        <w:i/>
        <w:sz w:val="24"/>
        <w:szCs w:val="24"/>
      </w:rPr>
      <w:t>Москва</w:t>
    </w:r>
  </w:p>
  <w:p w14:paraId="05CB02D3" w14:textId="77777777" w:rsidR="0002672E" w:rsidRDefault="0002672E">
    <w:pPr>
      <w:pStyle w:val="affc"/>
      <w:jc w:val="center"/>
    </w:pPr>
    <w:r>
      <w:rPr>
        <w:rFonts w:ascii="Times New Roman" w:hAnsi="Times New Roman" w:cs="Times New Roman"/>
        <w:i/>
        <w:sz w:val="24"/>
        <w:szCs w:val="24"/>
      </w:rPr>
      <w:t>2012г</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8E09" w14:textId="77777777" w:rsidR="0002672E" w:rsidRDefault="0002672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5924" w14:textId="77777777" w:rsidR="0002672E" w:rsidRDefault="0002672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1A0E" w14:textId="48029256" w:rsidR="0002672E" w:rsidRDefault="0030028B">
    <w:pPr>
      <w:pStyle w:val="affc"/>
      <w:ind w:firstLine="0"/>
      <w:jc w:val="center"/>
    </w:pPr>
    <w:r>
      <w:rPr>
        <w:i/>
        <w:noProof/>
      </w:rPr>
      <w:drawing>
        <wp:inline distT="0" distB="0" distL="0" distR="0" wp14:anchorId="2F39344B" wp14:editId="765C24F4">
          <wp:extent cx="6486525" cy="95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p w14:paraId="7D2980CB" w14:textId="77777777" w:rsidR="0002672E" w:rsidRDefault="0002672E">
    <w:pPr>
      <w:pStyle w:val="affc"/>
      <w:jc w:val="right"/>
      <w:rPr>
        <w:rFonts w:ascii="Times New Roman" w:hAnsi="Times New Roman" w:cs="Times New Roman"/>
        <w:i/>
        <w:sz w:val="24"/>
        <w:szCs w:val="24"/>
      </w:rPr>
    </w:pPr>
    <w:r>
      <w:rPr>
        <w:rFonts w:cs="Times New Roman"/>
        <w:sz w:val="24"/>
        <w:szCs w:val="24"/>
      </w:rPr>
      <w:fldChar w:fldCharType="begin"/>
    </w:r>
    <w:r>
      <w:rPr>
        <w:rFonts w:cs="Times New Roman"/>
        <w:sz w:val="24"/>
        <w:szCs w:val="24"/>
      </w:rPr>
      <w:instrText xml:space="preserve"> PAGE </w:instrText>
    </w:r>
    <w:r>
      <w:rPr>
        <w:rFonts w:cs="Times New Roman"/>
        <w:sz w:val="24"/>
        <w:szCs w:val="24"/>
      </w:rPr>
      <w:fldChar w:fldCharType="separate"/>
    </w:r>
    <w:r w:rsidR="000E1FC3">
      <w:rPr>
        <w:rFonts w:cs="Times New Roman"/>
        <w:noProof/>
        <w:sz w:val="24"/>
        <w:szCs w:val="24"/>
      </w:rPr>
      <w:t>9</w:t>
    </w:r>
    <w:r>
      <w:rPr>
        <w:rFonts w:cs="Times New Roman"/>
        <w:sz w:val="24"/>
        <w:szCs w:val="24"/>
      </w:rPr>
      <w:fldChar w:fldCharType="end"/>
    </w:r>
  </w:p>
  <w:p w14:paraId="3C3EF9A9" w14:textId="77777777" w:rsidR="0002672E" w:rsidRDefault="0002672E">
    <w:pPr>
      <w:pStyle w:val="affc"/>
      <w:jc w:val="center"/>
      <w:rPr>
        <w:rFonts w:ascii="Times New Roman" w:hAnsi="Times New Roman" w:cs="Times New Roman"/>
        <w:i/>
        <w:sz w:val="24"/>
        <w:szCs w:val="24"/>
      </w:rPr>
    </w:pPr>
    <w:r>
      <w:rPr>
        <w:rFonts w:ascii="Times New Roman" w:hAnsi="Times New Roman" w:cs="Times New Roman"/>
        <w:i/>
        <w:sz w:val="24"/>
        <w:szCs w:val="24"/>
      </w:rPr>
      <w:t>Москва</w:t>
    </w:r>
  </w:p>
  <w:p w14:paraId="56FCA36E" w14:textId="77777777" w:rsidR="0002672E" w:rsidRDefault="0002672E">
    <w:pPr>
      <w:pStyle w:val="affc"/>
      <w:jc w:val="center"/>
    </w:pPr>
    <w:r>
      <w:rPr>
        <w:rFonts w:ascii="Times New Roman" w:hAnsi="Times New Roman" w:cs="Times New Roman"/>
        <w:i/>
        <w:sz w:val="24"/>
        <w:szCs w:val="24"/>
      </w:rPr>
      <w:t>2012г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FD274" w14:textId="77777777" w:rsidR="00832C21" w:rsidRDefault="00832C21">
      <w:r>
        <w:separator/>
      </w:r>
    </w:p>
  </w:footnote>
  <w:footnote w:type="continuationSeparator" w:id="0">
    <w:p w14:paraId="4F888AEC" w14:textId="77777777" w:rsidR="00832C21" w:rsidRDefault="00832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8A0AF" w14:textId="77777777" w:rsidR="0002672E" w:rsidRDefault="0002672E">
    <w:pPr>
      <w:pStyle w:val="aff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0D83C" w14:textId="77777777" w:rsidR="0002672E" w:rsidRDefault="0002672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A294" w14:textId="77777777" w:rsidR="0002672E" w:rsidRDefault="0002672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A8CB" w14:textId="77777777" w:rsidR="0002672E" w:rsidRDefault="0002672E">
    <w:pPr>
      <w:widowControl/>
      <w:tabs>
        <w:tab w:val="center" w:pos="4153"/>
        <w:tab w:val="right" w:pos="8306"/>
      </w:tabs>
      <w:autoSpaceDE/>
      <w:jc w:val="center"/>
      <w:rPr>
        <w:i/>
        <w:szCs w:val="24"/>
      </w:rPr>
    </w:pPr>
    <w:r>
      <w:rPr>
        <w:i/>
        <w:szCs w:val="24"/>
      </w:rPr>
      <w:t>Материалы по обоснованию генерального плана Загеданского сельского поселения</w:t>
    </w:r>
  </w:p>
  <w:p w14:paraId="55645D78" w14:textId="77777777" w:rsidR="0002672E" w:rsidRDefault="0002672E">
    <w:pPr>
      <w:widowControl/>
      <w:tabs>
        <w:tab w:val="center" w:pos="4153"/>
        <w:tab w:val="right" w:pos="8306"/>
      </w:tabs>
      <w:autoSpaceDE/>
      <w:jc w:val="center"/>
    </w:pPr>
    <w:r>
      <w:rPr>
        <w:i/>
        <w:szCs w:val="24"/>
      </w:rPr>
      <w:t>Урупского муниципального  района КЧР</w:t>
    </w:r>
  </w:p>
  <w:p w14:paraId="0662A9D3" w14:textId="6FF17DCC" w:rsidR="0002672E" w:rsidRDefault="0030028B">
    <w:pPr>
      <w:pStyle w:val="affd"/>
      <w:ind w:firstLine="0"/>
      <w:jc w:val="center"/>
    </w:pPr>
    <w:r>
      <w:rPr>
        <w:i/>
        <w:noProof/>
      </w:rPr>
      <w:drawing>
        <wp:inline distT="0" distB="0" distL="0" distR="0" wp14:anchorId="4097E056" wp14:editId="2924482C">
          <wp:extent cx="6486525" cy="95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0476B" w14:textId="77777777" w:rsidR="0002672E" w:rsidRDefault="0002672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23D8D" w14:textId="77777777" w:rsidR="0002672E" w:rsidRDefault="0002672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E53EF" w14:textId="77777777" w:rsidR="0002672E" w:rsidRDefault="0002672E">
    <w:pPr>
      <w:widowControl/>
      <w:tabs>
        <w:tab w:val="center" w:pos="4153"/>
        <w:tab w:val="right" w:pos="8306"/>
      </w:tabs>
      <w:autoSpaceDE/>
      <w:jc w:val="center"/>
      <w:rPr>
        <w:i/>
        <w:szCs w:val="24"/>
      </w:rPr>
    </w:pPr>
    <w:r>
      <w:rPr>
        <w:i/>
        <w:szCs w:val="24"/>
      </w:rPr>
      <w:t>Материалы по обоснованию генерального плана Загеданского сельского поселения</w:t>
    </w:r>
  </w:p>
  <w:p w14:paraId="66D6B56A" w14:textId="77777777" w:rsidR="0002672E" w:rsidRDefault="0002672E">
    <w:pPr>
      <w:widowControl/>
      <w:tabs>
        <w:tab w:val="center" w:pos="4153"/>
        <w:tab w:val="right" w:pos="8306"/>
      </w:tabs>
      <w:autoSpaceDE/>
      <w:jc w:val="center"/>
    </w:pPr>
    <w:r>
      <w:rPr>
        <w:i/>
        <w:szCs w:val="24"/>
      </w:rPr>
      <w:t>Урупского муниципального  района КЧР</w:t>
    </w:r>
  </w:p>
  <w:p w14:paraId="55FA892F" w14:textId="32BE728F" w:rsidR="0002672E" w:rsidRDefault="0030028B">
    <w:pPr>
      <w:pStyle w:val="affd"/>
      <w:ind w:firstLine="0"/>
      <w:jc w:val="center"/>
    </w:pPr>
    <w:r>
      <w:rPr>
        <w:i/>
        <w:noProof/>
      </w:rPr>
      <w:drawing>
        <wp:inline distT="0" distB="0" distL="0" distR="0" wp14:anchorId="3CC0442E" wp14:editId="3422B675">
          <wp:extent cx="6486525" cy="95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9453" w14:textId="77777777" w:rsidR="0002672E" w:rsidRDefault="0002672E"/>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7D6C8" w14:textId="77777777" w:rsidR="0002672E" w:rsidRDefault="0002672E"/>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4BE4" w14:textId="77777777" w:rsidR="0002672E" w:rsidRDefault="0002672E">
    <w:pPr>
      <w:widowControl/>
      <w:tabs>
        <w:tab w:val="center" w:pos="4153"/>
        <w:tab w:val="right" w:pos="8306"/>
      </w:tabs>
      <w:autoSpaceDE/>
      <w:jc w:val="center"/>
      <w:rPr>
        <w:i/>
        <w:szCs w:val="24"/>
      </w:rPr>
    </w:pPr>
    <w:r>
      <w:rPr>
        <w:i/>
        <w:szCs w:val="24"/>
      </w:rPr>
      <w:t>Материалы по обоснованию генерального плана Загеданского сельского поселения</w:t>
    </w:r>
  </w:p>
  <w:p w14:paraId="5AB66575" w14:textId="77777777" w:rsidR="0002672E" w:rsidRDefault="0002672E">
    <w:pPr>
      <w:widowControl/>
      <w:tabs>
        <w:tab w:val="center" w:pos="4153"/>
        <w:tab w:val="right" w:pos="8306"/>
      </w:tabs>
      <w:autoSpaceDE/>
      <w:jc w:val="center"/>
    </w:pPr>
    <w:r>
      <w:rPr>
        <w:i/>
        <w:szCs w:val="24"/>
      </w:rPr>
      <w:t>Урупского муниципального  района КЧР</w:t>
    </w:r>
  </w:p>
  <w:p w14:paraId="225F2E9E" w14:textId="07C73518" w:rsidR="0002672E" w:rsidRDefault="0030028B">
    <w:pPr>
      <w:pStyle w:val="affd"/>
      <w:ind w:firstLine="0"/>
      <w:jc w:val="center"/>
    </w:pPr>
    <w:r>
      <w:rPr>
        <w:i/>
        <w:noProof/>
      </w:rPr>
      <w:drawing>
        <wp:inline distT="0" distB="0" distL="0" distR="0" wp14:anchorId="41E1CEED" wp14:editId="310429E0">
          <wp:extent cx="6486525" cy="95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F0D75" w14:textId="77777777" w:rsidR="0002672E" w:rsidRDefault="000267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4DDAB" w14:textId="77777777" w:rsidR="0002672E" w:rsidRDefault="0002672E"/>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B051D" w14:textId="77777777" w:rsidR="0002672E" w:rsidRDefault="0002672E"/>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84B7D" w14:textId="77777777" w:rsidR="0002672E" w:rsidRDefault="0002672E">
    <w:pPr>
      <w:widowControl/>
      <w:tabs>
        <w:tab w:val="center" w:pos="4153"/>
        <w:tab w:val="right" w:pos="8306"/>
      </w:tabs>
      <w:autoSpaceDE/>
      <w:jc w:val="center"/>
      <w:rPr>
        <w:i/>
        <w:szCs w:val="24"/>
      </w:rPr>
    </w:pPr>
    <w:r>
      <w:rPr>
        <w:i/>
        <w:szCs w:val="24"/>
      </w:rPr>
      <w:t>Материалы по обоснованию генерального плана Загеданского сельского поселения</w:t>
    </w:r>
  </w:p>
  <w:p w14:paraId="4B64E841" w14:textId="77777777" w:rsidR="0002672E" w:rsidRDefault="0002672E">
    <w:pPr>
      <w:widowControl/>
      <w:tabs>
        <w:tab w:val="center" w:pos="4153"/>
        <w:tab w:val="right" w:pos="8306"/>
      </w:tabs>
      <w:autoSpaceDE/>
      <w:jc w:val="center"/>
    </w:pPr>
    <w:r>
      <w:rPr>
        <w:i/>
        <w:szCs w:val="24"/>
      </w:rPr>
      <w:t>Урупского муниципального  района КЧР</w:t>
    </w:r>
  </w:p>
  <w:p w14:paraId="792EF5DA" w14:textId="1010CE97" w:rsidR="0002672E" w:rsidRDefault="0030028B">
    <w:pPr>
      <w:pStyle w:val="affd"/>
      <w:ind w:firstLine="0"/>
      <w:jc w:val="center"/>
    </w:pPr>
    <w:r>
      <w:rPr>
        <w:i/>
        <w:noProof/>
      </w:rPr>
      <w:drawing>
        <wp:inline distT="0" distB="0" distL="0" distR="0" wp14:anchorId="4D2A7641" wp14:editId="3EC46984">
          <wp:extent cx="6486525" cy="95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1CF63" w14:textId="77777777" w:rsidR="0002672E" w:rsidRDefault="0002672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DB45" w14:textId="77777777" w:rsidR="0002672E" w:rsidRDefault="0002672E">
    <w:pPr>
      <w:widowControl/>
      <w:tabs>
        <w:tab w:val="center" w:pos="4153"/>
        <w:tab w:val="right" w:pos="8306"/>
      </w:tabs>
      <w:autoSpaceDE/>
      <w:jc w:val="center"/>
      <w:rPr>
        <w:i/>
        <w:szCs w:val="24"/>
      </w:rPr>
    </w:pPr>
    <w:r>
      <w:rPr>
        <w:i/>
        <w:szCs w:val="24"/>
      </w:rPr>
      <w:t>Материалы по обоснованию генерального плана Загеданского сельского поселения</w:t>
    </w:r>
  </w:p>
  <w:p w14:paraId="36A6EB71" w14:textId="77777777" w:rsidR="0002672E" w:rsidRDefault="0002672E">
    <w:pPr>
      <w:widowControl/>
      <w:tabs>
        <w:tab w:val="center" w:pos="4153"/>
        <w:tab w:val="right" w:pos="8306"/>
      </w:tabs>
      <w:autoSpaceDE/>
      <w:jc w:val="center"/>
    </w:pPr>
    <w:r>
      <w:rPr>
        <w:i/>
        <w:szCs w:val="24"/>
      </w:rPr>
      <w:t>Урупского муниципального  района КЧР</w:t>
    </w:r>
  </w:p>
  <w:p w14:paraId="3CA30DD1" w14:textId="1225B485" w:rsidR="0002672E" w:rsidRDefault="0030028B">
    <w:pPr>
      <w:pStyle w:val="affd"/>
      <w:ind w:firstLine="0"/>
      <w:jc w:val="center"/>
    </w:pPr>
    <w:r>
      <w:rPr>
        <w:i/>
        <w:noProof/>
      </w:rPr>
      <w:drawing>
        <wp:inline distT="0" distB="0" distL="0" distR="0" wp14:anchorId="0068A43C" wp14:editId="1133FAB5">
          <wp:extent cx="6486525" cy="95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398F" w14:textId="77777777" w:rsidR="0002672E" w:rsidRDefault="0002672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21DA5" w14:textId="77777777" w:rsidR="0002672E" w:rsidRDefault="0002672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B4754" w14:textId="77777777" w:rsidR="0002672E" w:rsidRDefault="0002672E">
    <w:pPr>
      <w:widowControl/>
      <w:tabs>
        <w:tab w:val="center" w:pos="4153"/>
        <w:tab w:val="right" w:pos="8306"/>
      </w:tabs>
      <w:autoSpaceDE/>
      <w:jc w:val="center"/>
      <w:rPr>
        <w:i/>
        <w:szCs w:val="24"/>
      </w:rPr>
    </w:pPr>
    <w:r>
      <w:rPr>
        <w:i/>
        <w:szCs w:val="24"/>
      </w:rPr>
      <w:t>Материалы по обоснованию генерального плана Загеданского сельского поселения</w:t>
    </w:r>
  </w:p>
  <w:p w14:paraId="5B0C3DFA" w14:textId="77777777" w:rsidR="0002672E" w:rsidRDefault="0002672E">
    <w:pPr>
      <w:widowControl/>
      <w:tabs>
        <w:tab w:val="center" w:pos="4153"/>
        <w:tab w:val="right" w:pos="8306"/>
      </w:tabs>
      <w:autoSpaceDE/>
      <w:jc w:val="center"/>
    </w:pPr>
    <w:r>
      <w:rPr>
        <w:i/>
        <w:szCs w:val="24"/>
      </w:rPr>
      <w:t>Урупского муниципального  района КЧР</w:t>
    </w:r>
  </w:p>
  <w:p w14:paraId="7FB27F33" w14:textId="014F425A" w:rsidR="0002672E" w:rsidRDefault="0030028B">
    <w:pPr>
      <w:pStyle w:val="affd"/>
      <w:ind w:firstLine="0"/>
      <w:jc w:val="center"/>
    </w:pPr>
    <w:r>
      <w:rPr>
        <w:i/>
        <w:noProof/>
      </w:rPr>
      <w:drawing>
        <wp:inline distT="0" distB="0" distL="0" distR="0" wp14:anchorId="17BAF448" wp14:editId="29B78AA9">
          <wp:extent cx="6486525" cy="95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3FBB" w14:textId="77777777" w:rsidR="0002672E" w:rsidRDefault="0002672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B04A7" w14:textId="77777777" w:rsidR="0002672E" w:rsidRDefault="0002672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B8D6D" w14:textId="77777777" w:rsidR="0002672E" w:rsidRDefault="0002672E">
    <w:pPr>
      <w:widowControl/>
      <w:tabs>
        <w:tab w:val="center" w:pos="4153"/>
        <w:tab w:val="right" w:pos="8306"/>
      </w:tabs>
      <w:autoSpaceDE/>
      <w:jc w:val="center"/>
      <w:rPr>
        <w:i/>
        <w:szCs w:val="24"/>
      </w:rPr>
    </w:pPr>
    <w:r>
      <w:rPr>
        <w:i/>
        <w:szCs w:val="24"/>
      </w:rPr>
      <w:t>Материалы по обоснованию генерального плана Загеданского сельского поселения</w:t>
    </w:r>
  </w:p>
  <w:p w14:paraId="06AD4C1E" w14:textId="77777777" w:rsidR="0002672E" w:rsidRDefault="0002672E">
    <w:pPr>
      <w:widowControl/>
      <w:tabs>
        <w:tab w:val="center" w:pos="4153"/>
        <w:tab w:val="right" w:pos="8306"/>
      </w:tabs>
      <w:autoSpaceDE/>
      <w:jc w:val="center"/>
    </w:pPr>
    <w:r>
      <w:rPr>
        <w:i/>
        <w:szCs w:val="24"/>
      </w:rPr>
      <w:t>Урупского муниципального  района КЧР</w:t>
    </w:r>
  </w:p>
  <w:p w14:paraId="414DD33F" w14:textId="0102A316" w:rsidR="0002672E" w:rsidRDefault="0030028B">
    <w:pPr>
      <w:pStyle w:val="affd"/>
      <w:ind w:firstLine="0"/>
      <w:jc w:val="center"/>
    </w:pPr>
    <w:r>
      <w:rPr>
        <w:i/>
        <w:noProof/>
      </w:rPr>
      <w:drawing>
        <wp:inline distT="0" distB="0" distL="0" distR="0" wp14:anchorId="23DB4D82" wp14:editId="5C9FFEE6">
          <wp:extent cx="6486525" cy="95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ascii="Wingdings" w:hAnsi="Wingdings" w:cs="Wingdings"/>
        <w:sz w:val="18"/>
      </w:rPr>
    </w:lvl>
    <w:lvl w:ilvl="1">
      <w:start w:val="1"/>
      <w:numFmt w:val="none"/>
      <w:suff w:val="nothing"/>
      <w:lvlText w:val=""/>
      <w:lvlJc w:val="left"/>
      <w:pPr>
        <w:tabs>
          <w:tab w:val="num" w:pos="0"/>
        </w:tabs>
        <w:ind w:left="0" w:firstLine="0"/>
      </w:pPr>
      <w:rPr>
        <w:rFonts w:ascii="Wingdings" w:hAnsi="Wingdings" w:cs="Wingdings"/>
        <w:sz w:val="18"/>
      </w:rPr>
    </w:lvl>
    <w:lvl w:ilvl="2">
      <w:start w:val="1"/>
      <w:numFmt w:val="none"/>
      <w:suff w:val="nothing"/>
      <w:lvlText w:val=""/>
      <w:lvlJc w:val="left"/>
      <w:pPr>
        <w:tabs>
          <w:tab w:val="num" w:pos="0"/>
        </w:tabs>
        <w:ind w:left="0" w:firstLine="0"/>
      </w:pPr>
      <w:rPr>
        <w:rFonts w:ascii="Wingdings" w:hAnsi="Wingdings" w:cs="Wingdings"/>
        <w:sz w:val="18"/>
      </w:rPr>
    </w:lvl>
    <w:lvl w:ilvl="3">
      <w:start w:val="1"/>
      <w:numFmt w:val="none"/>
      <w:suff w:val="nothing"/>
      <w:lvlText w:val=""/>
      <w:lvlJc w:val="left"/>
      <w:pPr>
        <w:tabs>
          <w:tab w:val="num" w:pos="0"/>
        </w:tabs>
        <w:ind w:left="0" w:firstLine="0"/>
      </w:pPr>
      <w:rPr>
        <w:rFonts w:ascii="Wingdings" w:hAnsi="Wingdings" w:cs="Wingdings"/>
        <w:sz w:val="18"/>
      </w:rPr>
    </w:lvl>
    <w:lvl w:ilvl="4">
      <w:start w:val="1"/>
      <w:numFmt w:val="none"/>
      <w:suff w:val="nothing"/>
      <w:lvlText w:val=""/>
      <w:lvlJc w:val="left"/>
      <w:pPr>
        <w:tabs>
          <w:tab w:val="num" w:pos="0"/>
        </w:tabs>
        <w:ind w:left="0" w:firstLine="0"/>
      </w:pPr>
      <w:rPr>
        <w:rFonts w:ascii="Wingdings" w:hAnsi="Wingdings" w:cs="Wingdings"/>
        <w:sz w:val="18"/>
      </w:rPr>
    </w:lvl>
    <w:lvl w:ilvl="5">
      <w:start w:val="1"/>
      <w:numFmt w:val="none"/>
      <w:suff w:val="nothing"/>
      <w:lvlText w:val=""/>
      <w:lvlJc w:val="left"/>
      <w:pPr>
        <w:tabs>
          <w:tab w:val="num" w:pos="0"/>
        </w:tabs>
        <w:ind w:left="0" w:firstLine="0"/>
      </w:pPr>
      <w:rPr>
        <w:rFonts w:ascii="Wingdings" w:hAnsi="Wingdings" w:cs="Wingdings"/>
        <w:sz w:val="18"/>
      </w:rPr>
    </w:lvl>
    <w:lvl w:ilvl="6">
      <w:start w:val="1"/>
      <w:numFmt w:val="none"/>
      <w:suff w:val="nothing"/>
      <w:lvlText w:val=""/>
      <w:lvlJc w:val="left"/>
      <w:pPr>
        <w:tabs>
          <w:tab w:val="num" w:pos="0"/>
        </w:tabs>
        <w:ind w:left="0" w:firstLine="0"/>
      </w:pPr>
      <w:rPr>
        <w:rFonts w:ascii="Wingdings" w:hAnsi="Wingdings" w:cs="Wingdings"/>
        <w:sz w:val="18"/>
      </w:rPr>
    </w:lvl>
    <w:lvl w:ilvl="7">
      <w:start w:val="1"/>
      <w:numFmt w:val="none"/>
      <w:suff w:val="nothing"/>
      <w:lvlText w:val=""/>
      <w:lvlJc w:val="left"/>
      <w:pPr>
        <w:tabs>
          <w:tab w:val="num" w:pos="0"/>
        </w:tabs>
        <w:ind w:left="0" w:firstLine="0"/>
      </w:pPr>
      <w:rPr>
        <w:rFonts w:ascii="Wingdings" w:hAnsi="Wingdings" w:cs="Wingdings"/>
        <w:sz w:val="18"/>
      </w:rPr>
    </w:lvl>
    <w:lvl w:ilvl="8">
      <w:start w:val="1"/>
      <w:numFmt w:val="none"/>
      <w:suff w:val="nothing"/>
      <w:lvlText w:val=""/>
      <w:lvlJc w:val="left"/>
      <w:pPr>
        <w:tabs>
          <w:tab w:val="num" w:pos="0"/>
        </w:tabs>
        <w:ind w:left="0" w:firstLine="0"/>
      </w:pPr>
      <w:rPr>
        <w:rFonts w:ascii="Wingdings" w:hAnsi="Wingdings" w:cs="Wingdings"/>
        <w:sz w:val="18"/>
      </w:r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rPr>
        <w:rFonts w:ascii="Wingdings" w:hAnsi="Wingdings" w:cs="Wingdings"/>
        <w:sz w:val="18"/>
      </w:rPr>
    </w:lvl>
    <w:lvl w:ilvl="1">
      <w:start w:val="1"/>
      <w:numFmt w:val="none"/>
      <w:suff w:val="nothing"/>
      <w:lvlText w:val=""/>
      <w:lvlJc w:val="left"/>
      <w:pPr>
        <w:tabs>
          <w:tab w:val="num" w:pos="0"/>
        </w:tabs>
        <w:ind w:left="0" w:firstLine="0"/>
      </w:pPr>
      <w:rPr>
        <w:rFonts w:ascii="Wingdings" w:hAnsi="Wingdings" w:cs="Wingdings"/>
        <w:sz w:val="18"/>
      </w:rPr>
    </w:lvl>
    <w:lvl w:ilvl="2">
      <w:start w:val="1"/>
      <w:numFmt w:val="none"/>
      <w:suff w:val="nothing"/>
      <w:lvlText w:val=""/>
      <w:lvlJc w:val="left"/>
      <w:pPr>
        <w:tabs>
          <w:tab w:val="num" w:pos="0"/>
        </w:tabs>
        <w:ind w:left="0" w:firstLine="0"/>
      </w:pPr>
      <w:rPr>
        <w:rFonts w:ascii="Wingdings" w:hAnsi="Wingdings" w:cs="Wingdings"/>
        <w:sz w:val="18"/>
      </w:rPr>
    </w:lvl>
    <w:lvl w:ilvl="3">
      <w:start w:val="1"/>
      <w:numFmt w:val="none"/>
      <w:suff w:val="nothing"/>
      <w:lvlText w:val=""/>
      <w:lvlJc w:val="left"/>
      <w:pPr>
        <w:tabs>
          <w:tab w:val="num" w:pos="0"/>
        </w:tabs>
        <w:ind w:left="0" w:firstLine="0"/>
      </w:pPr>
      <w:rPr>
        <w:rFonts w:ascii="Wingdings" w:hAnsi="Wingdings" w:cs="Wingdings"/>
        <w:sz w:val="18"/>
      </w:rPr>
    </w:lvl>
    <w:lvl w:ilvl="4">
      <w:start w:val="1"/>
      <w:numFmt w:val="none"/>
      <w:suff w:val="nothing"/>
      <w:lvlText w:val=""/>
      <w:lvlJc w:val="left"/>
      <w:pPr>
        <w:tabs>
          <w:tab w:val="num" w:pos="0"/>
        </w:tabs>
        <w:ind w:left="0" w:firstLine="0"/>
      </w:pPr>
      <w:rPr>
        <w:rFonts w:ascii="Wingdings" w:hAnsi="Wingdings" w:cs="Wingdings"/>
        <w:sz w:val="18"/>
      </w:rPr>
    </w:lvl>
    <w:lvl w:ilvl="5">
      <w:start w:val="1"/>
      <w:numFmt w:val="none"/>
      <w:suff w:val="nothing"/>
      <w:lvlText w:val=""/>
      <w:lvlJc w:val="left"/>
      <w:pPr>
        <w:tabs>
          <w:tab w:val="num" w:pos="0"/>
        </w:tabs>
        <w:ind w:left="0" w:firstLine="0"/>
      </w:pPr>
      <w:rPr>
        <w:rFonts w:ascii="Wingdings" w:hAnsi="Wingdings" w:cs="Wingdings"/>
        <w:sz w:val="18"/>
      </w:rPr>
    </w:lvl>
    <w:lvl w:ilvl="6">
      <w:start w:val="1"/>
      <w:numFmt w:val="none"/>
      <w:suff w:val="nothing"/>
      <w:lvlText w:val=""/>
      <w:lvlJc w:val="left"/>
      <w:pPr>
        <w:tabs>
          <w:tab w:val="num" w:pos="0"/>
        </w:tabs>
        <w:ind w:left="0" w:firstLine="0"/>
      </w:pPr>
      <w:rPr>
        <w:rFonts w:ascii="Wingdings" w:hAnsi="Wingdings" w:cs="Wingdings"/>
        <w:sz w:val="18"/>
      </w:rPr>
    </w:lvl>
    <w:lvl w:ilvl="7">
      <w:start w:val="1"/>
      <w:numFmt w:val="none"/>
      <w:suff w:val="nothing"/>
      <w:lvlText w:val=""/>
      <w:lvlJc w:val="left"/>
      <w:pPr>
        <w:tabs>
          <w:tab w:val="num" w:pos="0"/>
        </w:tabs>
        <w:ind w:left="0" w:firstLine="0"/>
      </w:pPr>
      <w:rPr>
        <w:rFonts w:ascii="Wingdings" w:hAnsi="Wingdings" w:cs="Wingdings"/>
        <w:sz w:val="18"/>
      </w:rPr>
    </w:lvl>
    <w:lvl w:ilvl="8">
      <w:start w:val="1"/>
      <w:numFmt w:val="none"/>
      <w:suff w:val="nothing"/>
      <w:lvlText w:val=""/>
      <w:lvlJc w:val="left"/>
      <w:pPr>
        <w:tabs>
          <w:tab w:val="num" w:pos="0"/>
        </w:tabs>
        <w:ind w:left="0" w:firstLine="0"/>
      </w:pPr>
      <w:rPr>
        <w:rFonts w:ascii="Wingdings" w:hAnsi="Wingdings" w:cs="Wingdings"/>
        <w:sz w:val="18"/>
      </w:rPr>
    </w:lvl>
  </w:abstractNum>
  <w:abstractNum w:abstractNumId="2" w15:restartNumberingAfterBreak="0">
    <w:nsid w:val="00000003"/>
    <w:multiLevelType w:val="multilevel"/>
    <w:tmpl w:val="00000003"/>
    <w:name w:val="WW8Num13"/>
    <w:lvl w:ilvl="0">
      <w:start w:val="1"/>
      <w:numFmt w:val="bullet"/>
      <w:lvlText w:val="-"/>
      <w:lvlJc w:val="left"/>
      <w:pPr>
        <w:tabs>
          <w:tab w:val="num" w:pos="1069"/>
        </w:tabs>
        <w:ind w:left="1069" w:hanging="360"/>
      </w:pPr>
      <w:rPr>
        <w:rFonts w:ascii="Times New Roman" w:hAnsi="Times New Roman" w:cs="Symbo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Courier New" w:hAnsi="Courier New" w:cs="Courier New"/>
      </w:rPr>
    </w:lvl>
    <w:lvl w:ilvl="3">
      <w:start w:val="1"/>
      <w:numFmt w:val="decimal"/>
      <w:lvlText w:val="%4."/>
      <w:lvlJc w:val="left"/>
      <w:pPr>
        <w:tabs>
          <w:tab w:val="num" w:pos="1800"/>
        </w:tabs>
        <w:ind w:left="1800" w:hanging="360"/>
      </w:pPr>
      <w:rPr>
        <w:rFonts w:ascii="Courier New" w:hAnsi="Courier New" w:cs="Courier New"/>
      </w:rPr>
    </w:lvl>
    <w:lvl w:ilvl="4">
      <w:start w:val="1"/>
      <w:numFmt w:val="decimal"/>
      <w:lvlText w:val="%5."/>
      <w:lvlJc w:val="left"/>
      <w:pPr>
        <w:tabs>
          <w:tab w:val="num" w:pos="2160"/>
        </w:tabs>
        <w:ind w:left="2160" w:hanging="360"/>
      </w:pPr>
      <w:rPr>
        <w:rFonts w:ascii="Courier New" w:hAnsi="Courier New" w:cs="Courier New"/>
      </w:rPr>
    </w:lvl>
    <w:lvl w:ilvl="5">
      <w:start w:val="1"/>
      <w:numFmt w:val="decimal"/>
      <w:lvlText w:val="%6."/>
      <w:lvlJc w:val="left"/>
      <w:pPr>
        <w:tabs>
          <w:tab w:val="num" w:pos="2520"/>
        </w:tabs>
        <w:ind w:left="2520" w:hanging="360"/>
      </w:pPr>
      <w:rPr>
        <w:rFonts w:ascii="Courier New" w:hAnsi="Courier New" w:cs="Courier New"/>
      </w:rPr>
    </w:lvl>
    <w:lvl w:ilvl="6">
      <w:start w:val="1"/>
      <w:numFmt w:val="decimal"/>
      <w:lvlText w:val="%7."/>
      <w:lvlJc w:val="left"/>
      <w:pPr>
        <w:tabs>
          <w:tab w:val="num" w:pos="2880"/>
        </w:tabs>
        <w:ind w:left="2880" w:hanging="360"/>
      </w:pPr>
      <w:rPr>
        <w:rFonts w:ascii="Courier New" w:hAnsi="Courier New" w:cs="Courier New"/>
      </w:rPr>
    </w:lvl>
    <w:lvl w:ilvl="7">
      <w:start w:val="1"/>
      <w:numFmt w:val="decimal"/>
      <w:lvlText w:val="%8."/>
      <w:lvlJc w:val="left"/>
      <w:pPr>
        <w:tabs>
          <w:tab w:val="num" w:pos="3240"/>
        </w:tabs>
        <w:ind w:left="3240" w:hanging="360"/>
      </w:pPr>
      <w:rPr>
        <w:rFonts w:ascii="Courier New" w:hAnsi="Courier New" w:cs="Courier New"/>
      </w:rPr>
    </w:lvl>
    <w:lvl w:ilvl="8">
      <w:start w:val="1"/>
      <w:numFmt w:val="decimal"/>
      <w:lvlText w:val="%9."/>
      <w:lvlJc w:val="left"/>
      <w:pPr>
        <w:tabs>
          <w:tab w:val="num" w:pos="3600"/>
        </w:tabs>
        <w:ind w:left="3600" w:hanging="360"/>
      </w:pPr>
      <w:rPr>
        <w:rFonts w:ascii="Courier New" w:hAnsi="Courier New" w:cs="Courier New"/>
      </w:rPr>
    </w:lvl>
  </w:abstractNum>
  <w:abstractNum w:abstractNumId="3" w15:restartNumberingAfterBreak="0">
    <w:nsid w:val="00000004"/>
    <w:multiLevelType w:val="multilevel"/>
    <w:tmpl w:val="00000004"/>
    <w:name w:val="WW8Num18"/>
    <w:lvl w:ilvl="0">
      <w:start w:val="1"/>
      <w:numFmt w:val="bullet"/>
      <w:lvlText w:val="-"/>
      <w:lvlJc w:val="left"/>
      <w:pPr>
        <w:tabs>
          <w:tab w:val="num" w:pos="1069"/>
        </w:tabs>
        <w:ind w:left="1069" w:hanging="360"/>
      </w:pPr>
      <w:rPr>
        <w:rFonts w:ascii="Times New Roman" w:hAnsi="Times New Roman" w:cs="Symbo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Courier New" w:hAnsi="Courier New" w:cs="Courier New"/>
      </w:rPr>
    </w:lvl>
    <w:lvl w:ilvl="3">
      <w:start w:val="1"/>
      <w:numFmt w:val="decimal"/>
      <w:lvlText w:val="%4."/>
      <w:lvlJc w:val="left"/>
      <w:pPr>
        <w:tabs>
          <w:tab w:val="num" w:pos="1800"/>
        </w:tabs>
        <w:ind w:left="1800" w:hanging="360"/>
      </w:pPr>
      <w:rPr>
        <w:rFonts w:ascii="Courier New" w:hAnsi="Courier New" w:cs="Courier New"/>
      </w:rPr>
    </w:lvl>
    <w:lvl w:ilvl="4">
      <w:start w:val="1"/>
      <w:numFmt w:val="decimal"/>
      <w:lvlText w:val="%5."/>
      <w:lvlJc w:val="left"/>
      <w:pPr>
        <w:tabs>
          <w:tab w:val="num" w:pos="2160"/>
        </w:tabs>
        <w:ind w:left="2160" w:hanging="360"/>
      </w:pPr>
      <w:rPr>
        <w:rFonts w:ascii="Courier New" w:hAnsi="Courier New" w:cs="Courier New"/>
      </w:rPr>
    </w:lvl>
    <w:lvl w:ilvl="5">
      <w:start w:val="1"/>
      <w:numFmt w:val="decimal"/>
      <w:lvlText w:val="%6."/>
      <w:lvlJc w:val="left"/>
      <w:pPr>
        <w:tabs>
          <w:tab w:val="num" w:pos="2520"/>
        </w:tabs>
        <w:ind w:left="2520" w:hanging="360"/>
      </w:pPr>
      <w:rPr>
        <w:rFonts w:ascii="Courier New" w:hAnsi="Courier New" w:cs="Courier New"/>
      </w:rPr>
    </w:lvl>
    <w:lvl w:ilvl="6">
      <w:start w:val="1"/>
      <w:numFmt w:val="decimal"/>
      <w:lvlText w:val="%7."/>
      <w:lvlJc w:val="left"/>
      <w:pPr>
        <w:tabs>
          <w:tab w:val="num" w:pos="2880"/>
        </w:tabs>
        <w:ind w:left="2880" w:hanging="360"/>
      </w:pPr>
      <w:rPr>
        <w:rFonts w:ascii="Courier New" w:hAnsi="Courier New" w:cs="Courier New"/>
      </w:rPr>
    </w:lvl>
    <w:lvl w:ilvl="7">
      <w:start w:val="1"/>
      <w:numFmt w:val="decimal"/>
      <w:lvlText w:val="%8."/>
      <w:lvlJc w:val="left"/>
      <w:pPr>
        <w:tabs>
          <w:tab w:val="num" w:pos="3240"/>
        </w:tabs>
        <w:ind w:left="3240" w:hanging="360"/>
      </w:pPr>
      <w:rPr>
        <w:rFonts w:ascii="Courier New" w:hAnsi="Courier New" w:cs="Courier New"/>
      </w:rPr>
    </w:lvl>
    <w:lvl w:ilvl="8">
      <w:start w:val="1"/>
      <w:numFmt w:val="decimal"/>
      <w:lvlText w:val="%9."/>
      <w:lvlJc w:val="left"/>
      <w:pPr>
        <w:tabs>
          <w:tab w:val="num" w:pos="3600"/>
        </w:tabs>
        <w:ind w:left="3600" w:hanging="360"/>
      </w:pPr>
      <w:rPr>
        <w:rFonts w:ascii="Courier New" w:hAnsi="Courier New" w:cs="Courier New"/>
      </w:rPr>
    </w:lvl>
  </w:abstractNum>
  <w:abstractNum w:abstractNumId="4" w15:restartNumberingAfterBreak="0">
    <w:nsid w:val="00000005"/>
    <w:multiLevelType w:val="multilevel"/>
    <w:tmpl w:val="00000005"/>
    <w:name w:val="WW8Num19"/>
    <w:lvl w:ilvl="0">
      <w:start w:val="1"/>
      <w:numFmt w:val="decimal"/>
      <w:lvlText w:val="%1."/>
      <w:lvlJc w:val="left"/>
      <w:pPr>
        <w:tabs>
          <w:tab w:val="num" w:pos="0"/>
        </w:tabs>
        <w:ind w:left="1069" w:hanging="360"/>
      </w:pPr>
      <w:rPr>
        <w:rFonts w:ascii="Symbol" w:hAnsi="Symbol" w:cs="Symbol"/>
        <w:color w:val="000000"/>
      </w:rPr>
    </w:lvl>
    <w:lvl w:ilvl="1">
      <w:start w:val="5"/>
      <w:numFmt w:val="decimal"/>
      <w:lvlText w:val="%1.%2."/>
      <w:lvlJc w:val="left"/>
      <w:pPr>
        <w:tabs>
          <w:tab w:val="num" w:pos="0"/>
        </w:tabs>
        <w:ind w:left="1429"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5" w15:restartNumberingAfterBreak="0">
    <w:nsid w:val="00000006"/>
    <w:multiLevelType w:val="singleLevel"/>
    <w:tmpl w:val="00000006"/>
    <w:name w:val="WW8Num20"/>
    <w:lvl w:ilvl="0">
      <w:start w:val="1"/>
      <w:numFmt w:val="bullet"/>
      <w:lvlText w:val=""/>
      <w:lvlJc w:val="left"/>
      <w:pPr>
        <w:tabs>
          <w:tab w:val="num" w:pos="0"/>
        </w:tabs>
        <w:ind w:left="1429" w:hanging="360"/>
      </w:pPr>
      <w:rPr>
        <w:rFonts w:ascii="Symbol" w:hAnsi="Symbol" w:cs="Symbol"/>
      </w:rPr>
    </w:lvl>
  </w:abstractNum>
  <w:abstractNum w:abstractNumId="6" w15:restartNumberingAfterBreak="0">
    <w:nsid w:val="00000007"/>
    <w:multiLevelType w:val="singleLevel"/>
    <w:tmpl w:val="00000007"/>
    <w:name w:val="WW8Num21"/>
    <w:lvl w:ilvl="0">
      <w:start w:val="1"/>
      <w:numFmt w:val="decimal"/>
      <w:lvlText w:val="%1."/>
      <w:lvlJc w:val="left"/>
      <w:pPr>
        <w:tabs>
          <w:tab w:val="num" w:pos="0"/>
        </w:tabs>
        <w:ind w:left="1080" w:hanging="360"/>
      </w:pPr>
      <w:rPr>
        <w:rFonts w:ascii="Times New Roman" w:hAnsi="Times New Roman" w:cs="Times New Roman"/>
      </w:rPr>
    </w:lvl>
  </w:abstractNum>
  <w:abstractNum w:abstractNumId="7" w15:restartNumberingAfterBreak="0">
    <w:nsid w:val="00000008"/>
    <w:multiLevelType w:val="singleLevel"/>
    <w:tmpl w:val="00000008"/>
    <w:name w:val="WW8Num22"/>
    <w:lvl w:ilvl="0">
      <w:start w:val="1"/>
      <w:numFmt w:val="bullet"/>
      <w:lvlText w:val=""/>
      <w:lvlJc w:val="left"/>
      <w:pPr>
        <w:tabs>
          <w:tab w:val="num" w:pos="0"/>
        </w:tabs>
        <w:ind w:left="1429" w:hanging="360"/>
      </w:pPr>
      <w:rPr>
        <w:rFonts w:ascii="Symbol" w:hAnsi="Symbol" w:cs="Symbol"/>
      </w:rPr>
    </w:lvl>
  </w:abstractNum>
  <w:abstractNum w:abstractNumId="8" w15:restartNumberingAfterBreak="0">
    <w:nsid w:val="00000009"/>
    <w:multiLevelType w:val="singleLevel"/>
    <w:tmpl w:val="00000009"/>
    <w:name w:val="WW8Num23"/>
    <w:lvl w:ilvl="0">
      <w:start w:val="1"/>
      <w:numFmt w:val="bullet"/>
      <w:lvlText w:val=""/>
      <w:lvlJc w:val="left"/>
      <w:pPr>
        <w:tabs>
          <w:tab w:val="num" w:pos="0"/>
        </w:tabs>
        <w:ind w:left="1429" w:hanging="360"/>
      </w:pPr>
      <w:rPr>
        <w:rFonts w:ascii="Symbol" w:hAnsi="Symbol" w:cs="Arial"/>
      </w:rPr>
    </w:lvl>
  </w:abstractNum>
  <w:abstractNum w:abstractNumId="9" w15:restartNumberingAfterBreak="0">
    <w:nsid w:val="0000000A"/>
    <w:multiLevelType w:val="singleLevel"/>
    <w:tmpl w:val="0000000A"/>
    <w:name w:val="WW8Num25"/>
    <w:lvl w:ilvl="0">
      <w:start w:val="1"/>
      <w:numFmt w:val="bullet"/>
      <w:lvlText w:val=""/>
      <w:lvlJc w:val="left"/>
      <w:pPr>
        <w:tabs>
          <w:tab w:val="num" w:pos="0"/>
        </w:tabs>
        <w:ind w:left="1429" w:hanging="360"/>
      </w:pPr>
      <w:rPr>
        <w:rFonts w:ascii="Symbol" w:hAnsi="Symbol" w:cs="Symbol"/>
        <w:sz w:val="18"/>
      </w:rPr>
    </w:lvl>
  </w:abstractNum>
  <w:abstractNum w:abstractNumId="10" w15:restartNumberingAfterBreak="0">
    <w:nsid w:val="0000000B"/>
    <w:multiLevelType w:val="multilevel"/>
    <w:tmpl w:val="0000000B"/>
    <w:name w:val="WW8Num26"/>
    <w:lvl w:ilvl="0">
      <w:start w:val="1"/>
      <w:numFmt w:val="decimal"/>
      <w:lvlText w:val="%1."/>
      <w:lvlJc w:val="left"/>
      <w:pPr>
        <w:tabs>
          <w:tab w:val="num" w:pos="0"/>
        </w:tabs>
        <w:ind w:left="720" w:hanging="360"/>
      </w:pPr>
      <w:rPr>
        <w:rFonts w:ascii="Symbol" w:hAnsi="Symbol" w:cs="Symbol"/>
      </w:rPr>
    </w:lvl>
    <w:lvl w:ilvl="1">
      <w:start w:val="1"/>
      <w:numFmt w:val="decimal"/>
      <w:lvlText w:val="%1.%2."/>
      <w:lvlJc w:val="left"/>
      <w:pPr>
        <w:tabs>
          <w:tab w:val="num" w:pos="0"/>
        </w:tabs>
        <w:ind w:left="900" w:hanging="540"/>
      </w:pPr>
      <w:rPr>
        <w:rFonts w:ascii="Symbol" w:hAnsi="Symbol" w:cs="Symbol"/>
      </w:rPr>
    </w:lvl>
    <w:lvl w:ilvl="2">
      <w:start w:val="1"/>
      <w:numFmt w:val="decimal"/>
      <w:lvlText w:val="%1.%2.%3."/>
      <w:lvlJc w:val="left"/>
      <w:pPr>
        <w:tabs>
          <w:tab w:val="num" w:pos="0"/>
        </w:tabs>
        <w:ind w:left="1080" w:hanging="720"/>
      </w:pPr>
      <w:rPr>
        <w:rFonts w:ascii="Symbol" w:hAnsi="Symbol" w:cs="Symbol"/>
      </w:rPr>
    </w:lvl>
    <w:lvl w:ilvl="3">
      <w:start w:val="1"/>
      <w:numFmt w:val="decimal"/>
      <w:lvlText w:val="%1.%2.%3.%4."/>
      <w:lvlJc w:val="left"/>
      <w:pPr>
        <w:tabs>
          <w:tab w:val="num" w:pos="0"/>
        </w:tabs>
        <w:ind w:left="1080" w:hanging="720"/>
      </w:pPr>
      <w:rPr>
        <w:rFonts w:ascii="Symbol" w:hAnsi="Symbol" w:cs="Symbol"/>
      </w:rPr>
    </w:lvl>
    <w:lvl w:ilvl="4">
      <w:start w:val="1"/>
      <w:numFmt w:val="decimal"/>
      <w:lvlText w:val="%1.%2.%3.%4.%5."/>
      <w:lvlJc w:val="left"/>
      <w:pPr>
        <w:tabs>
          <w:tab w:val="num" w:pos="0"/>
        </w:tabs>
        <w:ind w:left="1440" w:hanging="1080"/>
      </w:pPr>
      <w:rPr>
        <w:rFonts w:ascii="Symbol" w:hAnsi="Symbol" w:cs="Symbol"/>
      </w:rPr>
    </w:lvl>
    <w:lvl w:ilvl="5">
      <w:start w:val="1"/>
      <w:numFmt w:val="decimal"/>
      <w:lvlText w:val="%1.%2.%3.%4.%5.%6."/>
      <w:lvlJc w:val="left"/>
      <w:pPr>
        <w:tabs>
          <w:tab w:val="num" w:pos="0"/>
        </w:tabs>
        <w:ind w:left="1440" w:hanging="1080"/>
      </w:pPr>
      <w:rPr>
        <w:rFonts w:ascii="Symbol" w:hAnsi="Symbol" w:cs="Symbol"/>
      </w:rPr>
    </w:lvl>
    <w:lvl w:ilvl="6">
      <w:start w:val="1"/>
      <w:numFmt w:val="decimal"/>
      <w:lvlText w:val="%1.%2.%3.%4.%5.%6.%7."/>
      <w:lvlJc w:val="left"/>
      <w:pPr>
        <w:tabs>
          <w:tab w:val="num" w:pos="0"/>
        </w:tabs>
        <w:ind w:left="1800" w:hanging="1440"/>
      </w:pPr>
      <w:rPr>
        <w:rFonts w:ascii="Symbol" w:hAnsi="Symbol" w:cs="Symbol"/>
      </w:rPr>
    </w:lvl>
    <w:lvl w:ilvl="7">
      <w:start w:val="1"/>
      <w:numFmt w:val="decimal"/>
      <w:lvlText w:val="%1.%2.%3.%4.%5.%6.%7.%8."/>
      <w:lvlJc w:val="left"/>
      <w:pPr>
        <w:tabs>
          <w:tab w:val="num" w:pos="0"/>
        </w:tabs>
        <w:ind w:left="1800" w:hanging="1440"/>
      </w:pPr>
      <w:rPr>
        <w:rFonts w:ascii="Symbol" w:hAnsi="Symbol" w:cs="Symbol"/>
      </w:rPr>
    </w:lvl>
    <w:lvl w:ilvl="8">
      <w:start w:val="1"/>
      <w:numFmt w:val="decimal"/>
      <w:lvlText w:val="%1.%2.%3.%4.%5.%6.%7.%8.%9."/>
      <w:lvlJc w:val="left"/>
      <w:pPr>
        <w:tabs>
          <w:tab w:val="num" w:pos="0"/>
        </w:tabs>
        <w:ind w:left="2160" w:hanging="1800"/>
      </w:pPr>
      <w:rPr>
        <w:rFonts w:ascii="Symbol" w:hAnsi="Symbol" w:cs="Symbol"/>
      </w:rPr>
    </w:lvl>
  </w:abstractNum>
  <w:abstractNum w:abstractNumId="11" w15:restartNumberingAfterBreak="0">
    <w:nsid w:val="0000000C"/>
    <w:multiLevelType w:val="singleLevel"/>
    <w:tmpl w:val="0000000C"/>
    <w:name w:val="WW8Num27"/>
    <w:lvl w:ilvl="0">
      <w:start w:val="1"/>
      <w:numFmt w:val="bullet"/>
      <w:lvlText w:val=""/>
      <w:lvlJc w:val="left"/>
      <w:pPr>
        <w:tabs>
          <w:tab w:val="num" w:pos="0"/>
        </w:tabs>
        <w:ind w:left="1429" w:hanging="360"/>
      </w:pPr>
      <w:rPr>
        <w:rFonts w:ascii="Symbol" w:hAnsi="Symbol" w:cs="Times New Roman"/>
      </w:rPr>
    </w:lvl>
  </w:abstractNum>
  <w:abstractNum w:abstractNumId="12" w15:restartNumberingAfterBreak="0">
    <w:nsid w:val="0000000D"/>
    <w:multiLevelType w:val="singleLevel"/>
    <w:tmpl w:val="0000000D"/>
    <w:name w:val="WW8Num28"/>
    <w:lvl w:ilvl="0">
      <w:start w:val="1"/>
      <w:numFmt w:val="bullet"/>
      <w:lvlText w:val=""/>
      <w:lvlJc w:val="left"/>
      <w:pPr>
        <w:tabs>
          <w:tab w:val="num" w:pos="0"/>
        </w:tabs>
        <w:ind w:left="1429" w:hanging="360"/>
      </w:pPr>
      <w:rPr>
        <w:rFonts w:ascii="Symbol" w:hAnsi="Symbol" w:cs="Times New Roman"/>
      </w:rPr>
    </w:lvl>
  </w:abstractNum>
  <w:abstractNum w:abstractNumId="13" w15:restartNumberingAfterBreak="0">
    <w:nsid w:val="0000000E"/>
    <w:multiLevelType w:val="multilevel"/>
    <w:tmpl w:val="0000000E"/>
    <w:name w:val="WW8Num29"/>
    <w:lvl w:ilvl="0">
      <w:start w:val="1"/>
      <w:numFmt w:val="decimal"/>
      <w:lvlText w:val="%1."/>
      <w:lvlJc w:val="left"/>
      <w:pPr>
        <w:tabs>
          <w:tab w:val="num" w:pos="720"/>
        </w:tabs>
        <w:ind w:left="360" w:hanging="360"/>
      </w:pPr>
      <w:rPr>
        <w:rFonts w:ascii="Times New Roman" w:hAnsi="Times New Roman" w:cs="Times New Roman"/>
      </w:rPr>
    </w:lvl>
    <w:lvl w:ilvl="1">
      <w:start w:val="1"/>
      <w:numFmt w:val="decimal"/>
      <w:lvlText w:val="%1.%2."/>
      <w:lvlJc w:val="left"/>
      <w:pPr>
        <w:tabs>
          <w:tab w:val="num" w:pos="1440"/>
        </w:tabs>
        <w:ind w:left="792" w:hanging="432"/>
      </w:pPr>
      <w:rPr>
        <w:rFonts w:ascii="Courier New" w:hAnsi="Courier New" w:cs="Courier New"/>
      </w:rPr>
    </w:lvl>
    <w:lvl w:ilvl="2">
      <w:start w:val="1"/>
      <w:numFmt w:val="decimal"/>
      <w:lvlText w:val="%1.%2.%3."/>
      <w:lvlJc w:val="left"/>
      <w:pPr>
        <w:tabs>
          <w:tab w:val="num" w:pos="2858"/>
        </w:tabs>
        <w:ind w:left="1922" w:hanging="504"/>
      </w:pPr>
      <w:rPr>
        <w:rFonts w:ascii="Courier New" w:hAnsi="Courier New" w:cs="Courier New"/>
      </w:rPr>
    </w:lvl>
    <w:lvl w:ilvl="3">
      <w:start w:val="1"/>
      <w:numFmt w:val="decimal"/>
      <w:lvlText w:val="%1.%2.%3.%4."/>
      <w:lvlJc w:val="left"/>
      <w:pPr>
        <w:tabs>
          <w:tab w:val="num" w:pos="2880"/>
        </w:tabs>
        <w:ind w:left="1728" w:hanging="648"/>
      </w:pPr>
      <w:rPr>
        <w:rFonts w:ascii="Courier New" w:hAnsi="Courier New" w:cs="Courier New"/>
      </w:rPr>
    </w:lvl>
    <w:lvl w:ilvl="4">
      <w:start w:val="1"/>
      <w:numFmt w:val="decimal"/>
      <w:lvlText w:val="%1.%2.%3.%4.%5."/>
      <w:lvlJc w:val="left"/>
      <w:pPr>
        <w:tabs>
          <w:tab w:val="num" w:pos="3600"/>
        </w:tabs>
        <w:ind w:left="2232" w:hanging="792"/>
      </w:pPr>
      <w:rPr>
        <w:rFonts w:ascii="Courier New" w:hAnsi="Courier New" w:cs="Courier New"/>
      </w:rPr>
    </w:lvl>
    <w:lvl w:ilvl="5">
      <w:start w:val="1"/>
      <w:numFmt w:val="decimal"/>
      <w:lvlText w:val="%1.%2.%3.%4.%5.%6."/>
      <w:lvlJc w:val="left"/>
      <w:pPr>
        <w:tabs>
          <w:tab w:val="num" w:pos="4320"/>
        </w:tabs>
        <w:ind w:left="2736" w:hanging="936"/>
      </w:pPr>
      <w:rPr>
        <w:rFonts w:ascii="Courier New" w:hAnsi="Courier New" w:cs="Courier New"/>
      </w:rPr>
    </w:lvl>
    <w:lvl w:ilvl="6">
      <w:start w:val="1"/>
      <w:numFmt w:val="decimal"/>
      <w:lvlText w:val="%1.%2.%3.%4.%5.%6.%7."/>
      <w:lvlJc w:val="left"/>
      <w:pPr>
        <w:tabs>
          <w:tab w:val="num" w:pos="5040"/>
        </w:tabs>
        <w:ind w:left="3240" w:hanging="1080"/>
      </w:pPr>
      <w:rPr>
        <w:rFonts w:ascii="Courier New" w:hAnsi="Courier New" w:cs="Courier New"/>
      </w:rPr>
    </w:lvl>
    <w:lvl w:ilvl="7">
      <w:start w:val="1"/>
      <w:numFmt w:val="decimal"/>
      <w:lvlText w:val="%1.%2.%3.%4.%5.%6.%7.%8."/>
      <w:lvlJc w:val="left"/>
      <w:pPr>
        <w:tabs>
          <w:tab w:val="num" w:pos="6120"/>
        </w:tabs>
        <w:ind w:left="3744" w:hanging="1224"/>
      </w:pPr>
      <w:rPr>
        <w:rFonts w:ascii="Courier New" w:hAnsi="Courier New" w:cs="Courier New"/>
      </w:rPr>
    </w:lvl>
    <w:lvl w:ilvl="8">
      <w:start w:val="1"/>
      <w:numFmt w:val="decimal"/>
      <w:lvlText w:val="%1.%2.%3.%4.%5.%6.%7.%8.%9."/>
      <w:lvlJc w:val="left"/>
      <w:pPr>
        <w:tabs>
          <w:tab w:val="num" w:pos="6840"/>
        </w:tabs>
        <w:ind w:left="4320" w:hanging="1440"/>
      </w:pPr>
      <w:rPr>
        <w:rFonts w:ascii="Courier New" w:hAnsi="Courier New" w:cs="Courier New"/>
      </w:rPr>
    </w:lvl>
  </w:abstractNum>
  <w:abstractNum w:abstractNumId="14" w15:restartNumberingAfterBreak="0">
    <w:nsid w:val="0000000F"/>
    <w:multiLevelType w:val="singleLevel"/>
    <w:tmpl w:val="0000000F"/>
    <w:name w:val="WW8Num30"/>
    <w:lvl w:ilvl="0">
      <w:start w:val="1"/>
      <w:numFmt w:val="bullet"/>
      <w:lvlText w:val=""/>
      <w:lvlJc w:val="left"/>
      <w:pPr>
        <w:tabs>
          <w:tab w:val="num" w:pos="0"/>
        </w:tabs>
        <w:ind w:left="1429" w:hanging="360"/>
      </w:pPr>
      <w:rPr>
        <w:rFonts w:ascii="Symbol" w:hAnsi="Symbol" w:cs="Times New Roman"/>
      </w:rPr>
    </w:lvl>
  </w:abstractNum>
  <w:abstractNum w:abstractNumId="15" w15:restartNumberingAfterBreak="0">
    <w:nsid w:val="00000010"/>
    <w:multiLevelType w:val="singleLevel"/>
    <w:tmpl w:val="00000010"/>
    <w:name w:val="WW8Num31"/>
    <w:lvl w:ilvl="0">
      <w:start w:val="1"/>
      <w:numFmt w:val="bullet"/>
      <w:lvlText w:val=""/>
      <w:lvlJc w:val="left"/>
      <w:pPr>
        <w:tabs>
          <w:tab w:val="num" w:pos="1429"/>
        </w:tabs>
        <w:ind w:left="1429" w:hanging="360"/>
      </w:pPr>
      <w:rPr>
        <w:rFonts w:ascii="Symbol" w:hAnsi="Symbol" w:cs="Times New Roman"/>
      </w:rPr>
    </w:lvl>
  </w:abstractNum>
  <w:abstractNum w:abstractNumId="16" w15:restartNumberingAfterBreak="0">
    <w:nsid w:val="00000011"/>
    <w:multiLevelType w:val="multilevel"/>
    <w:tmpl w:val="00000011"/>
    <w:name w:val="WW8Num32"/>
    <w:lvl w:ilvl="0">
      <w:start w:val="1"/>
      <w:numFmt w:val="decimal"/>
      <w:lvlText w:val="%1."/>
      <w:lvlJc w:val="left"/>
      <w:pPr>
        <w:tabs>
          <w:tab w:val="num" w:pos="0"/>
        </w:tabs>
        <w:ind w:left="585" w:hanging="585"/>
      </w:pPr>
    </w:lvl>
    <w:lvl w:ilvl="1">
      <w:start w:val="2"/>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7" w15:restartNumberingAfterBreak="0">
    <w:nsid w:val="00000012"/>
    <w:multiLevelType w:val="multilevel"/>
    <w:tmpl w:val="00000012"/>
    <w:name w:val="WW8Num33"/>
    <w:lvl w:ilvl="0">
      <w:start w:val="1"/>
      <w:numFmt w:val="decimal"/>
      <w:lvlText w:val="%1."/>
      <w:lvlJc w:val="left"/>
      <w:pPr>
        <w:tabs>
          <w:tab w:val="num" w:pos="0"/>
        </w:tabs>
        <w:ind w:left="720" w:hanging="360"/>
      </w:pPr>
      <w:rPr>
        <w:rFonts w:ascii="Times New Roman" w:hAnsi="Times New Roman" w:cs="Times New Roman"/>
      </w:rPr>
    </w:lvl>
    <w:lvl w:ilvl="1">
      <w:start w:val="1"/>
      <w:numFmt w:val="decimal"/>
      <w:lvlText w:val="%1.%2"/>
      <w:lvlJc w:val="left"/>
      <w:pPr>
        <w:tabs>
          <w:tab w:val="num" w:pos="0"/>
        </w:tabs>
        <w:ind w:left="1140" w:hanging="420"/>
      </w:pPr>
      <w:rPr>
        <w:rFonts w:ascii="Times New Roman" w:hAnsi="Times New Roman" w:cs="Times New Roman"/>
      </w:rPr>
    </w:lvl>
    <w:lvl w:ilvl="2">
      <w:start w:val="1"/>
      <w:numFmt w:val="decimal"/>
      <w:lvlText w:val="%1.%2.%3"/>
      <w:lvlJc w:val="left"/>
      <w:pPr>
        <w:tabs>
          <w:tab w:val="num" w:pos="0"/>
        </w:tabs>
        <w:ind w:left="1800" w:hanging="720"/>
      </w:pPr>
      <w:rPr>
        <w:rFonts w:ascii="Times New Roman" w:hAnsi="Times New Roman" w:cs="Times New Roman"/>
      </w:rPr>
    </w:lvl>
    <w:lvl w:ilvl="3">
      <w:start w:val="1"/>
      <w:numFmt w:val="decimal"/>
      <w:lvlText w:val="%1.%2.%3.%4"/>
      <w:lvlJc w:val="left"/>
      <w:pPr>
        <w:tabs>
          <w:tab w:val="num" w:pos="0"/>
        </w:tabs>
        <w:ind w:left="2160" w:hanging="720"/>
      </w:pPr>
      <w:rPr>
        <w:rFonts w:ascii="Times New Roman" w:hAnsi="Times New Roman" w:cs="Times New Roman"/>
      </w:rPr>
    </w:lvl>
    <w:lvl w:ilvl="4">
      <w:start w:val="1"/>
      <w:numFmt w:val="decimal"/>
      <w:lvlText w:val="%1.%2.%3.%4.%5"/>
      <w:lvlJc w:val="left"/>
      <w:pPr>
        <w:tabs>
          <w:tab w:val="num" w:pos="0"/>
        </w:tabs>
        <w:ind w:left="2880" w:hanging="1080"/>
      </w:pPr>
      <w:rPr>
        <w:rFonts w:ascii="Times New Roman" w:hAnsi="Times New Roman" w:cs="Times New Roman"/>
      </w:rPr>
    </w:lvl>
    <w:lvl w:ilvl="5">
      <w:start w:val="1"/>
      <w:numFmt w:val="decimal"/>
      <w:lvlText w:val="%1.%2.%3.%4.%5.%6"/>
      <w:lvlJc w:val="left"/>
      <w:pPr>
        <w:tabs>
          <w:tab w:val="num" w:pos="0"/>
        </w:tabs>
        <w:ind w:left="3240" w:hanging="1080"/>
      </w:pPr>
      <w:rPr>
        <w:rFonts w:ascii="Times New Roman" w:hAnsi="Times New Roman" w:cs="Times New Roman"/>
      </w:rPr>
    </w:lvl>
    <w:lvl w:ilvl="6">
      <w:start w:val="1"/>
      <w:numFmt w:val="decimal"/>
      <w:lvlText w:val="%1.%2.%3.%4.%5.%6.%7"/>
      <w:lvlJc w:val="left"/>
      <w:pPr>
        <w:tabs>
          <w:tab w:val="num" w:pos="0"/>
        </w:tabs>
        <w:ind w:left="3960" w:hanging="1440"/>
      </w:pPr>
      <w:rPr>
        <w:rFonts w:ascii="Times New Roman" w:hAnsi="Times New Roman" w:cs="Times New Roman"/>
      </w:rPr>
    </w:lvl>
    <w:lvl w:ilvl="7">
      <w:start w:val="1"/>
      <w:numFmt w:val="decimal"/>
      <w:lvlText w:val="%1.%2.%3.%4.%5.%6.%7.%8"/>
      <w:lvlJc w:val="left"/>
      <w:pPr>
        <w:tabs>
          <w:tab w:val="num" w:pos="0"/>
        </w:tabs>
        <w:ind w:left="4320" w:hanging="1440"/>
      </w:pPr>
      <w:rPr>
        <w:rFonts w:ascii="Times New Roman" w:hAnsi="Times New Roman" w:cs="Times New Roman"/>
      </w:rPr>
    </w:lvl>
    <w:lvl w:ilvl="8">
      <w:start w:val="1"/>
      <w:numFmt w:val="decimal"/>
      <w:lvlText w:val="%1.%2.%3.%4.%5.%6.%7.%8.%9"/>
      <w:lvlJc w:val="left"/>
      <w:pPr>
        <w:tabs>
          <w:tab w:val="num" w:pos="0"/>
        </w:tabs>
        <w:ind w:left="5040" w:hanging="1800"/>
      </w:pPr>
      <w:rPr>
        <w:rFonts w:ascii="Times New Roman" w:hAnsi="Times New Roman" w:cs="Times New Roman"/>
      </w:rPr>
    </w:lvl>
  </w:abstractNum>
  <w:abstractNum w:abstractNumId="18" w15:restartNumberingAfterBreak="0">
    <w:nsid w:val="00000013"/>
    <w:multiLevelType w:val="singleLevel"/>
    <w:tmpl w:val="00000013"/>
    <w:name w:val="WW8Num34"/>
    <w:lvl w:ilvl="0">
      <w:start w:val="1"/>
      <w:numFmt w:val="bullet"/>
      <w:lvlText w:val=""/>
      <w:lvlJc w:val="left"/>
      <w:pPr>
        <w:tabs>
          <w:tab w:val="num" w:pos="0"/>
        </w:tabs>
        <w:ind w:left="1429" w:hanging="360"/>
      </w:pPr>
      <w:rPr>
        <w:rFonts w:ascii="Symbol" w:hAnsi="Symbol" w:cs="Symbol"/>
      </w:rPr>
    </w:lvl>
  </w:abstractNum>
  <w:abstractNum w:abstractNumId="19" w15:restartNumberingAfterBreak="0">
    <w:nsid w:val="00000014"/>
    <w:multiLevelType w:val="singleLevel"/>
    <w:tmpl w:val="00000014"/>
    <w:name w:val="WW8Num35"/>
    <w:lvl w:ilvl="0">
      <w:start w:val="1"/>
      <w:numFmt w:val="bullet"/>
      <w:lvlText w:val=""/>
      <w:lvlJc w:val="left"/>
      <w:pPr>
        <w:tabs>
          <w:tab w:val="num" w:pos="0"/>
        </w:tabs>
        <w:ind w:left="1429" w:hanging="360"/>
      </w:pPr>
      <w:rPr>
        <w:rFonts w:ascii="Symbol" w:hAnsi="Symbol" w:cs="Symbol"/>
      </w:rPr>
    </w:lvl>
  </w:abstractNum>
  <w:abstractNum w:abstractNumId="20" w15:restartNumberingAfterBreak="0">
    <w:nsid w:val="00000015"/>
    <w:multiLevelType w:val="singleLevel"/>
    <w:tmpl w:val="00000015"/>
    <w:name w:val="WW8Num36"/>
    <w:lvl w:ilvl="0">
      <w:start w:val="1"/>
      <w:numFmt w:val="bullet"/>
      <w:lvlText w:val=""/>
      <w:lvlJc w:val="left"/>
      <w:pPr>
        <w:tabs>
          <w:tab w:val="num" w:pos="0"/>
        </w:tabs>
        <w:ind w:left="1429" w:hanging="360"/>
      </w:pPr>
      <w:rPr>
        <w:rFonts w:ascii="Symbol" w:hAnsi="Symbol" w:cs="Symbol"/>
      </w:rPr>
    </w:lvl>
  </w:abstractNum>
  <w:abstractNum w:abstractNumId="21" w15:restartNumberingAfterBreak="0">
    <w:nsid w:val="00000016"/>
    <w:multiLevelType w:val="singleLevel"/>
    <w:tmpl w:val="00000016"/>
    <w:name w:val="WW8Num37"/>
    <w:lvl w:ilvl="0">
      <w:start w:val="1"/>
      <w:numFmt w:val="bullet"/>
      <w:lvlText w:val=""/>
      <w:lvlJc w:val="left"/>
      <w:pPr>
        <w:tabs>
          <w:tab w:val="num" w:pos="0"/>
        </w:tabs>
        <w:ind w:left="1429" w:hanging="360"/>
      </w:pPr>
      <w:rPr>
        <w:rFonts w:ascii="Symbol" w:hAnsi="Symbol" w:cs="Symbol"/>
      </w:rPr>
    </w:lvl>
  </w:abstractNum>
  <w:abstractNum w:abstractNumId="22" w15:restartNumberingAfterBreak="0">
    <w:nsid w:val="00000017"/>
    <w:multiLevelType w:val="singleLevel"/>
    <w:tmpl w:val="00000017"/>
    <w:name w:val="WW8Num38"/>
    <w:lvl w:ilvl="0">
      <w:start w:val="1"/>
      <w:numFmt w:val="bullet"/>
      <w:lvlText w:val=""/>
      <w:lvlJc w:val="left"/>
      <w:pPr>
        <w:tabs>
          <w:tab w:val="num" w:pos="0"/>
        </w:tabs>
        <w:ind w:left="1429" w:hanging="360"/>
      </w:pPr>
      <w:rPr>
        <w:rFonts w:ascii="Symbol" w:hAnsi="Symbol" w:cs="Symbol"/>
      </w:rPr>
    </w:lvl>
  </w:abstractNum>
  <w:abstractNum w:abstractNumId="23" w15:restartNumberingAfterBreak="0">
    <w:nsid w:val="00000018"/>
    <w:multiLevelType w:val="singleLevel"/>
    <w:tmpl w:val="00000018"/>
    <w:name w:val="WW8Num39"/>
    <w:lvl w:ilvl="0">
      <w:start w:val="1"/>
      <w:numFmt w:val="bullet"/>
      <w:lvlText w:val=""/>
      <w:lvlJc w:val="left"/>
      <w:pPr>
        <w:tabs>
          <w:tab w:val="num" w:pos="0"/>
        </w:tabs>
        <w:ind w:left="1429" w:hanging="360"/>
      </w:pPr>
      <w:rPr>
        <w:rFonts w:ascii="Symbol" w:hAnsi="Symbol" w:cs="Symbol"/>
        <w:sz w:val="24"/>
      </w:rPr>
    </w:lvl>
  </w:abstractNum>
  <w:abstractNum w:abstractNumId="24" w15:restartNumberingAfterBreak="0">
    <w:nsid w:val="00000019"/>
    <w:multiLevelType w:val="singleLevel"/>
    <w:tmpl w:val="00000019"/>
    <w:name w:val="WW8Num40"/>
    <w:lvl w:ilvl="0">
      <w:start w:val="1"/>
      <w:numFmt w:val="bullet"/>
      <w:lvlText w:val=""/>
      <w:lvlJc w:val="left"/>
      <w:pPr>
        <w:tabs>
          <w:tab w:val="num" w:pos="0"/>
        </w:tabs>
        <w:ind w:left="2509" w:hanging="360"/>
      </w:pPr>
      <w:rPr>
        <w:rFonts w:ascii="Symbol" w:hAnsi="Symbol" w:cs="Symbol"/>
        <w:sz w:val="24"/>
      </w:rPr>
    </w:lvl>
  </w:abstractNum>
  <w:abstractNum w:abstractNumId="25" w15:restartNumberingAfterBreak="0">
    <w:nsid w:val="0000001A"/>
    <w:multiLevelType w:val="singleLevel"/>
    <w:tmpl w:val="0000001A"/>
    <w:name w:val="WW8Num41"/>
    <w:lvl w:ilvl="0">
      <w:start w:val="1"/>
      <w:numFmt w:val="bullet"/>
      <w:lvlText w:val=""/>
      <w:lvlJc w:val="left"/>
      <w:pPr>
        <w:tabs>
          <w:tab w:val="num" w:pos="0"/>
        </w:tabs>
        <w:ind w:left="1429" w:hanging="360"/>
      </w:pPr>
      <w:rPr>
        <w:rFonts w:ascii="Symbol" w:hAnsi="Symbol" w:cs="Symbol"/>
      </w:rPr>
    </w:lvl>
  </w:abstractNum>
  <w:abstractNum w:abstractNumId="26" w15:restartNumberingAfterBreak="0">
    <w:nsid w:val="0000001B"/>
    <w:multiLevelType w:val="singleLevel"/>
    <w:tmpl w:val="0000001B"/>
    <w:name w:val="WW8Num42"/>
    <w:lvl w:ilvl="0">
      <w:start w:val="1"/>
      <w:numFmt w:val="bullet"/>
      <w:lvlText w:val=""/>
      <w:lvlJc w:val="left"/>
      <w:pPr>
        <w:tabs>
          <w:tab w:val="num" w:pos="0"/>
        </w:tabs>
        <w:ind w:left="1429" w:hanging="360"/>
      </w:pPr>
      <w:rPr>
        <w:rFonts w:ascii="Symbol" w:hAnsi="Symbol" w:cs="Symbol"/>
      </w:rPr>
    </w:lvl>
  </w:abstractNum>
  <w:abstractNum w:abstractNumId="27" w15:restartNumberingAfterBreak="0">
    <w:nsid w:val="0000001C"/>
    <w:multiLevelType w:val="singleLevel"/>
    <w:tmpl w:val="0000001C"/>
    <w:name w:val="WW8Num43"/>
    <w:lvl w:ilvl="0">
      <w:start w:val="1"/>
      <w:numFmt w:val="bullet"/>
      <w:lvlText w:val=""/>
      <w:lvlJc w:val="left"/>
      <w:pPr>
        <w:tabs>
          <w:tab w:val="num" w:pos="0"/>
        </w:tabs>
        <w:ind w:left="1429" w:hanging="360"/>
      </w:pPr>
      <w:rPr>
        <w:rFonts w:ascii="Symbol" w:hAnsi="Symbol" w:cs="Symbol"/>
        <w:color w:val="000000"/>
      </w:rPr>
    </w:lvl>
  </w:abstractNum>
  <w:abstractNum w:abstractNumId="28" w15:restartNumberingAfterBreak="0">
    <w:nsid w:val="0000001D"/>
    <w:multiLevelType w:val="singleLevel"/>
    <w:tmpl w:val="0000001D"/>
    <w:name w:val="WW8Num44"/>
    <w:lvl w:ilvl="0">
      <w:start w:val="1"/>
      <w:numFmt w:val="bullet"/>
      <w:lvlText w:val=""/>
      <w:lvlJc w:val="left"/>
      <w:pPr>
        <w:tabs>
          <w:tab w:val="num" w:pos="0"/>
        </w:tabs>
        <w:ind w:left="720" w:hanging="360"/>
      </w:pPr>
      <w:rPr>
        <w:rFonts w:ascii="Symbol" w:hAnsi="Symbol" w:cs="Symbol"/>
        <w:color w:val="000000"/>
      </w:rPr>
    </w:lvl>
  </w:abstractNum>
  <w:abstractNum w:abstractNumId="29" w15:restartNumberingAfterBreak="0">
    <w:nsid w:val="0000001E"/>
    <w:multiLevelType w:val="singleLevel"/>
    <w:tmpl w:val="0000001E"/>
    <w:name w:val="WW8Num45"/>
    <w:lvl w:ilvl="0">
      <w:start w:val="1"/>
      <w:numFmt w:val="bullet"/>
      <w:lvlText w:val=""/>
      <w:lvlJc w:val="left"/>
      <w:pPr>
        <w:tabs>
          <w:tab w:val="num" w:pos="0"/>
        </w:tabs>
        <w:ind w:left="1429" w:hanging="360"/>
      </w:pPr>
      <w:rPr>
        <w:rFonts w:ascii="Symbol" w:hAnsi="Symbol" w:cs="Symbol"/>
      </w:rPr>
    </w:lvl>
  </w:abstractNum>
  <w:abstractNum w:abstractNumId="30" w15:restartNumberingAfterBreak="0">
    <w:nsid w:val="0000001F"/>
    <w:multiLevelType w:val="singleLevel"/>
    <w:tmpl w:val="0000001F"/>
    <w:name w:val="WW8Num46"/>
    <w:lvl w:ilvl="0">
      <w:start w:val="1"/>
      <w:numFmt w:val="bullet"/>
      <w:lvlText w:val=""/>
      <w:lvlJc w:val="left"/>
      <w:pPr>
        <w:tabs>
          <w:tab w:val="num" w:pos="0"/>
        </w:tabs>
        <w:ind w:left="1429" w:hanging="360"/>
      </w:pPr>
      <w:rPr>
        <w:rFonts w:ascii="Symbol" w:hAnsi="Symbol" w:cs="Symbol"/>
      </w:rPr>
    </w:lvl>
  </w:abstractNum>
  <w:abstractNum w:abstractNumId="31" w15:restartNumberingAfterBreak="0">
    <w:nsid w:val="00000020"/>
    <w:multiLevelType w:val="multilevel"/>
    <w:tmpl w:val="00000020"/>
    <w:lvl w:ilvl="0">
      <w:start w:val="1"/>
      <w:numFmt w:val="none"/>
      <w:suff w:val="nothing"/>
      <w:lvlText w:val=""/>
      <w:lvlJc w:val="left"/>
      <w:pPr>
        <w:tabs>
          <w:tab w:val="num" w:pos="0"/>
        </w:tabs>
        <w:ind w:left="0" w:firstLine="0"/>
      </w:pPr>
      <w:rPr>
        <w:rFonts w:ascii="Wingdings" w:hAnsi="Wingdings" w:cs="Wingdings"/>
        <w:sz w:val="18"/>
      </w:rPr>
    </w:lvl>
    <w:lvl w:ilvl="1">
      <w:start w:val="1"/>
      <w:numFmt w:val="none"/>
      <w:suff w:val="nothing"/>
      <w:lvlText w:val=""/>
      <w:lvlJc w:val="left"/>
      <w:pPr>
        <w:tabs>
          <w:tab w:val="num" w:pos="0"/>
        </w:tabs>
        <w:ind w:left="0" w:firstLine="0"/>
      </w:pPr>
      <w:rPr>
        <w:rFonts w:ascii="Wingdings" w:hAnsi="Wingdings" w:cs="Wingdings"/>
        <w:sz w:val="18"/>
      </w:rPr>
    </w:lvl>
    <w:lvl w:ilvl="2">
      <w:start w:val="1"/>
      <w:numFmt w:val="none"/>
      <w:suff w:val="nothing"/>
      <w:lvlText w:val=""/>
      <w:lvlJc w:val="left"/>
      <w:pPr>
        <w:tabs>
          <w:tab w:val="num" w:pos="0"/>
        </w:tabs>
        <w:ind w:left="0" w:firstLine="0"/>
      </w:pPr>
      <w:rPr>
        <w:rFonts w:ascii="Wingdings" w:hAnsi="Wingdings" w:cs="Wingdings"/>
        <w:sz w:val="18"/>
      </w:rPr>
    </w:lvl>
    <w:lvl w:ilvl="3">
      <w:start w:val="1"/>
      <w:numFmt w:val="none"/>
      <w:suff w:val="nothing"/>
      <w:lvlText w:val=""/>
      <w:lvlJc w:val="left"/>
      <w:pPr>
        <w:tabs>
          <w:tab w:val="num" w:pos="0"/>
        </w:tabs>
        <w:ind w:left="0" w:firstLine="0"/>
      </w:pPr>
      <w:rPr>
        <w:rFonts w:ascii="Wingdings" w:hAnsi="Wingdings" w:cs="Wingdings"/>
        <w:sz w:val="18"/>
      </w:rPr>
    </w:lvl>
    <w:lvl w:ilvl="4">
      <w:start w:val="1"/>
      <w:numFmt w:val="none"/>
      <w:suff w:val="nothing"/>
      <w:lvlText w:val=""/>
      <w:lvlJc w:val="left"/>
      <w:pPr>
        <w:tabs>
          <w:tab w:val="num" w:pos="0"/>
        </w:tabs>
        <w:ind w:left="0" w:firstLine="0"/>
      </w:pPr>
      <w:rPr>
        <w:rFonts w:ascii="Wingdings" w:hAnsi="Wingdings" w:cs="Wingdings"/>
        <w:sz w:val="18"/>
      </w:rPr>
    </w:lvl>
    <w:lvl w:ilvl="5">
      <w:start w:val="1"/>
      <w:numFmt w:val="none"/>
      <w:suff w:val="nothing"/>
      <w:lvlText w:val=""/>
      <w:lvlJc w:val="left"/>
      <w:pPr>
        <w:tabs>
          <w:tab w:val="num" w:pos="0"/>
        </w:tabs>
        <w:ind w:left="0" w:firstLine="0"/>
      </w:pPr>
      <w:rPr>
        <w:rFonts w:ascii="Wingdings" w:hAnsi="Wingdings" w:cs="Wingdings"/>
        <w:sz w:val="18"/>
      </w:rPr>
    </w:lvl>
    <w:lvl w:ilvl="6">
      <w:start w:val="1"/>
      <w:numFmt w:val="none"/>
      <w:suff w:val="nothing"/>
      <w:lvlText w:val=""/>
      <w:lvlJc w:val="left"/>
      <w:pPr>
        <w:tabs>
          <w:tab w:val="num" w:pos="0"/>
        </w:tabs>
        <w:ind w:left="0" w:firstLine="0"/>
      </w:pPr>
      <w:rPr>
        <w:rFonts w:ascii="Wingdings" w:hAnsi="Wingdings" w:cs="Wingdings"/>
        <w:sz w:val="18"/>
      </w:rPr>
    </w:lvl>
    <w:lvl w:ilvl="7">
      <w:start w:val="1"/>
      <w:numFmt w:val="none"/>
      <w:suff w:val="nothing"/>
      <w:lvlText w:val=""/>
      <w:lvlJc w:val="left"/>
      <w:pPr>
        <w:tabs>
          <w:tab w:val="num" w:pos="0"/>
        </w:tabs>
        <w:ind w:left="0" w:firstLine="0"/>
      </w:pPr>
      <w:rPr>
        <w:rFonts w:ascii="Wingdings" w:hAnsi="Wingdings" w:cs="Wingdings"/>
        <w:sz w:val="18"/>
      </w:rPr>
    </w:lvl>
    <w:lvl w:ilvl="8">
      <w:start w:val="1"/>
      <w:numFmt w:val="none"/>
      <w:suff w:val="nothing"/>
      <w:lvlText w:val=""/>
      <w:lvlJc w:val="left"/>
      <w:pPr>
        <w:tabs>
          <w:tab w:val="num" w:pos="0"/>
        </w:tabs>
        <w:ind w:left="0" w:firstLine="0"/>
      </w:pPr>
      <w:rPr>
        <w:rFonts w:ascii="Wingdings" w:hAnsi="Wingdings" w:cs="Wingdings"/>
        <w:sz w:val="18"/>
      </w:rPr>
    </w:lvl>
  </w:abstractNum>
  <w:num w:numId="1" w16cid:durableId="231235872">
    <w:abstractNumId w:val="0"/>
  </w:num>
  <w:num w:numId="2" w16cid:durableId="1676690796">
    <w:abstractNumId w:val="1"/>
  </w:num>
  <w:num w:numId="3" w16cid:durableId="224605808">
    <w:abstractNumId w:val="2"/>
  </w:num>
  <w:num w:numId="4" w16cid:durableId="632827982">
    <w:abstractNumId w:val="3"/>
  </w:num>
  <w:num w:numId="5" w16cid:durableId="1599096244">
    <w:abstractNumId w:val="4"/>
  </w:num>
  <w:num w:numId="6" w16cid:durableId="1090010527">
    <w:abstractNumId w:val="5"/>
  </w:num>
  <w:num w:numId="7" w16cid:durableId="871117054">
    <w:abstractNumId w:val="6"/>
  </w:num>
  <w:num w:numId="8" w16cid:durableId="868109318">
    <w:abstractNumId w:val="7"/>
  </w:num>
  <w:num w:numId="9" w16cid:durableId="1432361221">
    <w:abstractNumId w:val="8"/>
  </w:num>
  <w:num w:numId="10" w16cid:durableId="2049529325">
    <w:abstractNumId w:val="9"/>
  </w:num>
  <w:num w:numId="11" w16cid:durableId="843326767">
    <w:abstractNumId w:val="10"/>
  </w:num>
  <w:num w:numId="12" w16cid:durableId="683363305">
    <w:abstractNumId w:val="11"/>
  </w:num>
  <w:num w:numId="13" w16cid:durableId="1944412879">
    <w:abstractNumId w:val="12"/>
  </w:num>
  <w:num w:numId="14" w16cid:durableId="1795369599">
    <w:abstractNumId w:val="13"/>
  </w:num>
  <w:num w:numId="15" w16cid:durableId="34695699">
    <w:abstractNumId w:val="14"/>
  </w:num>
  <w:num w:numId="16" w16cid:durableId="430853348">
    <w:abstractNumId w:val="15"/>
  </w:num>
  <w:num w:numId="17" w16cid:durableId="180895015">
    <w:abstractNumId w:val="16"/>
  </w:num>
  <w:num w:numId="18" w16cid:durableId="1120759621">
    <w:abstractNumId w:val="17"/>
  </w:num>
  <w:num w:numId="19" w16cid:durableId="179390345">
    <w:abstractNumId w:val="18"/>
  </w:num>
  <w:num w:numId="20" w16cid:durableId="240452939">
    <w:abstractNumId w:val="19"/>
  </w:num>
  <w:num w:numId="21" w16cid:durableId="1161117937">
    <w:abstractNumId w:val="20"/>
  </w:num>
  <w:num w:numId="22" w16cid:durableId="614602630">
    <w:abstractNumId w:val="21"/>
  </w:num>
  <w:num w:numId="23" w16cid:durableId="698702294">
    <w:abstractNumId w:val="22"/>
  </w:num>
  <w:num w:numId="24" w16cid:durableId="1013529748">
    <w:abstractNumId w:val="23"/>
  </w:num>
  <w:num w:numId="25" w16cid:durableId="870604296">
    <w:abstractNumId w:val="24"/>
  </w:num>
  <w:num w:numId="26" w16cid:durableId="392196806">
    <w:abstractNumId w:val="25"/>
  </w:num>
  <w:num w:numId="27" w16cid:durableId="1449395723">
    <w:abstractNumId w:val="26"/>
  </w:num>
  <w:num w:numId="28" w16cid:durableId="2146967018">
    <w:abstractNumId w:val="27"/>
  </w:num>
  <w:num w:numId="29" w16cid:durableId="1409428193">
    <w:abstractNumId w:val="28"/>
  </w:num>
  <w:num w:numId="30" w16cid:durableId="968438622">
    <w:abstractNumId w:val="29"/>
  </w:num>
  <w:num w:numId="31" w16cid:durableId="1221212374">
    <w:abstractNumId w:val="30"/>
  </w:num>
  <w:num w:numId="32" w16cid:durableId="64870706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FC3"/>
    <w:rsid w:val="0002672E"/>
    <w:rsid w:val="000E1FC3"/>
    <w:rsid w:val="001578B0"/>
    <w:rsid w:val="0030028B"/>
    <w:rsid w:val="00832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160812A"/>
  <w15:chartTrackingRefBased/>
  <w15:docId w15:val="{DA1A759C-C090-4ADA-8ADF-50919ABC9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autoSpaceDE w:val="0"/>
      <w:ind w:firstLine="709"/>
      <w:jc w:val="both"/>
    </w:pPr>
    <w:rPr>
      <w:color w:val="000000"/>
      <w:sz w:val="24"/>
      <w:szCs w:val="26"/>
      <w:lang w:eastAsia="zh-CN"/>
    </w:rPr>
  </w:style>
  <w:style w:type="paragraph" w:styleId="1">
    <w:name w:val="heading 1"/>
    <w:basedOn w:val="a"/>
    <w:next w:val="a"/>
    <w:qFormat/>
    <w:pPr>
      <w:keepNext/>
      <w:widowControl/>
      <w:numPr>
        <w:numId w:val="32"/>
      </w:numPr>
      <w:autoSpaceDE/>
      <w:spacing w:before="240" w:after="60"/>
      <w:jc w:val="center"/>
      <w:outlineLvl w:val="0"/>
    </w:pPr>
    <w:rPr>
      <w:b/>
      <w:bCs/>
      <w:kern w:val="1"/>
      <w:sz w:val="32"/>
      <w:szCs w:val="32"/>
      <w:lang w:val="x-none"/>
    </w:rPr>
  </w:style>
  <w:style w:type="paragraph" w:styleId="2">
    <w:name w:val="heading 2"/>
    <w:basedOn w:val="a"/>
    <w:next w:val="a"/>
    <w:qFormat/>
    <w:pPr>
      <w:keepNext/>
      <w:widowControl/>
      <w:suppressAutoHyphens w:val="0"/>
      <w:autoSpaceDE/>
      <w:spacing w:before="240" w:after="60"/>
      <w:ind w:firstLine="0"/>
      <w:jc w:val="center"/>
      <w:outlineLvl w:val="1"/>
    </w:pPr>
    <w:rPr>
      <w:b/>
      <w:color w:val="auto"/>
      <w:sz w:val="28"/>
      <w:szCs w:val="20"/>
      <w:lang w:val="x-none"/>
    </w:rPr>
  </w:style>
  <w:style w:type="paragraph" w:styleId="3">
    <w:name w:val="heading 3"/>
    <w:basedOn w:val="a"/>
    <w:next w:val="a"/>
    <w:qFormat/>
    <w:pPr>
      <w:keepNext/>
      <w:widowControl/>
      <w:numPr>
        <w:ilvl w:val="2"/>
        <w:numId w:val="32"/>
      </w:numPr>
      <w:autoSpaceDE/>
      <w:spacing w:before="240" w:after="60"/>
      <w:jc w:val="center"/>
      <w:outlineLvl w:val="2"/>
    </w:pPr>
    <w:rPr>
      <w:b/>
      <w:bCs/>
      <w:sz w:val="26"/>
      <w:lang w:val="x-none"/>
    </w:rPr>
  </w:style>
  <w:style w:type="paragraph" w:styleId="4">
    <w:name w:val="heading 4"/>
    <w:basedOn w:val="a"/>
    <w:next w:val="a"/>
    <w:qFormat/>
    <w:pPr>
      <w:keepNext/>
      <w:widowControl/>
      <w:tabs>
        <w:tab w:val="left" w:pos="0"/>
      </w:tabs>
      <w:autoSpaceDE/>
      <w:spacing w:before="240" w:after="60"/>
      <w:ind w:firstLine="0"/>
      <w:outlineLvl w:val="3"/>
    </w:pPr>
    <w:rPr>
      <w:b/>
      <w:sz w:val="28"/>
      <w:szCs w:val="20"/>
      <w:lang w:val="x-none"/>
    </w:rPr>
  </w:style>
  <w:style w:type="paragraph" w:styleId="5">
    <w:name w:val="heading 5"/>
    <w:basedOn w:val="a"/>
    <w:next w:val="a"/>
    <w:qFormat/>
    <w:pPr>
      <w:keepNext/>
      <w:widowControl/>
      <w:tabs>
        <w:tab w:val="left" w:pos="0"/>
      </w:tabs>
      <w:autoSpaceDE/>
      <w:ind w:firstLine="0"/>
      <w:outlineLvl w:val="4"/>
    </w:pPr>
    <w:rPr>
      <w:b/>
      <w:sz w:val="20"/>
      <w:szCs w:val="20"/>
      <w:lang w:val="x-none"/>
    </w:rPr>
  </w:style>
  <w:style w:type="paragraph" w:styleId="6">
    <w:name w:val="heading 6"/>
    <w:basedOn w:val="a"/>
    <w:next w:val="a"/>
    <w:qFormat/>
    <w:pPr>
      <w:widowControl/>
      <w:tabs>
        <w:tab w:val="left" w:pos="0"/>
      </w:tabs>
      <w:autoSpaceDE/>
      <w:spacing w:before="240" w:after="60"/>
      <w:ind w:firstLine="0"/>
      <w:outlineLvl w:val="5"/>
    </w:pPr>
    <w:rPr>
      <w:b/>
      <w:sz w:val="22"/>
      <w:szCs w:val="20"/>
      <w:lang w:val="x-none"/>
    </w:rPr>
  </w:style>
  <w:style w:type="paragraph" w:styleId="7">
    <w:name w:val="heading 7"/>
    <w:basedOn w:val="a"/>
    <w:next w:val="a"/>
    <w:qFormat/>
    <w:pPr>
      <w:keepNext/>
      <w:suppressAutoHyphens w:val="0"/>
      <w:autoSpaceDE/>
      <w:ind w:firstLine="851"/>
      <w:jc w:val="center"/>
      <w:outlineLvl w:val="6"/>
    </w:pPr>
    <w:rPr>
      <w:b/>
      <w:color w:val="auto"/>
      <w:sz w:val="28"/>
      <w:szCs w:val="20"/>
      <w:lang w:val="x-none"/>
    </w:rPr>
  </w:style>
  <w:style w:type="paragraph" w:styleId="8">
    <w:name w:val="heading 8"/>
    <w:basedOn w:val="a"/>
    <w:next w:val="a"/>
    <w:qFormat/>
    <w:pPr>
      <w:keepNext/>
      <w:widowControl/>
      <w:tabs>
        <w:tab w:val="left" w:pos="0"/>
      </w:tabs>
      <w:autoSpaceDE/>
      <w:ind w:firstLine="0"/>
      <w:jc w:val="center"/>
      <w:outlineLvl w:val="7"/>
    </w:pPr>
    <w:rPr>
      <w:b/>
      <w:szCs w:val="20"/>
      <w:lang w:val="x-none"/>
    </w:rPr>
  </w:style>
  <w:style w:type="paragraph" w:styleId="9">
    <w:name w:val="heading 9"/>
    <w:basedOn w:val="a"/>
    <w:next w:val="a"/>
    <w:qFormat/>
    <w:pPr>
      <w:spacing w:before="240" w:after="60"/>
      <w:outlineLvl w:val="8"/>
    </w:pPr>
    <w:rPr>
      <w:rFonts w:ascii="Cambria" w:hAnsi="Cambria" w:cs="Cambria"/>
      <w:sz w:val="22"/>
      <w:szCs w:val="20"/>
      <w:lang w:val="x-none"/>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WW8Num1z0">
    <w:name w:val="WW8Num1z0"/>
    <w:rPr>
      <w:rFonts w:ascii="Wingdings" w:hAnsi="Wingdings" w:cs="Wingdings"/>
      <w:sz w:val="18"/>
    </w:rPr>
  </w:style>
  <w:style w:type="character" w:customStyle="1" w:styleId="WW8Num2z0">
    <w:name w:val="WW8Num2z0"/>
    <w:rPr>
      <w:rFonts w:ascii="Arial" w:hAnsi="Arial" w:cs="Aria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Times New Roman" w:hAnsi="Times New Roman" w:cs="Times New Roman"/>
    </w:rPr>
  </w:style>
  <w:style w:type="character" w:customStyle="1" w:styleId="WW8Num6z0">
    <w:name w:val="WW8Num6z0"/>
    <w:rPr>
      <w:rFonts w:ascii="Arial" w:hAnsi="Arial" w:cs="Aria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Times New Roman" w:hAnsi="Times New Roman" w:cs="Times New Roman"/>
    </w:rPr>
  </w:style>
  <w:style w:type="character" w:customStyle="1" w:styleId="WW8Num9z1">
    <w:name w:val="WW8Num9z1"/>
    <w:rPr>
      <w:rFonts w:ascii="Courier New" w:hAnsi="Courier New" w:cs="Courier New"/>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1z0">
    <w:name w:val="WW8Num11z0"/>
    <w:rPr>
      <w:rFonts w:ascii="Times New Roman" w:hAnsi="Times New Roman" w:cs="Times New Roman"/>
    </w:rPr>
  </w:style>
  <w:style w:type="character" w:customStyle="1" w:styleId="WW8Num11z1">
    <w:name w:val="WW8Num11z1"/>
    <w:rPr>
      <w:rFonts w:ascii="Courier New" w:hAnsi="Courier New" w:cs="Courier New"/>
    </w:rPr>
  </w:style>
  <w:style w:type="character" w:customStyle="1" w:styleId="WW8Num12z0">
    <w:name w:val="WW8Num12z0"/>
    <w:rPr>
      <w:rFonts w:ascii="Times New Roman" w:hAnsi="Times New Roman" w:cs="Times New Roman"/>
    </w:rPr>
  </w:style>
  <w:style w:type="character" w:customStyle="1" w:styleId="WW8Num12z1">
    <w:name w:val="WW8Num12z1"/>
    <w:rPr>
      <w:rFonts w:ascii="Courier New" w:hAnsi="Courier New" w:cs="Courier New"/>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4z0">
    <w:name w:val="WW8Num14z0"/>
    <w:rPr>
      <w:rFonts w:ascii="Arial" w:hAnsi="Arial" w:cs="Arial"/>
    </w:rPr>
  </w:style>
  <w:style w:type="character" w:customStyle="1" w:styleId="WW8Num14z1">
    <w:name w:val="WW8Num14z1"/>
    <w:rPr>
      <w:rFonts w:ascii="Courier New" w:hAnsi="Courier New" w:cs="Courier New"/>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sz w:val="24"/>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9z0">
    <w:name w:val="WW8Num19z0"/>
    <w:rPr>
      <w:rFonts w:ascii="Symbol" w:hAnsi="Symbol" w:cs="Symbol"/>
      <w:color w:val="000000"/>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Times New Roman" w:hAnsi="Times New Roman" w:cs="Times New Roman"/>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Arial" w:hAnsi="Arial" w:cs="Aria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sz w:val="18"/>
    </w:rPr>
  </w:style>
  <w:style w:type="character" w:customStyle="1" w:styleId="WW8Num25z0">
    <w:name w:val="WW8Num25z0"/>
    <w:rPr>
      <w:rFonts w:ascii="Symbol" w:hAnsi="Symbol" w:cs="Symbol"/>
      <w:sz w:val="18"/>
    </w:rPr>
  </w:style>
  <w:style w:type="character" w:customStyle="1" w:styleId="WW8Num25z1">
    <w:name w:val="WW8Num25z1"/>
    <w:rPr>
      <w:rFonts w:ascii="Wingdings 2" w:hAnsi="Wingdings 2" w:cs="Wingdings 2"/>
      <w:sz w:val="18"/>
    </w:rPr>
  </w:style>
  <w:style w:type="character" w:customStyle="1" w:styleId="WW8Num25z2">
    <w:name w:val="WW8Num25z2"/>
    <w:rPr>
      <w:rFonts w:ascii="StarSymbol" w:eastAsia="StarSymbol" w:hAnsi="StarSymbol"/>
      <w:sz w:val="18"/>
    </w:rPr>
  </w:style>
  <w:style w:type="character" w:customStyle="1" w:styleId="WW8Num26z0">
    <w:name w:val="WW8Num26z0"/>
    <w:rPr>
      <w:rFonts w:ascii="Symbol" w:hAnsi="Symbol" w:cs="Symbol"/>
    </w:rPr>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0">
    <w:name w:val="WW8Num28z0"/>
    <w:rPr>
      <w:rFonts w:ascii="Times New Roman" w:hAnsi="Times New Roman" w:cs="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Times New Roman" w:hAnsi="Times New Roman" w:cs="Times New Roman"/>
    </w:rPr>
  </w:style>
  <w:style w:type="character" w:customStyle="1" w:styleId="WW8Num29z1">
    <w:name w:val="WW8Num29z1"/>
    <w:rPr>
      <w:rFonts w:ascii="Courier New" w:hAnsi="Courier New" w:cs="Courier New"/>
    </w:rPr>
  </w:style>
  <w:style w:type="character" w:customStyle="1" w:styleId="WW8Num30z0">
    <w:name w:val="WW8Num30z0"/>
    <w:rPr>
      <w:rFonts w:ascii="Times New Roman" w:hAnsi="Times New Roman" w:cs="Times New Roman"/>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ascii="Times New Roman" w:hAnsi="Times New Roman" w:cs="Times New Roman"/>
    </w:rPr>
  </w:style>
  <w:style w:type="character" w:customStyle="1" w:styleId="WW8Num33z0">
    <w:name w:val="WW8Num33z0"/>
    <w:rPr>
      <w:rFonts w:ascii="Times New Roman" w:hAnsi="Times New Roman" w:cs="Times New Roman"/>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Symbol" w:hAnsi="Symbol" w:cs="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0">
    <w:name w:val="WW8Num38z0"/>
    <w:rPr>
      <w:rFonts w:ascii="Symbol" w:hAnsi="Symbol" w:cs="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0">
    <w:name w:val="WW8Num39z0"/>
    <w:rPr>
      <w:rFonts w:ascii="Symbol" w:hAnsi="Symbol" w:cs="Symbol"/>
      <w:sz w:val="24"/>
    </w:rPr>
  </w:style>
  <w:style w:type="character" w:customStyle="1" w:styleId="WW8Num39z1">
    <w:name w:val="WW8Num39z1"/>
    <w:rPr>
      <w:rFonts w:ascii="Courier New" w:hAnsi="Courier New" w:cs="Courier New"/>
      <w:sz w:val="20"/>
    </w:rPr>
  </w:style>
  <w:style w:type="character" w:customStyle="1" w:styleId="WW8Num39z2">
    <w:name w:val="WW8Num39z2"/>
    <w:rPr>
      <w:rFonts w:ascii="Wingdings" w:hAnsi="Wingdings" w:cs="Wingdings"/>
      <w:sz w:val="20"/>
    </w:rPr>
  </w:style>
  <w:style w:type="character" w:customStyle="1" w:styleId="WW8Num40z0">
    <w:name w:val="WW8Num40z0"/>
    <w:rPr>
      <w:rFonts w:ascii="Symbol" w:hAnsi="Symbol" w:cs="Symbol"/>
      <w:sz w:val="24"/>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Symbol" w:hAnsi="Symbol" w:cs="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2z0">
    <w:name w:val="WW8Num42z0"/>
    <w:rPr>
      <w:rFonts w:ascii="Symbol" w:hAnsi="Symbol" w:cs="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0">
    <w:name w:val="WW8Num43z0"/>
    <w:rPr>
      <w:rFonts w:ascii="Symbol" w:hAnsi="Symbol" w:cs="Symbol"/>
      <w:color w:val="000000"/>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4z0">
    <w:name w:val="WW8Num44z0"/>
    <w:rPr>
      <w:rFonts w:ascii="Symbol" w:hAnsi="Symbol" w:cs="Symbol"/>
      <w:color w:val="000000"/>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5z0">
    <w:name w:val="WW8Num45z0"/>
    <w:rPr>
      <w:rFonts w:ascii="Symbol" w:hAnsi="Symbol" w:cs="Symbo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6z0">
    <w:name w:val="WW8Num46z0"/>
    <w:rPr>
      <w:rFonts w:ascii="Symbol" w:hAnsi="Symbol" w:cs="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30">
    <w:name w:val="Основной шрифт абзаца3"/>
  </w:style>
  <w:style w:type="character" w:customStyle="1" w:styleId="10">
    <w:name w:val="Заголовок 1 Знак"/>
    <w:rPr>
      <w:b/>
      <w:bCs/>
      <w:color w:val="000000"/>
      <w:kern w:val="1"/>
      <w:sz w:val="32"/>
      <w:szCs w:val="32"/>
      <w:lang w:val="x-none"/>
    </w:rPr>
  </w:style>
  <w:style w:type="character" w:customStyle="1" w:styleId="20">
    <w:name w:val="Заголовок 2 Знак"/>
    <w:rPr>
      <w:b/>
      <w:sz w:val="28"/>
    </w:rPr>
  </w:style>
  <w:style w:type="character" w:customStyle="1" w:styleId="31">
    <w:name w:val="Заголовок 3 Знак"/>
    <w:rPr>
      <w:b/>
      <w:bCs/>
      <w:color w:val="000000"/>
      <w:sz w:val="26"/>
      <w:szCs w:val="26"/>
      <w:lang w:val="x-none"/>
    </w:rPr>
  </w:style>
  <w:style w:type="character" w:customStyle="1" w:styleId="40">
    <w:name w:val="Заголовок 4 Знак"/>
    <w:rPr>
      <w:b/>
      <w:color w:val="000000"/>
      <w:sz w:val="28"/>
      <w:lang w:val="x-none" w:bidi="ar-SA"/>
    </w:rPr>
  </w:style>
  <w:style w:type="character" w:customStyle="1" w:styleId="50">
    <w:name w:val="Заголовок 5 Знак"/>
    <w:rPr>
      <w:b/>
      <w:color w:val="000000"/>
      <w:lang w:val="x-none" w:bidi="ar-SA"/>
    </w:rPr>
  </w:style>
  <w:style w:type="character" w:customStyle="1" w:styleId="60">
    <w:name w:val="Заголовок 6 Знак"/>
    <w:rPr>
      <w:b/>
      <w:color w:val="000000"/>
      <w:sz w:val="22"/>
      <w:lang w:val="x-none" w:bidi="ar-SA"/>
    </w:rPr>
  </w:style>
  <w:style w:type="character" w:customStyle="1" w:styleId="70">
    <w:name w:val="Заголовок 7 Знак"/>
    <w:rPr>
      <w:b/>
      <w:sz w:val="28"/>
    </w:rPr>
  </w:style>
  <w:style w:type="character" w:customStyle="1" w:styleId="80">
    <w:name w:val="Заголовок 8 Знак"/>
    <w:rPr>
      <w:b/>
      <w:color w:val="000000"/>
      <w:sz w:val="24"/>
      <w:lang w:val="x-none" w:bidi="ar-SA"/>
    </w:rPr>
  </w:style>
  <w:style w:type="character" w:customStyle="1" w:styleId="90">
    <w:name w:val="Заголовок 9 Знак"/>
    <w:rPr>
      <w:rFonts w:ascii="Cambria" w:hAnsi="Cambria" w:cs="Cambria"/>
      <w:color w:val="000000"/>
      <w:sz w:val="22"/>
      <w:lang w:val="x-none" w:bidi="ar-SA"/>
    </w:rPr>
  </w:style>
  <w:style w:type="character" w:customStyle="1" w:styleId="WW8Num14z2">
    <w:name w:val="WW8Num14z2"/>
    <w:rPr>
      <w:rFonts w:ascii="Wingdings" w:hAnsi="Wingdings" w:cs="Wingdings"/>
    </w:rPr>
  </w:style>
  <w:style w:type="character" w:customStyle="1" w:styleId="WW8Num32z0">
    <w:name w:val="WW8Num32z0"/>
    <w:rPr>
      <w:rFonts w:ascii="Times New Roman" w:hAnsi="Times New Roman" w:cs="Times New Roman"/>
    </w:rPr>
  </w:style>
  <w:style w:type="character" w:customStyle="1" w:styleId="WW8Num47z0">
    <w:name w:val="WW8Num47z0"/>
    <w:rPr>
      <w:rFonts w:ascii="Times New Roman" w:hAnsi="Times New Roman" w:cs="Times New Roman"/>
    </w:rPr>
  </w:style>
  <w:style w:type="character" w:customStyle="1" w:styleId="WW8Num48z0">
    <w:name w:val="WW8Num48z0"/>
    <w:rPr>
      <w:rFonts w:ascii="Symbol" w:hAnsi="Symbol" w:cs="Symbol"/>
    </w:rPr>
  </w:style>
  <w:style w:type="character" w:customStyle="1" w:styleId="WW8Num48z1">
    <w:name w:val="WW8Num48z1"/>
    <w:rPr>
      <w:rFonts w:ascii="Wingdings 2" w:hAnsi="Wingdings 2" w:cs="Wingdings 2"/>
      <w:sz w:val="18"/>
    </w:rPr>
  </w:style>
  <w:style w:type="character" w:customStyle="1" w:styleId="WW8Num48z2">
    <w:name w:val="WW8Num48z2"/>
    <w:rPr>
      <w:rFonts w:ascii="StarSymbol" w:eastAsia="StarSymbol" w:hAnsi="StarSymbol"/>
      <w:sz w:val="18"/>
    </w:rPr>
  </w:style>
  <w:style w:type="character" w:customStyle="1" w:styleId="WW8Num49z0">
    <w:name w:val="WW8Num49z0"/>
    <w:rPr>
      <w:rFonts w:ascii="Symbol" w:hAnsi="Symbol" w:cs="Symbol"/>
    </w:rPr>
  </w:style>
  <w:style w:type="character" w:customStyle="1" w:styleId="WW8Num49z1">
    <w:name w:val="WW8Num49z1"/>
    <w:rPr>
      <w:rFonts w:ascii="Wingdings 2" w:hAnsi="Wingdings 2" w:cs="Wingdings 2"/>
      <w:sz w:val="18"/>
    </w:rPr>
  </w:style>
  <w:style w:type="character" w:customStyle="1" w:styleId="WW8Num49z2">
    <w:name w:val="WW8Num49z2"/>
    <w:rPr>
      <w:rFonts w:ascii="StarSymbol" w:eastAsia="StarSymbol" w:hAnsi="StarSymbol"/>
      <w:sz w:val="18"/>
    </w:rPr>
  </w:style>
  <w:style w:type="character" w:customStyle="1" w:styleId="WW8Num50z0">
    <w:name w:val="WW8Num50z0"/>
    <w:rPr>
      <w:rFonts w:ascii="Symbol" w:hAnsi="Symbol" w:cs="Symbol"/>
    </w:rPr>
  </w:style>
  <w:style w:type="character" w:customStyle="1" w:styleId="WW8Num51z1">
    <w:name w:val="WW8Num51z1"/>
    <w:rPr>
      <w:rFonts w:ascii="Times New Roman" w:hAnsi="Times New Roman" w:cs="Times New Roman"/>
    </w:rPr>
  </w:style>
  <w:style w:type="character" w:customStyle="1" w:styleId="21">
    <w:name w:val="Основной шрифт абзаца2"/>
  </w:style>
  <w:style w:type="character" w:customStyle="1" w:styleId="WW8Num24z1">
    <w:name w:val="WW8Num24z1"/>
    <w:rPr>
      <w:rFonts w:ascii="Wingdings 2" w:hAnsi="Wingdings 2" w:cs="Wingdings 2"/>
      <w:sz w:val="18"/>
    </w:rPr>
  </w:style>
  <w:style w:type="character" w:customStyle="1" w:styleId="WW8Num24z2">
    <w:name w:val="WW8Num24z2"/>
    <w:rPr>
      <w:rFonts w:ascii="StarSymbol" w:eastAsia="StarSymbol" w:hAnsi="StarSymbol"/>
      <w:sz w:val="18"/>
    </w:rPr>
  </w:style>
  <w:style w:type="character" w:customStyle="1" w:styleId="WW8Num26z1">
    <w:name w:val="WW8Num26z1"/>
    <w:rPr>
      <w:rFonts w:ascii="Times New Roman" w:hAnsi="Times New Roman" w:cs="Times New Roman"/>
    </w:rPr>
  </w:style>
  <w:style w:type="character" w:customStyle="1" w:styleId="WW8Num51z0">
    <w:name w:val="WW8Num51z0"/>
    <w:rPr>
      <w:rFonts w:ascii="Symbol" w:hAnsi="Symbol" w:cs="Symbol"/>
    </w:rPr>
  </w:style>
  <w:style w:type="character" w:customStyle="1" w:styleId="WW8Num52z0">
    <w:name w:val="WW8Num52z0"/>
    <w:rPr>
      <w:rFonts w:ascii="Times New Roman" w:hAnsi="Times New Roman" w:cs="Times New Roman"/>
    </w:rPr>
  </w:style>
  <w:style w:type="character" w:customStyle="1" w:styleId="WW8Num53z0">
    <w:name w:val="WW8Num53z0"/>
    <w:rPr>
      <w:rFonts w:ascii="Times New Roman" w:hAnsi="Times New Roman" w:cs="Times New Roman"/>
    </w:rPr>
  </w:style>
  <w:style w:type="character" w:customStyle="1" w:styleId="WW8Num54z0">
    <w:name w:val="WW8Num54z0"/>
    <w:rPr>
      <w:rFonts w:ascii="Symbol" w:hAnsi="Symbol" w:cs="Symbol"/>
    </w:rPr>
  </w:style>
  <w:style w:type="character" w:customStyle="1" w:styleId="WW8Num55z0">
    <w:name w:val="WW8Num55z0"/>
    <w:rPr>
      <w:rFonts w:ascii="Times New Roman" w:hAnsi="Times New Roman" w:cs="Times New Roman"/>
    </w:rPr>
  </w:style>
  <w:style w:type="character" w:customStyle="1" w:styleId="WW8Num56z0">
    <w:name w:val="WW8Num56z0"/>
    <w:rPr>
      <w:rFonts w:ascii="Arial" w:hAnsi="Arial" w:cs="Arial"/>
    </w:rPr>
  </w:style>
  <w:style w:type="character" w:customStyle="1" w:styleId="WW8Num57z0">
    <w:name w:val="WW8Num57z0"/>
    <w:rPr>
      <w:rFonts w:ascii="Times New Roman" w:hAnsi="Times New Roman"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8z4">
    <w:name w:val="WW8Num18z4"/>
    <w:rPr>
      <w:rFonts w:ascii="Courier New" w:hAnsi="Courier New" w:cs="Courier New"/>
    </w:rPr>
  </w:style>
  <w:style w:type="character" w:customStyle="1" w:styleId="WW-Absatz-Standardschriftart111">
    <w:name w:val="WW-Absatz-Standardschriftart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6z3">
    <w:name w:val="WW8Num6z3"/>
    <w:rPr>
      <w:rFonts w:ascii="Symbol" w:hAnsi="Symbol" w:cs="Symbol"/>
    </w:rPr>
  </w:style>
  <w:style w:type="character" w:customStyle="1" w:styleId="WW8Num8z3">
    <w:name w:val="WW8Num8z3"/>
    <w:rPr>
      <w:rFonts w:ascii="Symbol" w:hAnsi="Symbol" w:cs="Symbol"/>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2">
    <w:name w:val="WW8Num13z2"/>
    <w:rPr>
      <w:rFonts w:ascii="Wingdings" w:hAnsi="Wingdings" w:cs="Wingdings"/>
    </w:rPr>
  </w:style>
  <w:style w:type="character" w:customStyle="1" w:styleId="WW8Num14z3">
    <w:name w:val="WW8Num14z3"/>
    <w:rPr>
      <w:rFonts w:ascii="Symbol" w:hAnsi="Symbol" w:cs="Symbol"/>
    </w:rPr>
  </w:style>
  <w:style w:type="character" w:customStyle="1" w:styleId="WW8Num16z3">
    <w:name w:val="WW8Num16z3"/>
    <w:rPr>
      <w:rFonts w:ascii="Symbol" w:hAnsi="Symbol" w:cs="Symbol"/>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9z1">
    <w:name w:val="WW8Num19z1"/>
    <w:rPr>
      <w:rFonts w:ascii="Times New Roman" w:hAnsi="Times New Roman" w:cs="Times New Roman"/>
      <w:color w:val="000000"/>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19z4">
    <w:name w:val="WW8Num19z4"/>
    <w:rPr>
      <w:rFonts w:ascii="Courier New" w:hAnsi="Courier New" w:cs="Courier New"/>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3z3">
    <w:name w:val="WW8Num23z3"/>
    <w:rPr>
      <w:rFonts w:ascii="Symbol" w:hAnsi="Symbol" w:cs="Symbol"/>
    </w:rPr>
  </w:style>
  <w:style w:type="character" w:customStyle="1" w:styleId="WW8NumSt1z0">
    <w:name w:val="WW8NumSt1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11">
    <w:name w:val="Основной шрифт абзаца1"/>
  </w:style>
  <w:style w:type="character" w:styleId="a3">
    <w:name w:val="page number"/>
    <w:rPr>
      <w:rFonts w:cs="Times New Roman"/>
    </w:rPr>
  </w:style>
  <w:style w:type="character" w:customStyle="1" w:styleId="a4">
    <w:name w:val="Символ сноски"/>
    <w:rPr>
      <w:vertAlign w:val="superscript"/>
    </w:rPr>
  </w:style>
  <w:style w:type="character" w:customStyle="1" w:styleId="a5">
    <w:name w:val="название таблицы Знак"/>
    <w:rPr>
      <w:rFonts w:ascii="Arial" w:hAnsi="Arial" w:cs="Arial"/>
      <w:b/>
      <w:sz w:val="22"/>
      <w:lang w:val="ru-RU" w:bidi="ar-SA"/>
    </w:rPr>
  </w:style>
  <w:style w:type="character" w:customStyle="1" w:styleId="a6">
    <w:name w:val="Источник Знак"/>
    <w:rPr>
      <w:rFonts w:ascii="Arial" w:hAnsi="Arial" w:cs="Arial"/>
      <w:i/>
      <w:lang w:val="ru-RU" w:bidi="ar-SA"/>
    </w:rPr>
  </w:style>
  <w:style w:type="character" w:customStyle="1" w:styleId="a7">
    <w:name w:val="рисунок Знак"/>
    <w:rPr>
      <w:rFonts w:ascii="Arial" w:hAnsi="Arial" w:cs="Arial"/>
      <w:i/>
      <w:lang w:val="ru-RU" w:bidi="ar-SA"/>
    </w:rPr>
  </w:style>
  <w:style w:type="character" w:customStyle="1" w:styleId="a8">
    <w:name w:val="Цветовое выделение"/>
    <w:rPr>
      <w:b/>
      <w:color w:val="000080"/>
      <w:sz w:val="20"/>
    </w:rPr>
  </w:style>
  <w:style w:type="character" w:customStyle="1" w:styleId="a9">
    <w:name w:val="Название Знак"/>
    <w:rPr>
      <w:b/>
      <w:sz w:val="24"/>
      <w:lang w:val="ru-RU" w:bidi="ar-SA"/>
    </w:rPr>
  </w:style>
  <w:style w:type="character" w:customStyle="1" w:styleId="aa">
    <w:name w:val="сноска Знак"/>
    <w:rPr>
      <w:rFonts w:cs="Times New Roman"/>
      <w:b/>
      <w:bCs/>
      <w:sz w:val="24"/>
      <w:szCs w:val="24"/>
      <w:lang w:val="ru-RU" w:bidi="ar-SA"/>
    </w:rPr>
  </w:style>
  <w:style w:type="character" w:customStyle="1" w:styleId="-1">
    <w:name w:val="Список-1 Знак"/>
    <w:rPr>
      <w:rFonts w:ascii="Arial" w:hAnsi="Arial" w:cs="Arial"/>
      <w:sz w:val="24"/>
      <w:lang w:val="ru-RU" w:bidi="ar-SA"/>
    </w:rPr>
  </w:style>
  <w:style w:type="character" w:styleId="ab">
    <w:name w:val="Hyperlink"/>
    <w:rPr>
      <w:color w:val="000080"/>
      <w:u w:val="single"/>
    </w:rPr>
  </w:style>
  <w:style w:type="character" w:customStyle="1" w:styleId="12">
    <w:name w:val="Знак сноски1"/>
    <w:rPr>
      <w:vertAlign w:val="superscript"/>
    </w:rPr>
  </w:style>
  <w:style w:type="character" w:customStyle="1" w:styleId="ac">
    <w:name w:val="Маркеры списка"/>
    <w:rPr>
      <w:rFonts w:ascii="StarSymbol" w:eastAsia="StarSymbol" w:hAnsi="StarSymbol" w:cs="StarSymbol"/>
      <w:sz w:val="18"/>
    </w:rPr>
  </w:style>
  <w:style w:type="character" w:customStyle="1" w:styleId="ad">
    <w:name w:val="Символ нумерации"/>
  </w:style>
  <w:style w:type="character" w:customStyle="1" w:styleId="ae">
    <w:name w:val="Символы концевой сноски"/>
    <w:rPr>
      <w:vertAlign w:val="superscript"/>
    </w:rPr>
  </w:style>
  <w:style w:type="character" w:customStyle="1" w:styleId="WW-">
    <w:name w:val="WW-Символы концевой сноски"/>
  </w:style>
  <w:style w:type="character" w:customStyle="1" w:styleId="13">
    <w:name w:val="Знак концевой сноски1"/>
    <w:rPr>
      <w:vertAlign w:val="superscript"/>
    </w:rPr>
  </w:style>
  <w:style w:type="character" w:customStyle="1" w:styleId="af">
    <w:name w:val="Буквица"/>
  </w:style>
  <w:style w:type="character" w:customStyle="1" w:styleId="af0">
    <w:name w:val="Исходный текст"/>
    <w:rPr>
      <w:rFonts w:ascii="Courier New" w:eastAsia="Times New Roman" w:hAnsi="Courier New" w:cs="Courier New"/>
    </w:rPr>
  </w:style>
  <w:style w:type="character" w:customStyle="1" w:styleId="af1">
    <w:name w:val="Основной элемент указателя"/>
    <w:rPr>
      <w:b/>
    </w:rPr>
  </w:style>
  <w:style w:type="character" w:customStyle="1" w:styleId="af2">
    <w:name w:val="Подзаголовок Знак"/>
    <w:rPr>
      <w:rFonts w:ascii="Arial" w:eastAsia="MS Mincho" w:hAnsi="Arial" w:cs="Arial"/>
      <w:i/>
      <w:color w:val="000000"/>
      <w:sz w:val="28"/>
      <w:lang w:val="x-none" w:bidi="ar-SA"/>
    </w:rPr>
  </w:style>
  <w:style w:type="character" w:customStyle="1" w:styleId="af3">
    <w:name w:val="Основной текст с отступом Знак"/>
    <w:rPr>
      <w:color w:val="000000"/>
      <w:sz w:val="26"/>
      <w:lang w:val="x-none" w:bidi="ar-SA"/>
    </w:rPr>
  </w:style>
  <w:style w:type="character" w:customStyle="1" w:styleId="af4">
    <w:name w:val="Нижний колонтитул Знак"/>
    <w:rPr>
      <w:rFonts w:ascii="Arial" w:hAnsi="Arial" w:cs="Arial"/>
      <w:color w:val="000000"/>
      <w:sz w:val="26"/>
      <w:lang w:val="x-none" w:bidi="ar-SA"/>
    </w:rPr>
  </w:style>
  <w:style w:type="character" w:customStyle="1" w:styleId="af5">
    <w:name w:val="Верхний колонтитул Знак"/>
    <w:rPr>
      <w:rFonts w:ascii="Arial" w:hAnsi="Arial" w:cs="Arial"/>
      <w:color w:val="000000"/>
      <w:sz w:val="26"/>
      <w:lang w:val="x-none" w:bidi="ar-SA"/>
    </w:rPr>
  </w:style>
  <w:style w:type="character" w:customStyle="1" w:styleId="22">
    <w:name w:val="Основной текст с отступом 2 Знак"/>
    <w:rPr>
      <w:rFonts w:ascii="Arial" w:hAnsi="Arial" w:cs="Arial"/>
      <w:color w:val="000000"/>
      <w:sz w:val="26"/>
      <w:lang w:val="x-none" w:bidi="ar-SA"/>
    </w:rPr>
  </w:style>
  <w:style w:type="character" w:customStyle="1" w:styleId="NoSpacingChar">
    <w:name w:val="No Spacing Char"/>
    <w:rPr>
      <w:rFonts w:ascii="Calibri" w:hAnsi="Calibri" w:cs="Calibri"/>
      <w:color w:val="202020"/>
      <w:sz w:val="22"/>
      <w:lang w:val="ru-RU" w:bidi="ar-SA"/>
    </w:rPr>
  </w:style>
  <w:style w:type="character" w:customStyle="1" w:styleId="23">
    <w:name w:val="Знак сноски2"/>
    <w:rPr>
      <w:vertAlign w:val="superscript"/>
    </w:rPr>
  </w:style>
  <w:style w:type="character" w:customStyle="1" w:styleId="24">
    <w:name w:val="Основной текст 2 Знак"/>
    <w:rPr>
      <w:rFonts w:ascii="Arial" w:hAnsi="Arial" w:cs="Arial"/>
      <w:color w:val="000000"/>
      <w:sz w:val="26"/>
      <w:lang w:val="x-none" w:bidi="ar-SA"/>
    </w:rPr>
  </w:style>
  <w:style w:type="character" w:customStyle="1" w:styleId="32">
    <w:name w:val="Основной текст 3 Знак"/>
    <w:rPr>
      <w:sz w:val="16"/>
    </w:rPr>
  </w:style>
  <w:style w:type="character" w:styleId="af6">
    <w:name w:val="line number"/>
    <w:rPr>
      <w:rFonts w:cs="Times New Roman"/>
    </w:rPr>
  </w:style>
  <w:style w:type="character" w:customStyle="1" w:styleId="33">
    <w:name w:val="Основной текст с отступом 3 Знак"/>
    <w:rPr>
      <w:rFonts w:ascii="Arial" w:hAnsi="Arial" w:cs="Arial"/>
      <w:color w:val="000000"/>
      <w:sz w:val="16"/>
      <w:lang w:val="x-none" w:bidi="ar-SA"/>
    </w:rPr>
  </w:style>
  <w:style w:type="character" w:customStyle="1" w:styleId="af7">
    <w:name w:val="Схема документа Знак"/>
    <w:rPr>
      <w:rFonts w:ascii="Tahoma" w:hAnsi="Tahoma" w:cs="Tahoma"/>
      <w:color w:val="000000"/>
      <w:shd w:val="clear" w:color="auto" w:fill="000080"/>
      <w:lang w:val="x-none" w:bidi="ar-SA"/>
    </w:rPr>
  </w:style>
  <w:style w:type="character" w:customStyle="1" w:styleId="af8">
    <w:name w:val="Текст выноски Знак"/>
    <w:rPr>
      <w:rFonts w:ascii="Tahoma" w:hAnsi="Tahoma" w:cs="Tahoma"/>
      <w:color w:val="000000"/>
      <w:sz w:val="16"/>
      <w:lang w:val="x-none" w:bidi="ar-SA"/>
    </w:rPr>
  </w:style>
  <w:style w:type="character" w:customStyle="1" w:styleId="af9">
    <w:name w:val="А_табл Знак"/>
    <w:rPr>
      <w:sz w:val="24"/>
      <w:lang w:val="ru-RU" w:bidi="ar-SA"/>
    </w:rPr>
  </w:style>
  <w:style w:type="character" w:customStyle="1" w:styleId="WW8Num9z2">
    <w:name w:val="WW8Num9z2"/>
    <w:rPr>
      <w:rFonts w:ascii="Wingdings" w:hAnsi="Wingdings" w:cs="Wingdings"/>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24z3">
    <w:name w:val="WW8Num24z3"/>
    <w:rPr>
      <w:rFonts w:ascii="Symbol" w:hAnsi="Symbol" w:cs="Symbol"/>
    </w:rPr>
  </w:style>
  <w:style w:type="character" w:customStyle="1" w:styleId="WW8Num25z3">
    <w:name w:val="WW8Num25z3"/>
    <w:rPr>
      <w:rFonts w:ascii="Symbol" w:hAnsi="Symbol" w:cs="Symbol"/>
    </w:rPr>
  </w:style>
  <w:style w:type="character" w:customStyle="1" w:styleId="WW8Num26z2">
    <w:name w:val="WW8Num26z2"/>
    <w:rPr>
      <w:rFonts w:ascii="Wingdings" w:hAnsi="Wingdings" w:cs="Wingdings"/>
    </w:rPr>
  </w:style>
  <w:style w:type="character" w:customStyle="1" w:styleId="WW8Num28z3">
    <w:name w:val="WW8Num28z3"/>
    <w:rPr>
      <w:rFonts w:ascii="Symbol" w:hAnsi="Symbol" w:cs="Symbol"/>
    </w:rPr>
  </w:style>
  <w:style w:type="character" w:customStyle="1" w:styleId="WW8Num29z3">
    <w:name w:val="WW8Num29z3"/>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1z3">
    <w:name w:val="WW8Num31z3"/>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St9z0">
    <w:name w:val="WW8NumSt9z0"/>
    <w:rPr>
      <w:rFonts w:ascii="Times New Roman" w:hAnsi="Times New Roman" w:cs="Times New Roman"/>
    </w:rPr>
  </w:style>
  <w:style w:type="character" w:customStyle="1" w:styleId="WW8NumSt11z0">
    <w:name w:val="WW8NumSt11z0"/>
    <w:rPr>
      <w:rFonts w:ascii="Times New Roman" w:hAnsi="Times New Roman" w:cs="Times New Roman"/>
    </w:rPr>
  </w:style>
  <w:style w:type="character" w:customStyle="1" w:styleId="WW8NumSt14z0">
    <w:name w:val="WW8NumSt14z0"/>
    <w:rPr>
      <w:rFonts w:ascii="Times New Roman" w:hAnsi="Times New Roman" w:cs="Times New Roman"/>
    </w:rPr>
  </w:style>
  <w:style w:type="character" w:styleId="afa">
    <w:name w:val="Strong"/>
    <w:qFormat/>
    <w:rPr>
      <w:b/>
    </w:rPr>
  </w:style>
  <w:style w:type="character" w:customStyle="1" w:styleId="14">
    <w:name w:val="Знак примечания1"/>
    <w:rPr>
      <w:sz w:val="16"/>
    </w:rPr>
  </w:style>
  <w:style w:type="character" w:customStyle="1" w:styleId="afb">
    <w:name w:val="Основной текст Знак"/>
    <w:rPr>
      <w:sz w:val="24"/>
      <w:lang w:val="ru-RU" w:bidi="ar-SA"/>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7z3">
    <w:name w:val="WW8Num7z3"/>
    <w:rPr>
      <w:rFonts w:ascii="Symbol" w:hAnsi="Symbol" w:cs="Symbol"/>
    </w:rPr>
  </w:style>
  <w:style w:type="character" w:customStyle="1" w:styleId="WW8Num10z2">
    <w:name w:val="WW8Num10z2"/>
    <w:rPr>
      <w:rFonts w:ascii="Wingdings" w:hAnsi="Wingdings" w:cs="Wingdings"/>
    </w:rPr>
  </w:style>
  <w:style w:type="character" w:customStyle="1" w:styleId="WW8Num27z3">
    <w:name w:val="WW8Num27z3"/>
    <w:rPr>
      <w:rFonts w:ascii="Symbol" w:hAnsi="Symbol" w:cs="Symbol"/>
    </w:rPr>
  </w:style>
  <w:style w:type="character" w:customStyle="1" w:styleId="WW8Num30z3">
    <w:name w:val="WW8Num30z3"/>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4z3">
    <w:name w:val="WW8Num34z3"/>
    <w:rPr>
      <w:rFonts w:ascii="Symbol" w:hAnsi="Symbol" w:cs="Symbol"/>
    </w:rPr>
  </w:style>
  <w:style w:type="character" w:customStyle="1" w:styleId="WW8Num36z3">
    <w:name w:val="WW8Num36z3"/>
    <w:rPr>
      <w:rFonts w:ascii="Symbol" w:hAnsi="Symbol" w:cs="Symbol"/>
    </w:rPr>
  </w:style>
  <w:style w:type="character" w:customStyle="1" w:styleId="WW8Num40z3">
    <w:name w:val="WW8Num40z3"/>
    <w:rPr>
      <w:rFonts w:ascii="Symbol" w:hAnsi="Symbol" w:cs="Symbol"/>
    </w:rPr>
  </w:style>
  <w:style w:type="character" w:customStyle="1" w:styleId="afc">
    <w:name w:val="Текст Знак"/>
    <w:rPr>
      <w:rFonts w:ascii="Courier New" w:hAnsi="Courier New" w:cs="Courier New"/>
    </w:rPr>
  </w:style>
  <w:style w:type="character" w:customStyle="1" w:styleId="FontStyle16">
    <w:name w:val="Font Style16"/>
    <w:rPr>
      <w:rFonts w:ascii="Times New Roman" w:hAnsi="Times New Roman" w:cs="Times New Roman"/>
      <w:sz w:val="22"/>
    </w:rPr>
  </w:style>
  <w:style w:type="character" w:customStyle="1" w:styleId="rvts24">
    <w:name w:val="rvts24"/>
    <w:rPr>
      <w:rFonts w:ascii="Times New Roman" w:hAnsi="Times New Roman" w:cs="Times New Roman"/>
      <w:sz w:val="24"/>
    </w:rPr>
  </w:style>
  <w:style w:type="character" w:customStyle="1" w:styleId="rvts21">
    <w:name w:val="rvts21"/>
    <w:rPr>
      <w:rFonts w:ascii="Times New Roman" w:hAnsi="Times New Roman" w:cs="Times New Roman"/>
      <w:color w:val="000000"/>
      <w:sz w:val="24"/>
    </w:rPr>
  </w:style>
  <w:style w:type="character" w:customStyle="1" w:styleId="rvts97">
    <w:name w:val="rvts97"/>
    <w:rPr>
      <w:rFonts w:ascii="Times New Roman" w:hAnsi="Times New Roman" w:cs="Times New Roman"/>
      <w:color w:val="000000"/>
      <w:sz w:val="24"/>
    </w:rPr>
  </w:style>
  <w:style w:type="character" w:customStyle="1" w:styleId="120">
    <w:name w:val="осн.текст 12 Знак Знак"/>
    <w:rPr>
      <w:rFonts w:ascii="Arial" w:hAnsi="Arial" w:cs="Arial"/>
      <w:sz w:val="24"/>
    </w:rPr>
  </w:style>
  <w:style w:type="character" w:customStyle="1" w:styleId="afd">
    <w:name w:val="Цитата Знак"/>
    <w:rPr>
      <w:b/>
      <w:caps/>
      <w:sz w:val="24"/>
    </w:rPr>
  </w:style>
  <w:style w:type="character" w:customStyle="1" w:styleId="afe">
    <w:name w:val="основной текст Знак Знак Знак"/>
    <w:rPr>
      <w:rFonts w:ascii="Arial" w:hAnsi="Arial" w:cs="Arial"/>
      <w:sz w:val="28"/>
      <w:lang w:val="ru-RU"/>
    </w:rPr>
  </w:style>
  <w:style w:type="character" w:customStyle="1" w:styleId="aff">
    <w:name w:val="Основной текст Знак Знак"/>
    <w:rPr>
      <w:b/>
      <w:sz w:val="28"/>
      <w:lang w:val="ru-RU"/>
    </w:rPr>
  </w:style>
  <w:style w:type="character" w:customStyle="1" w:styleId="HTML">
    <w:name w:val="Стандартный HTML Знак"/>
    <w:rPr>
      <w:rFonts w:ascii="Courier New" w:hAnsi="Courier New" w:cs="Courier New"/>
      <w:color w:val="000000"/>
    </w:rPr>
  </w:style>
  <w:style w:type="character" w:customStyle="1" w:styleId="Iiiaeuiue">
    <w:name w:val="Ii?iaeuiue Знак"/>
    <w:rPr>
      <w:rFonts w:ascii="Baltica" w:hAnsi="Baltica" w:cs="Baltica"/>
      <w:sz w:val="24"/>
      <w:lang w:val="ru-RU"/>
    </w:rPr>
  </w:style>
  <w:style w:type="character" w:customStyle="1" w:styleId="aff0">
    <w:name w:val="А_текст Знак"/>
    <w:rPr>
      <w:sz w:val="24"/>
      <w:lang w:val="ru-RU" w:bidi="ar-SA"/>
    </w:rPr>
  </w:style>
  <w:style w:type="character" w:customStyle="1" w:styleId="aff1">
    <w:name w:val="А_текст_жирный"/>
    <w:rPr>
      <w:b/>
      <w:sz w:val="24"/>
      <w:lang w:val="ru-RU"/>
    </w:rPr>
  </w:style>
  <w:style w:type="character" w:customStyle="1" w:styleId="FontStyle80">
    <w:name w:val="Font Style80"/>
    <w:rPr>
      <w:rFonts w:ascii="Times New Roman" w:hAnsi="Times New Roman" w:cs="Times New Roman"/>
      <w:sz w:val="18"/>
    </w:rPr>
  </w:style>
  <w:style w:type="character" w:customStyle="1" w:styleId="FontStyle79">
    <w:name w:val="Font Style79"/>
    <w:rPr>
      <w:rFonts w:ascii="Times New Roman" w:hAnsi="Times New Roman" w:cs="Times New Roman"/>
      <w:b/>
      <w:sz w:val="18"/>
    </w:rPr>
  </w:style>
  <w:style w:type="character" w:customStyle="1" w:styleId="FontStyle83">
    <w:name w:val="Font Style83"/>
    <w:rPr>
      <w:rFonts w:ascii="Times New Roman" w:hAnsi="Times New Roman" w:cs="Times New Roman"/>
      <w:sz w:val="22"/>
    </w:rPr>
  </w:style>
  <w:style w:type="character" w:customStyle="1" w:styleId="FontStyle84">
    <w:name w:val="Font Style84"/>
    <w:rPr>
      <w:rFonts w:ascii="Times New Roman" w:hAnsi="Times New Roman" w:cs="Times New Roman"/>
      <w:b/>
      <w:smallCaps/>
      <w:spacing w:val="10"/>
      <w:sz w:val="24"/>
    </w:rPr>
  </w:style>
  <w:style w:type="character" w:customStyle="1" w:styleId="FontStyle85">
    <w:name w:val="Font Style85"/>
    <w:rPr>
      <w:rFonts w:ascii="Times New Roman" w:hAnsi="Times New Roman" w:cs="Times New Roman"/>
      <w:sz w:val="22"/>
    </w:rPr>
  </w:style>
  <w:style w:type="character" w:customStyle="1" w:styleId="FontStyle86">
    <w:name w:val="Font Style86"/>
    <w:rPr>
      <w:rFonts w:ascii="Times New Roman" w:hAnsi="Times New Roman" w:cs="Times New Roman"/>
      <w:b/>
      <w:sz w:val="12"/>
    </w:rPr>
  </w:style>
  <w:style w:type="character" w:customStyle="1" w:styleId="FontStyle74">
    <w:name w:val="Font Style74"/>
    <w:rPr>
      <w:rFonts w:ascii="Times New Roman" w:hAnsi="Times New Roman" w:cs="Times New Roman"/>
      <w:spacing w:val="10"/>
      <w:sz w:val="24"/>
    </w:rPr>
  </w:style>
  <w:style w:type="character" w:customStyle="1" w:styleId="FontStyle75">
    <w:name w:val="Font Style75"/>
    <w:rPr>
      <w:rFonts w:ascii="Times New Roman" w:hAnsi="Times New Roman" w:cs="Times New Roman"/>
      <w:b/>
      <w:sz w:val="26"/>
    </w:rPr>
  </w:style>
  <w:style w:type="character" w:customStyle="1" w:styleId="WW8Num1z1">
    <w:name w:val="WW8Num1z1"/>
    <w:rPr>
      <w:rFonts w:ascii="Wingdings 2" w:hAnsi="Wingdings 2" w:cs="Wingdings 2"/>
      <w:sz w:val="18"/>
    </w:rPr>
  </w:style>
  <w:style w:type="character" w:customStyle="1" w:styleId="WW8Num1z2">
    <w:name w:val="WW8Num1z2"/>
    <w:rPr>
      <w:rFonts w:ascii="StarSymbol" w:eastAsia="StarSymbol" w:hAnsi="StarSymbol"/>
      <w:sz w:val="18"/>
    </w:rPr>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8Num5z3">
    <w:name w:val="WW8Num5z3"/>
    <w:rPr>
      <w:rFonts w:ascii="Symbol" w:hAnsi="Symbol" w:cs="Symbol"/>
    </w:rPr>
  </w:style>
  <w:style w:type="character" w:customStyle="1" w:styleId="WW8NumSt3z0">
    <w:name w:val="WW8NumSt3z0"/>
    <w:rPr>
      <w:rFonts w:ascii="Times New Roman" w:hAnsi="Times New Roman" w:cs="Times New Roman"/>
    </w:rPr>
  </w:style>
  <w:style w:type="character" w:customStyle="1" w:styleId="FontStyle28">
    <w:name w:val="Font Style28"/>
    <w:rPr>
      <w:rFonts w:ascii="Times New Roman" w:hAnsi="Times New Roman" w:cs="Times New Roman"/>
      <w:b/>
      <w:i/>
      <w:sz w:val="24"/>
    </w:rPr>
  </w:style>
  <w:style w:type="character" w:customStyle="1" w:styleId="FontStyle27">
    <w:name w:val="Font Style27"/>
    <w:rPr>
      <w:rFonts w:ascii="Times New Roman" w:hAnsi="Times New Roman" w:cs="Times New Roman"/>
      <w:sz w:val="24"/>
    </w:rPr>
  </w:style>
  <w:style w:type="character" w:customStyle="1" w:styleId="FontStyle32">
    <w:name w:val="Font Style32"/>
    <w:rPr>
      <w:rFonts w:ascii="Times New Roman" w:hAnsi="Times New Roman" w:cs="Times New Roman"/>
      <w:i/>
      <w:sz w:val="24"/>
    </w:rPr>
  </w:style>
  <w:style w:type="character" w:styleId="aff2">
    <w:name w:val="Emphasis"/>
    <w:qFormat/>
    <w:rPr>
      <w:rFonts w:ascii="Times New Roman" w:hAnsi="Times New Roman" w:cs="Times New Roman"/>
      <w:b/>
      <w:i/>
    </w:rPr>
  </w:style>
  <w:style w:type="character" w:customStyle="1" w:styleId="QuoteChar">
    <w:name w:val="Quote Char"/>
    <w:rPr>
      <w:i/>
      <w:sz w:val="24"/>
      <w:lang w:val="x-none"/>
    </w:rPr>
  </w:style>
  <w:style w:type="character" w:customStyle="1" w:styleId="IntenseQuoteChar">
    <w:name w:val="Intense Quote Char"/>
    <w:rPr>
      <w:b/>
      <w:i/>
      <w:sz w:val="22"/>
      <w:lang w:val="x-none"/>
    </w:rPr>
  </w:style>
  <w:style w:type="character" w:customStyle="1" w:styleId="SubtleEmphasis">
    <w:name w:val="Subtle Emphasis"/>
    <w:rPr>
      <w:i/>
      <w:color w:val="5A5A5A"/>
    </w:rPr>
  </w:style>
  <w:style w:type="character" w:customStyle="1" w:styleId="IntenseEmphasis">
    <w:name w:val="Intense Emphasis"/>
    <w:rPr>
      <w:b/>
      <w:i/>
      <w:sz w:val="24"/>
      <w:u w:val="single"/>
    </w:rPr>
  </w:style>
  <w:style w:type="character" w:customStyle="1" w:styleId="SubtleReference">
    <w:name w:val="Subtle Reference"/>
    <w:rPr>
      <w:sz w:val="24"/>
      <w:u w:val="single"/>
    </w:rPr>
  </w:style>
  <w:style w:type="character" w:customStyle="1" w:styleId="IntenseReference">
    <w:name w:val="Intense Reference"/>
    <w:rPr>
      <w:b/>
      <w:sz w:val="24"/>
      <w:u w:val="single"/>
    </w:rPr>
  </w:style>
  <w:style w:type="character" w:customStyle="1" w:styleId="BookTitle">
    <w:name w:val="Book Title"/>
    <w:rPr>
      <w:rFonts w:ascii="Times New Roman" w:hAnsi="Times New Roman" w:cs="Times New Roman"/>
      <w:b/>
      <w:i/>
      <w:sz w:val="24"/>
    </w:rPr>
  </w:style>
  <w:style w:type="character" w:customStyle="1" w:styleId="ConsPlusTitle">
    <w:name w:val="ConsPlusTitle Знак"/>
    <w:rPr>
      <w:rFonts w:ascii="Arial" w:eastAsia="Times New Roman" w:hAnsi="Arial" w:cs="Arial"/>
      <w:b/>
      <w:color w:val="000000"/>
      <w:lang w:val="x-none" w:bidi="ar-SA"/>
    </w:rPr>
  </w:style>
  <w:style w:type="character" w:customStyle="1" w:styleId="ConsPlusNormal">
    <w:name w:val="ConsPlusNormal Знак"/>
    <w:rPr>
      <w:rFonts w:ascii="Arial" w:hAnsi="Arial" w:cs="Arial"/>
      <w:color w:val="202020"/>
      <w:sz w:val="24"/>
      <w:lang w:bidi="ar-SA"/>
    </w:rPr>
  </w:style>
  <w:style w:type="character" w:customStyle="1" w:styleId="15">
    <w:name w:val="основной текст Знак1"/>
    <w:rPr>
      <w:rFonts w:ascii="Arial" w:hAnsi="Arial" w:cs="Arial"/>
      <w:sz w:val="28"/>
      <w:lang w:val="ru-RU" w:bidi="ar-SA"/>
    </w:rPr>
  </w:style>
  <w:style w:type="character" w:customStyle="1" w:styleId="25">
    <w:name w:val=" Знак Знак2"/>
    <w:rPr>
      <w:rFonts w:ascii="Courier New" w:hAnsi="Courier New" w:cs="Courier New"/>
    </w:rPr>
  </w:style>
  <w:style w:type="character" w:customStyle="1" w:styleId="bold">
    <w:name w:val="bold"/>
    <w:basedOn w:val="30"/>
  </w:style>
  <w:style w:type="character" w:customStyle="1" w:styleId="121">
    <w:name w:val="Основной текст (12)"/>
    <w:rPr>
      <w:rFonts w:ascii="Times New Roman" w:hAnsi="Times New Roman" w:cs="Times New Roman"/>
      <w:sz w:val="21"/>
      <w:szCs w:val="21"/>
      <w:u w:val="none"/>
    </w:rPr>
  </w:style>
  <w:style w:type="character" w:customStyle="1" w:styleId="18">
    <w:name w:val="Знак Знак18"/>
    <w:rPr>
      <w:b/>
      <w:sz w:val="28"/>
      <w:lang w:val="x-none" w:bidi="ar-SA"/>
    </w:rPr>
  </w:style>
  <w:style w:type="character" w:customStyle="1" w:styleId="aff3">
    <w:name w:val="новая страница Знак"/>
    <w:rPr>
      <w:b/>
      <w:bCs/>
      <w:color w:val="000000"/>
      <w:kern w:val="1"/>
      <w:sz w:val="32"/>
      <w:szCs w:val="32"/>
      <w:lang w:val="ru-RU" w:bidi="ar-SA"/>
    </w:rPr>
  </w:style>
  <w:style w:type="character" w:customStyle="1" w:styleId="26">
    <w:name w:val="Основной текст Знак2"/>
    <w:rPr>
      <w:color w:val="000000"/>
      <w:sz w:val="24"/>
      <w:szCs w:val="26"/>
      <w:lang w:val="ru-RU" w:bidi="ar-SA"/>
    </w:rPr>
  </w:style>
  <w:style w:type="character" w:customStyle="1" w:styleId="editsection">
    <w:name w:val="editsection"/>
    <w:basedOn w:val="30"/>
  </w:style>
  <w:style w:type="character" w:customStyle="1" w:styleId="FontStyle12">
    <w:name w:val="Font Style12"/>
    <w:rPr>
      <w:rFonts w:ascii="Times New Roman" w:hAnsi="Times New Roman" w:cs="Times New Roman"/>
      <w:b/>
      <w:bCs/>
      <w:sz w:val="26"/>
      <w:szCs w:val="26"/>
    </w:rPr>
  </w:style>
  <w:style w:type="character" w:customStyle="1" w:styleId="aff4">
    <w:name w:val="Текст сноски Знак"/>
    <w:rPr>
      <w:color w:val="000000"/>
    </w:rPr>
  </w:style>
  <w:style w:type="character" w:customStyle="1" w:styleId="FontStyle35">
    <w:name w:val="Font Style35"/>
    <w:rPr>
      <w:rFonts w:ascii="Times New Roman" w:hAnsi="Times New Roman" w:cs="Times New Roman"/>
      <w:sz w:val="20"/>
      <w:szCs w:val="20"/>
    </w:rPr>
  </w:style>
  <w:style w:type="character" w:customStyle="1" w:styleId="FontStyle13">
    <w:name w:val="Font Style13"/>
    <w:rPr>
      <w:rFonts w:ascii="Times New Roman" w:hAnsi="Times New Roman" w:cs="Times New Roman"/>
      <w:sz w:val="26"/>
      <w:szCs w:val="26"/>
    </w:rPr>
  </w:style>
  <w:style w:type="character" w:customStyle="1" w:styleId="FontStyle14">
    <w:name w:val="Font Style14"/>
    <w:rPr>
      <w:rFonts w:ascii="Times New Roman" w:hAnsi="Times New Roman" w:cs="Times New Roman"/>
      <w:sz w:val="26"/>
      <w:szCs w:val="26"/>
    </w:rPr>
  </w:style>
  <w:style w:type="character" w:customStyle="1" w:styleId="aff5">
    <w:name w:val="Ссылка указателя"/>
  </w:style>
  <w:style w:type="paragraph" w:styleId="aff6">
    <w:name w:val="Title"/>
    <w:basedOn w:val="a"/>
    <w:next w:val="aff7"/>
    <w:qFormat/>
    <w:pPr>
      <w:keepNext/>
      <w:spacing w:before="240" w:after="120"/>
    </w:pPr>
    <w:rPr>
      <w:rFonts w:ascii="Arial" w:eastAsia="MS Mincho" w:hAnsi="Arial" w:cs="Tahoma"/>
      <w:sz w:val="28"/>
      <w:szCs w:val="28"/>
    </w:rPr>
  </w:style>
  <w:style w:type="paragraph" w:styleId="aff7">
    <w:name w:val="Body Text"/>
    <w:basedOn w:val="a"/>
    <w:pPr>
      <w:spacing w:after="120"/>
    </w:pPr>
  </w:style>
  <w:style w:type="paragraph" w:styleId="aff8">
    <w:name w:val="List"/>
    <w:basedOn w:val="a"/>
    <w:pPr>
      <w:widowControl/>
      <w:autoSpaceDE/>
      <w:ind w:left="283" w:hanging="283"/>
    </w:pPr>
    <w:rPr>
      <w:szCs w:val="24"/>
    </w:rPr>
  </w:style>
  <w:style w:type="paragraph" w:styleId="aff9">
    <w:name w:val="caption"/>
    <w:basedOn w:val="aff6"/>
    <w:next w:val="affa"/>
    <w:qFormat/>
  </w:style>
  <w:style w:type="paragraph" w:customStyle="1" w:styleId="34">
    <w:name w:val="Указатель3"/>
    <w:basedOn w:val="a"/>
    <w:pPr>
      <w:suppressLineNumbers/>
    </w:pPr>
    <w:rPr>
      <w:rFonts w:cs="Mangal"/>
    </w:rPr>
  </w:style>
  <w:style w:type="paragraph" w:styleId="affa">
    <w:name w:val="Subtitle"/>
    <w:basedOn w:val="aff6"/>
    <w:next w:val="aff7"/>
    <w:qFormat/>
    <w:pPr>
      <w:jc w:val="center"/>
    </w:pPr>
    <w:rPr>
      <w:rFonts w:cs="Times New Roman"/>
      <w:i/>
      <w:szCs w:val="20"/>
      <w:lang w:val="x-none"/>
    </w:rPr>
  </w:style>
  <w:style w:type="paragraph" w:customStyle="1" w:styleId="27">
    <w:name w:val="Название2"/>
    <w:basedOn w:val="a"/>
    <w:pPr>
      <w:suppressLineNumbers/>
      <w:spacing w:before="120" w:after="120"/>
    </w:pPr>
    <w:rPr>
      <w:rFonts w:ascii="Arial" w:hAnsi="Arial" w:cs="Tahoma"/>
      <w:i/>
      <w:iCs/>
      <w:sz w:val="20"/>
      <w:szCs w:val="24"/>
    </w:rPr>
  </w:style>
  <w:style w:type="paragraph" w:customStyle="1" w:styleId="28">
    <w:name w:val="Указатель2"/>
    <w:basedOn w:val="a"/>
    <w:pPr>
      <w:suppressLineNumbers/>
    </w:pPr>
    <w:rPr>
      <w:rFonts w:ascii="Arial" w:hAnsi="Arial" w:cs="Tahoma"/>
    </w:rPr>
  </w:style>
  <w:style w:type="paragraph" w:customStyle="1" w:styleId="16">
    <w:name w:val="Название1"/>
    <w:basedOn w:val="a"/>
    <w:pPr>
      <w:suppressLineNumbers/>
      <w:spacing w:before="120" w:after="120"/>
    </w:pPr>
    <w:rPr>
      <w:rFonts w:ascii="Arial" w:hAnsi="Arial" w:cs="Tahoma"/>
      <w:i/>
      <w:iCs/>
      <w:sz w:val="20"/>
      <w:szCs w:val="24"/>
    </w:rPr>
  </w:style>
  <w:style w:type="paragraph" w:customStyle="1" w:styleId="17">
    <w:name w:val="Указатель1"/>
    <w:basedOn w:val="a"/>
    <w:pPr>
      <w:suppressLineNumbers/>
    </w:pPr>
    <w:rPr>
      <w:rFonts w:ascii="Arial" w:hAnsi="Arial" w:cs="Tahoma"/>
    </w:rPr>
  </w:style>
  <w:style w:type="paragraph" w:customStyle="1" w:styleId="210">
    <w:name w:val="Основной текст с отступом 21"/>
    <w:basedOn w:val="a"/>
    <w:pPr>
      <w:widowControl/>
      <w:autoSpaceDE/>
      <w:spacing w:line="360" w:lineRule="auto"/>
      <w:ind w:firstLine="540"/>
    </w:pPr>
    <w:rPr>
      <w:rFonts w:ascii="Tahoma" w:hAnsi="Tahoma" w:cs="Tahoma"/>
      <w:szCs w:val="24"/>
    </w:rPr>
  </w:style>
  <w:style w:type="paragraph" w:customStyle="1" w:styleId="ConsNormal">
    <w:name w:val="ConsNormal"/>
    <w:pPr>
      <w:widowControl w:val="0"/>
      <w:suppressAutoHyphens/>
      <w:autoSpaceDE w:val="0"/>
      <w:ind w:firstLine="720"/>
      <w:jc w:val="both"/>
    </w:pPr>
    <w:rPr>
      <w:rFonts w:ascii="Arial" w:hAnsi="Arial" w:cs="Arial"/>
      <w:color w:val="202020"/>
      <w:sz w:val="24"/>
      <w:szCs w:val="24"/>
      <w:lang w:eastAsia="zh-CN"/>
    </w:rPr>
  </w:style>
  <w:style w:type="paragraph" w:styleId="affb">
    <w:name w:val="Body Text Indent"/>
    <w:basedOn w:val="a"/>
    <w:pPr>
      <w:spacing w:after="120"/>
      <w:ind w:left="283" w:firstLine="0"/>
    </w:pPr>
    <w:rPr>
      <w:sz w:val="26"/>
      <w:szCs w:val="20"/>
      <w:lang w:val="x-none"/>
    </w:rPr>
  </w:style>
  <w:style w:type="paragraph" w:customStyle="1" w:styleId="310">
    <w:name w:val="Основной текст с отступом 31"/>
    <w:basedOn w:val="a"/>
    <w:pPr>
      <w:spacing w:after="120"/>
      <w:ind w:left="283" w:firstLine="0"/>
    </w:pPr>
    <w:rPr>
      <w:sz w:val="16"/>
      <w:szCs w:val="16"/>
    </w:rPr>
  </w:style>
  <w:style w:type="paragraph" w:customStyle="1" w:styleId="19">
    <w:name w:val="Обычный1"/>
    <w:pPr>
      <w:widowControl w:val="0"/>
      <w:suppressAutoHyphens/>
      <w:spacing w:line="300" w:lineRule="auto"/>
      <w:ind w:left="200" w:firstLine="720"/>
      <w:jc w:val="both"/>
    </w:pPr>
    <w:rPr>
      <w:color w:val="202020"/>
      <w:sz w:val="24"/>
      <w:szCs w:val="24"/>
      <w:lang w:eastAsia="zh-CN"/>
    </w:rPr>
  </w:style>
  <w:style w:type="paragraph" w:styleId="affc">
    <w:name w:val="footer"/>
    <w:basedOn w:val="a"/>
    <w:pPr>
      <w:tabs>
        <w:tab w:val="center" w:pos="4677"/>
        <w:tab w:val="right" w:pos="9355"/>
      </w:tabs>
    </w:pPr>
    <w:rPr>
      <w:rFonts w:ascii="Arial" w:hAnsi="Arial" w:cs="Arial"/>
      <w:sz w:val="26"/>
      <w:szCs w:val="20"/>
      <w:lang w:val="x-none"/>
    </w:rPr>
  </w:style>
  <w:style w:type="paragraph" w:styleId="affd">
    <w:name w:val="header"/>
    <w:basedOn w:val="a"/>
    <w:pPr>
      <w:tabs>
        <w:tab w:val="center" w:pos="4677"/>
        <w:tab w:val="right" w:pos="9355"/>
      </w:tabs>
    </w:pPr>
    <w:rPr>
      <w:rFonts w:ascii="Arial" w:hAnsi="Arial" w:cs="Arial"/>
      <w:sz w:val="26"/>
      <w:szCs w:val="20"/>
      <w:lang w:val="x-none"/>
    </w:rPr>
  </w:style>
  <w:style w:type="paragraph" w:customStyle="1" w:styleId="-2">
    <w:name w:val="Список-2"/>
    <w:basedOn w:val="a"/>
    <w:pPr>
      <w:widowControl/>
      <w:autoSpaceDE/>
      <w:ind w:left="-720" w:firstLine="0"/>
    </w:pPr>
    <w:rPr>
      <w:szCs w:val="24"/>
    </w:rPr>
  </w:style>
  <w:style w:type="paragraph" w:customStyle="1" w:styleId="--1">
    <w:name w:val="Концепция-список-1"/>
    <w:basedOn w:val="-2"/>
    <w:pPr>
      <w:spacing w:after="60"/>
    </w:pPr>
    <w:rPr>
      <w:rFonts w:ascii="Arial" w:hAnsi="Arial" w:cs="Arial"/>
      <w:sz w:val="22"/>
      <w:szCs w:val="22"/>
    </w:rPr>
  </w:style>
  <w:style w:type="paragraph" w:customStyle="1" w:styleId="--">
    <w:name w:val="Концепция-спис-стрелки"/>
    <w:basedOn w:val="--1"/>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e">
    <w:name w:val="рисунок"/>
    <w:basedOn w:val="a"/>
    <w:pPr>
      <w:widowControl/>
      <w:tabs>
        <w:tab w:val="left" w:pos="284"/>
        <w:tab w:val="left" w:pos="1191"/>
      </w:tabs>
      <w:autoSpaceDE/>
      <w:spacing w:after="120"/>
    </w:pPr>
    <w:rPr>
      <w:rFonts w:cs="Arial"/>
      <w:i/>
      <w:sz w:val="20"/>
      <w:szCs w:val="20"/>
    </w:rPr>
  </w:style>
  <w:style w:type="paragraph" w:customStyle="1" w:styleId="afff">
    <w:name w:val="название таблицы"/>
    <w:basedOn w:val="a"/>
    <w:pPr>
      <w:widowControl/>
      <w:tabs>
        <w:tab w:val="left" w:pos="284"/>
        <w:tab w:val="left" w:pos="1191"/>
      </w:tabs>
      <w:autoSpaceDE/>
      <w:spacing w:after="120"/>
      <w:jc w:val="right"/>
    </w:pPr>
    <w:rPr>
      <w:rFonts w:cs="Arial"/>
      <w:b/>
      <w:bCs/>
      <w:sz w:val="22"/>
      <w:szCs w:val="20"/>
    </w:rPr>
  </w:style>
  <w:style w:type="paragraph" w:styleId="afff0">
    <w:name w:val="footnote text"/>
    <w:basedOn w:val="a"/>
    <w:rPr>
      <w:sz w:val="20"/>
      <w:szCs w:val="20"/>
      <w:lang w:val="x-none"/>
    </w:rPr>
  </w:style>
  <w:style w:type="paragraph" w:customStyle="1" w:styleId="12Arial">
    <w:name w:val="Стиль Основной текст отчета 12 Arial"/>
    <w:basedOn w:val="aff7"/>
    <w:pPr>
      <w:widowControl/>
      <w:autoSpaceDE/>
      <w:spacing w:after="0" w:line="100" w:lineRule="atLeast"/>
    </w:pPr>
    <w:rPr>
      <w:rFonts w:cs="Arial"/>
    </w:rPr>
  </w:style>
  <w:style w:type="paragraph" w:customStyle="1" w:styleId="afff1">
    <w:name w:val="Источник"/>
    <w:basedOn w:val="a"/>
    <w:pPr>
      <w:widowControl/>
      <w:autoSpaceDE/>
    </w:pPr>
    <w:rPr>
      <w:rFonts w:cs="Arial"/>
      <w:i/>
      <w:sz w:val="20"/>
      <w:szCs w:val="20"/>
    </w:rPr>
  </w:style>
  <w:style w:type="paragraph" w:customStyle="1" w:styleId="41">
    <w:name w:val="заголовок 4"/>
    <w:basedOn w:val="a"/>
    <w:pPr>
      <w:widowControl/>
      <w:autoSpaceDE/>
      <w:spacing w:after="120"/>
    </w:pPr>
    <w:rPr>
      <w:b/>
      <w:bCs/>
      <w:i/>
      <w:szCs w:val="20"/>
    </w:rPr>
  </w:style>
  <w:style w:type="paragraph" w:customStyle="1" w:styleId="-10">
    <w:name w:val="Список-1"/>
    <w:basedOn w:val="a"/>
    <w:pPr>
      <w:widowControl/>
      <w:tabs>
        <w:tab w:val="left" w:pos="1069"/>
      </w:tabs>
      <w:autoSpaceDE/>
      <w:spacing w:after="60"/>
      <w:ind w:left="-4254" w:firstLine="0"/>
    </w:pPr>
    <w:rPr>
      <w:szCs w:val="24"/>
    </w:rPr>
  </w:style>
  <w:style w:type="paragraph" w:customStyle="1" w:styleId="-">
    <w:name w:val="Таблица-текст"/>
    <w:basedOn w:val="a"/>
    <w:pPr>
      <w:widowControl/>
      <w:autoSpaceDE/>
      <w:ind w:firstLine="0"/>
      <w:jc w:val="center"/>
    </w:pPr>
    <w:rPr>
      <w:sz w:val="20"/>
      <w:szCs w:val="20"/>
    </w:rPr>
  </w:style>
  <w:style w:type="paragraph" w:customStyle="1" w:styleId="afff2">
    <w:name w:val="сноска"/>
    <w:basedOn w:val="aff6"/>
    <w:pPr>
      <w:ind w:right="708" w:firstLine="0"/>
    </w:pPr>
  </w:style>
  <w:style w:type="paragraph" w:customStyle="1" w:styleId="311">
    <w:name w:val="Основной текст 31"/>
    <w:basedOn w:val="a"/>
    <w:pPr>
      <w:spacing w:after="120"/>
    </w:pPr>
    <w:rPr>
      <w:sz w:val="16"/>
      <w:szCs w:val="16"/>
    </w:rPr>
  </w:style>
  <w:style w:type="paragraph" w:customStyle="1" w:styleId="ConsPlusNormal0">
    <w:name w:val="ConsPlusNormal"/>
    <w:pPr>
      <w:widowControl w:val="0"/>
      <w:suppressAutoHyphens/>
      <w:autoSpaceDE w:val="0"/>
      <w:ind w:firstLine="720"/>
      <w:jc w:val="both"/>
    </w:pPr>
    <w:rPr>
      <w:rFonts w:ascii="Arial" w:hAnsi="Arial" w:cs="Arial"/>
      <w:color w:val="202020"/>
      <w:sz w:val="24"/>
      <w:lang w:eastAsia="zh-CN"/>
    </w:rPr>
  </w:style>
  <w:style w:type="paragraph" w:customStyle="1" w:styleId="1a">
    <w:name w:val="Цитата1"/>
    <w:basedOn w:val="a"/>
    <w:pPr>
      <w:widowControl/>
      <w:autoSpaceDE/>
      <w:ind w:left="113" w:right="113" w:firstLine="0"/>
      <w:jc w:val="center"/>
    </w:pPr>
    <w:rPr>
      <w:szCs w:val="20"/>
    </w:rPr>
  </w:style>
  <w:style w:type="paragraph" w:customStyle="1" w:styleId="afff3">
    <w:name w:val="Содержимое таблицы"/>
    <w:basedOn w:val="a"/>
    <w:pPr>
      <w:suppressLineNumbers/>
    </w:pPr>
  </w:style>
  <w:style w:type="paragraph" w:customStyle="1" w:styleId="afff4">
    <w:name w:val="Заголовок таблицы"/>
    <w:basedOn w:val="afff3"/>
    <w:pPr>
      <w:jc w:val="center"/>
    </w:pPr>
    <w:rPr>
      <w:b/>
      <w:bCs/>
    </w:rPr>
  </w:style>
  <w:style w:type="paragraph" w:customStyle="1" w:styleId="afff5">
    <w:name w:val="Содержимое врезки"/>
    <w:basedOn w:val="aff7"/>
  </w:style>
  <w:style w:type="paragraph" w:styleId="afff6">
    <w:name w:val="Normal (Web)"/>
    <w:basedOn w:val="a"/>
    <w:pPr>
      <w:widowControl/>
      <w:autoSpaceDE/>
      <w:ind w:left="480" w:right="480" w:firstLine="0"/>
    </w:pPr>
    <w:rPr>
      <w:rFonts w:cs="Arial"/>
      <w:color w:val="202020"/>
      <w:sz w:val="20"/>
      <w:szCs w:val="20"/>
    </w:rPr>
  </w:style>
  <w:style w:type="paragraph" w:customStyle="1" w:styleId="ConsPlusTitle0">
    <w:name w:val="ConsPlusTitle"/>
    <w:basedOn w:val="a"/>
    <w:next w:val="ConsPlusNormal0"/>
    <w:rPr>
      <w:rFonts w:ascii="Arial" w:hAnsi="Arial" w:cs="Arial"/>
      <w:b/>
      <w:sz w:val="20"/>
      <w:szCs w:val="20"/>
      <w:lang w:val="x-none"/>
    </w:rPr>
  </w:style>
  <w:style w:type="paragraph" w:customStyle="1" w:styleId="afff7">
    <w:name w:val="Обратный отступ"/>
    <w:basedOn w:val="aff7"/>
    <w:pPr>
      <w:tabs>
        <w:tab w:val="left" w:pos="567"/>
      </w:tabs>
      <w:ind w:left="567" w:hanging="283"/>
    </w:pPr>
  </w:style>
  <w:style w:type="paragraph" w:customStyle="1" w:styleId="1b">
    <w:name w:val="Красная строка1"/>
    <w:basedOn w:val="aff7"/>
    <w:pPr>
      <w:ind w:firstLine="283"/>
    </w:pPr>
  </w:style>
  <w:style w:type="paragraph" w:customStyle="1" w:styleId="TableContents">
    <w:name w:val="Table Contents"/>
    <w:basedOn w:val="a"/>
  </w:style>
  <w:style w:type="paragraph" w:customStyle="1" w:styleId="211">
    <w:name w:val="Основной текст 21"/>
    <w:basedOn w:val="a"/>
    <w:rPr>
      <w:sz w:val="28"/>
    </w:rPr>
  </w:style>
  <w:style w:type="paragraph" w:customStyle="1" w:styleId="TOCHeading">
    <w:name w:val="TOC Heading"/>
    <w:basedOn w:val="1"/>
    <w:next w:val="a"/>
    <w:pPr>
      <w:keepLines/>
      <w:numPr>
        <w:numId w:val="0"/>
      </w:numPr>
      <w:suppressAutoHyphens w:val="0"/>
      <w:spacing w:before="480" w:after="0" w:line="276" w:lineRule="auto"/>
      <w:jc w:val="left"/>
    </w:pPr>
    <w:rPr>
      <w:rFonts w:ascii="Cambria" w:hAnsi="Cambria" w:cs="Cambria"/>
      <w:color w:val="365F91"/>
      <w:sz w:val="28"/>
      <w:szCs w:val="28"/>
    </w:rPr>
  </w:style>
  <w:style w:type="paragraph" w:styleId="1c">
    <w:name w:val="toc 1"/>
    <w:basedOn w:val="a"/>
    <w:next w:val="a"/>
    <w:pPr>
      <w:tabs>
        <w:tab w:val="right" w:leader="dot" w:pos="10194"/>
      </w:tabs>
      <w:ind w:firstLine="0"/>
    </w:pPr>
  </w:style>
  <w:style w:type="paragraph" w:styleId="35">
    <w:name w:val="toc 3"/>
    <w:basedOn w:val="a"/>
    <w:next w:val="a"/>
    <w:pPr>
      <w:tabs>
        <w:tab w:val="right" w:leader="dot" w:pos="10194"/>
      </w:tabs>
      <w:ind w:left="567" w:firstLine="0"/>
    </w:pPr>
    <w:rPr>
      <w:szCs w:val="24"/>
      <w:lang w:val="ru-RU" w:eastAsia="ru-RU"/>
    </w:rPr>
  </w:style>
  <w:style w:type="paragraph" w:customStyle="1" w:styleId="220">
    <w:name w:val="Основной текст с отступом 22"/>
    <w:basedOn w:val="a"/>
    <w:pPr>
      <w:spacing w:after="120" w:line="480" w:lineRule="auto"/>
      <w:ind w:left="283"/>
    </w:pPr>
    <w:rPr>
      <w:rFonts w:ascii="Arial" w:hAnsi="Arial" w:cs="Arial"/>
      <w:sz w:val="26"/>
      <w:szCs w:val="20"/>
      <w:lang w:val="x-none"/>
    </w:rPr>
  </w:style>
  <w:style w:type="paragraph" w:customStyle="1" w:styleId="NoSpacing">
    <w:name w:val="No Spacing"/>
    <w:pPr>
      <w:suppressAutoHyphens/>
      <w:ind w:firstLine="709"/>
      <w:jc w:val="both"/>
    </w:pPr>
    <w:rPr>
      <w:rFonts w:ascii="Calibri" w:hAnsi="Calibri" w:cs="Calibri"/>
      <w:color w:val="202020"/>
      <w:sz w:val="22"/>
      <w:lang w:eastAsia="zh-CN"/>
    </w:rPr>
  </w:style>
  <w:style w:type="paragraph" w:customStyle="1" w:styleId="1d">
    <w:name w:val="Знак1 Знак Знак Знак"/>
    <w:basedOn w:val="a"/>
    <w:pPr>
      <w:widowControl/>
      <w:suppressAutoHyphens w:val="0"/>
      <w:autoSpaceDE/>
    </w:pPr>
    <w:rPr>
      <w:rFonts w:ascii="Verdana" w:hAnsi="Verdana" w:cs="Verdana"/>
      <w:color w:val="auto"/>
      <w:sz w:val="20"/>
      <w:szCs w:val="20"/>
      <w:lang w:val="en-US"/>
    </w:rPr>
  </w:style>
  <w:style w:type="paragraph" w:styleId="29">
    <w:name w:val="List Bullet 2"/>
    <w:basedOn w:val="a"/>
    <w:pPr>
      <w:widowControl/>
      <w:tabs>
        <w:tab w:val="left" w:pos="643"/>
      </w:tabs>
      <w:suppressAutoHyphens w:val="0"/>
      <w:autoSpaceDE/>
      <w:ind w:left="643" w:hanging="360"/>
    </w:pPr>
    <w:rPr>
      <w:color w:val="auto"/>
      <w:sz w:val="22"/>
      <w:szCs w:val="20"/>
    </w:rPr>
  </w:style>
  <w:style w:type="paragraph" w:customStyle="1" w:styleId="230">
    <w:name w:val="Основной текст 23"/>
    <w:basedOn w:val="a"/>
    <w:pPr>
      <w:spacing w:after="120" w:line="480" w:lineRule="auto"/>
    </w:pPr>
    <w:rPr>
      <w:rFonts w:ascii="Arial" w:hAnsi="Arial" w:cs="Arial"/>
      <w:sz w:val="26"/>
      <w:szCs w:val="20"/>
      <w:lang w:val="x-none"/>
    </w:rPr>
  </w:style>
  <w:style w:type="paragraph" w:customStyle="1" w:styleId="320">
    <w:name w:val="Основной текст 32"/>
    <w:basedOn w:val="a"/>
    <w:pPr>
      <w:widowControl/>
      <w:suppressAutoHyphens w:val="0"/>
      <w:autoSpaceDE/>
      <w:spacing w:after="120"/>
    </w:pPr>
    <w:rPr>
      <w:color w:val="auto"/>
      <w:sz w:val="16"/>
      <w:szCs w:val="20"/>
      <w:lang w:val="x-none"/>
    </w:rPr>
  </w:style>
  <w:style w:type="paragraph" w:customStyle="1" w:styleId="afff8">
    <w:name w:val="Заголграф"/>
    <w:basedOn w:val="3"/>
    <w:pPr>
      <w:numPr>
        <w:ilvl w:val="0"/>
        <w:numId w:val="0"/>
      </w:numPr>
      <w:suppressAutoHyphens w:val="0"/>
      <w:spacing w:before="120" w:after="240"/>
    </w:pPr>
    <w:rPr>
      <w:bCs w:val="0"/>
      <w:color w:val="auto"/>
      <w:sz w:val="22"/>
      <w:szCs w:val="20"/>
    </w:rPr>
  </w:style>
  <w:style w:type="paragraph" w:customStyle="1" w:styleId="afff9">
    <w:name w:val="Знак"/>
    <w:basedOn w:val="a"/>
    <w:pPr>
      <w:suppressAutoHyphens w:val="0"/>
      <w:autoSpaceDE/>
      <w:spacing w:after="160" w:line="240" w:lineRule="exact"/>
      <w:jc w:val="right"/>
    </w:pPr>
    <w:rPr>
      <w:color w:val="auto"/>
      <w:sz w:val="20"/>
      <w:szCs w:val="20"/>
      <w:lang w:val="en-GB"/>
    </w:rPr>
  </w:style>
  <w:style w:type="paragraph" w:customStyle="1" w:styleId="1oaenoiacia6">
    <w:name w:val="1oaenoiacia6"/>
    <w:basedOn w:val="a"/>
    <w:pPr>
      <w:widowControl/>
      <w:suppressAutoHyphens w:val="0"/>
      <w:overflowPunct w:val="0"/>
      <w:ind w:firstLine="284"/>
    </w:pPr>
    <w:rPr>
      <w:rFonts w:cs="Arial"/>
      <w:sz w:val="18"/>
      <w:szCs w:val="18"/>
    </w:rPr>
  </w:style>
  <w:style w:type="paragraph" w:customStyle="1" w:styleId="330">
    <w:name w:val="Основной текст с отступом 33"/>
    <w:basedOn w:val="a"/>
    <w:pPr>
      <w:spacing w:after="120"/>
      <w:ind w:left="283"/>
    </w:pPr>
    <w:rPr>
      <w:rFonts w:ascii="Arial" w:hAnsi="Arial" w:cs="Arial"/>
      <w:sz w:val="16"/>
      <w:szCs w:val="20"/>
      <w:lang w:val="x-none"/>
    </w:rPr>
  </w:style>
  <w:style w:type="paragraph" w:customStyle="1" w:styleId="1e">
    <w:name w:val="Схема документа1"/>
    <w:basedOn w:val="a"/>
    <w:pPr>
      <w:shd w:val="clear" w:color="auto" w:fill="000080"/>
    </w:pPr>
    <w:rPr>
      <w:rFonts w:ascii="Tahoma" w:hAnsi="Tahoma" w:cs="Tahoma"/>
      <w:sz w:val="20"/>
      <w:szCs w:val="20"/>
      <w:lang w:val="x-none"/>
    </w:rPr>
  </w:style>
  <w:style w:type="paragraph" w:styleId="2a">
    <w:name w:val="toc 2"/>
    <w:basedOn w:val="a"/>
    <w:next w:val="a"/>
    <w:pPr>
      <w:tabs>
        <w:tab w:val="right" w:leader="dot" w:pos="10194"/>
      </w:tabs>
      <w:ind w:left="284" w:firstLine="0"/>
    </w:pPr>
  </w:style>
  <w:style w:type="paragraph" w:styleId="afffa">
    <w:name w:val="Balloon Text"/>
    <w:basedOn w:val="a"/>
    <w:rPr>
      <w:rFonts w:ascii="Tahoma" w:hAnsi="Tahoma" w:cs="Tahoma"/>
      <w:sz w:val="16"/>
      <w:szCs w:val="20"/>
      <w:lang w:val="x-none"/>
    </w:rPr>
  </w:style>
  <w:style w:type="paragraph" w:customStyle="1" w:styleId="afffb">
    <w:name w:val="А_табл"/>
    <w:pPr>
      <w:suppressAutoHyphens/>
    </w:pPr>
    <w:rPr>
      <w:sz w:val="24"/>
      <w:lang w:eastAsia="zh-CN"/>
    </w:rPr>
  </w:style>
  <w:style w:type="paragraph" w:customStyle="1" w:styleId="ListParagraph">
    <w:name w:val="List Paragraph"/>
    <w:basedOn w:val="a"/>
    <w:pPr>
      <w:widowControl/>
      <w:autoSpaceDE/>
      <w:spacing w:after="200" w:line="276" w:lineRule="auto"/>
      <w:ind w:left="720"/>
    </w:pPr>
    <w:rPr>
      <w:rFonts w:ascii="Calibri" w:hAnsi="Calibri" w:cs="Calibri"/>
      <w:sz w:val="22"/>
      <w:szCs w:val="22"/>
    </w:rPr>
  </w:style>
  <w:style w:type="paragraph" w:styleId="42">
    <w:name w:val="toc 4"/>
    <w:basedOn w:val="a"/>
    <w:next w:val="a"/>
    <w:pPr>
      <w:widowControl/>
      <w:suppressAutoHyphens w:val="0"/>
      <w:autoSpaceDE/>
      <w:spacing w:after="100" w:line="276" w:lineRule="auto"/>
      <w:ind w:left="660" w:firstLine="0"/>
      <w:jc w:val="left"/>
    </w:pPr>
    <w:rPr>
      <w:rFonts w:ascii="Calibri" w:hAnsi="Calibri" w:cs="Calibri"/>
      <w:color w:val="auto"/>
      <w:sz w:val="22"/>
      <w:szCs w:val="22"/>
    </w:rPr>
  </w:style>
  <w:style w:type="paragraph" w:styleId="51">
    <w:name w:val="toc 5"/>
    <w:basedOn w:val="a"/>
    <w:next w:val="a"/>
    <w:pPr>
      <w:widowControl/>
      <w:suppressAutoHyphens w:val="0"/>
      <w:autoSpaceDE/>
      <w:spacing w:after="100" w:line="276" w:lineRule="auto"/>
      <w:ind w:left="880" w:firstLine="0"/>
      <w:jc w:val="left"/>
    </w:pPr>
    <w:rPr>
      <w:rFonts w:ascii="Calibri" w:hAnsi="Calibri" w:cs="Calibri"/>
      <w:color w:val="auto"/>
      <w:sz w:val="22"/>
      <w:szCs w:val="22"/>
    </w:rPr>
  </w:style>
  <w:style w:type="paragraph" w:styleId="61">
    <w:name w:val="toc 6"/>
    <w:basedOn w:val="a"/>
    <w:next w:val="a"/>
    <w:pPr>
      <w:widowControl/>
      <w:suppressAutoHyphens w:val="0"/>
      <w:autoSpaceDE/>
      <w:spacing w:after="100" w:line="276" w:lineRule="auto"/>
      <w:ind w:left="1100" w:firstLine="0"/>
      <w:jc w:val="left"/>
    </w:pPr>
    <w:rPr>
      <w:rFonts w:ascii="Calibri" w:hAnsi="Calibri" w:cs="Calibri"/>
      <w:color w:val="auto"/>
      <w:sz w:val="22"/>
      <w:szCs w:val="22"/>
    </w:rPr>
  </w:style>
  <w:style w:type="paragraph" w:styleId="71">
    <w:name w:val="toc 7"/>
    <w:basedOn w:val="a"/>
    <w:next w:val="a"/>
    <w:pPr>
      <w:widowControl/>
      <w:suppressAutoHyphens w:val="0"/>
      <w:autoSpaceDE/>
      <w:spacing w:after="100" w:line="276" w:lineRule="auto"/>
      <w:ind w:left="1320" w:firstLine="0"/>
      <w:jc w:val="left"/>
    </w:pPr>
    <w:rPr>
      <w:rFonts w:ascii="Calibri" w:hAnsi="Calibri" w:cs="Calibri"/>
      <w:color w:val="auto"/>
      <w:sz w:val="22"/>
      <w:szCs w:val="22"/>
    </w:rPr>
  </w:style>
  <w:style w:type="paragraph" w:styleId="81">
    <w:name w:val="toc 8"/>
    <w:basedOn w:val="a"/>
    <w:next w:val="a"/>
    <w:pPr>
      <w:widowControl/>
      <w:suppressAutoHyphens w:val="0"/>
      <w:autoSpaceDE/>
      <w:spacing w:after="100" w:line="276" w:lineRule="auto"/>
      <w:ind w:left="1540" w:firstLine="0"/>
      <w:jc w:val="left"/>
    </w:pPr>
    <w:rPr>
      <w:rFonts w:ascii="Calibri" w:hAnsi="Calibri" w:cs="Calibri"/>
      <w:color w:val="auto"/>
      <w:sz w:val="22"/>
      <w:szCs w:val="22"/>
    </w:rPr>
  </w:style>
  <w:style w:type="paragraph" w:styleId="91">
    <w:name w:val="toc 9"/>
    <w:basedOn w:val="a"/>
    <w:next w:val="a"/>
    <w:pPr>
      <w:widowControl/>
      <w:suppressAutoHyphens w:val="0"/>
      <w:autoSpaceDE/>
      <w:spacing w:after="100" w:line="276" w:lineRule="auto"/>
      <w:ind w:left="1760" w:firstLine="0"/>
      <w:jc w:val="left"/>
    </w:pPr>
    <w:rPr>
      <w:rFonts w:ascii="Calibri" w:hAnsi="Calibri" w:cs="Calibri"/>
      <w:color w:val="auto"/>
      <w:sz w:val="22"/>
      <w:szCs w:val="22"/>
    </w:rPr>
  </w:style>
  <w:style w:type="paragraph" w:customStyle="1" w:styleId="1f">
    <w:name w:val="Стиль1"/>
    <w:basedOn w:val="a"/>
    <w:pPr>
      <w:tabs>
        <w:tab w:val="left" w:pos="2160"/>
      </w:tabs>
      <w:autoSpaceDE/>
    </w:pPr>
    <w:rPr>
      <w:color w:val="auto"/>
      <w:kern w:val="1"/>
      <w:sz w:val="20"/>
      <w:szCs w:val="24"/>
    </w:rPr>
  </w:style>
  <w:style w:type="paragraph" w:customStyle="1" w:styleId="2b">
    <w:name w:val="Название объекта2"/>
    <w:basedOn w:val="a"/>
    <w:next w:val="a"/>
    <w:pPr>
      <w:widowControl/>
      <w:suppressAutoHyphens w:val="0"/>
      <w:autoSpaceDE/>
      <w:spacing w:before="120" w:line="360" w:lineRule="auto"/>
      <w:ind w:firstLine="567"/>
      <w:jc w:val="center"/>
    </w:pPr>
    <w:rPr>
      <w:b/>
      <w:color w:val="auto"/>
      <w:sz w:val="28"/>
      <w:szCs w:val="20"/>
    </w:rPr>
  </w:style>
  <w:style w:type="paragraph" w:customStyle="1" w:styleId="110">
    <w:name w:val="Обычный11"/>
    <w:pPr>
      <w:widowControl w:val="0"/>
      <w:suppressAutoHyphens/>
      <w:ind w:firstLine="709"/>
      <w:jc w:val="both"/>
    </w:pPr>
    <w:rPr>
      <w:sz w:val="24"/>
      <w:lang w:eastAsia="zh-CN"/>
    </w:rPr>
  </w:style>
  <w:style w:type="paragraph" w:customStyle="1" w:styleId="ConsNonformat">
    <w:name w:val="ConsNonformat"/>
    <w:pPr>
      <w:suppressAutoHyphens/>
      <w:autoSpaceDE w:val="0"/>
      <w:ind w:right="19772" w:firstLine="709"/>
      <w:jc w:val="center"/>
    </w:pPr>
    <w:rPr>
      <w:rFonts w:ascii="Courier New" w:hAnsi="Courier New" w:cs="Courier New"/>
      <w:lang w:eastAsia="zh-CN"/>
    </w:rPr>
  </w:style>
  <w:style w:type="paragraph" w:customStyle="1" w:styleId="maintext">
    <w:name w:val="maintext"/>
    <w:basedOn w:val="a"/>
    <w:pPr>
      <w:widowControl/>
      <w:autoSpaceDE/>
      <w:ind w:left="480" w:right="480"/>
    </w:pPr>
    <w:rPr>
      <w:rFonts w:ascii="Arial" w:hAnsi="Arial" w:cs="Arial"/>
      <w:color w:val="202020"/>
      <w:sz w:val="20"/>
      <w:szCs w:val="20"/>
    </w:rPr>
  </w:style>
  <w:style w:type="paragraph" w:customStyle="1" w:styleId="xl25">
    <w:name w:val="xl25"/>
    <w:basedOn w:val="a"/>
    <w:pPr>
      <w:widowControl/>
      <w:autoSpaceDE/>
      <w:spacing w:before="280" w:after="280"/>
    </w:pPr>
    <w:rPr>
      <w:rFonts w:ascii="Arial CYR" w:hAnsi="Arial CYR" w:cs="Arial CYR"/>
      <w:szCs w:val="24"/>
    </w:rPr>
  </w:style>
  <w:style w:type="paragraph" w:customStyle="1" w:styleId="xl26">
    <w:name w:val="xl26"/>
    <w:basedOn w:val="a"/>
    <w:pPr>
      <w:widowControl/>
      <w:autoSpaceDE/>
      <w:spacing w:before="280" w:after="280"/>
    </w:pPr>
    <w:rPr>
      <w:rFonts w:ascii="Arial CYR" w:hAnsi="Arial CYR" w:cs="Arial CYR"/>
      <w:b/>
      <w:bCs/>
      <w:szCs w:val="24"/>
    </w:rPr>
  </w:style>
  <w:style w:type="paragraph" w:customStyle="1" w:styleId="xl27">
    <w:name w:val="xl2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cs="Arial Narrow"/>
      <w:szCs w:val="24"/>
    </w:rPr>
  </w:style>
  <w:style w:type="paragraph" w:customStyle="1" w:styleId="xl28">
    <w:name w:val="xl28"/>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cs="Arial Narrow"/>
      <w:b/>
      <w:bCs/>
      <w:szCs w:val="24"/>
    </w:rPr>
  </w:style>
  <w:style w:type="paragraph" w:customStyle="1" w:styleId="xl29">
    <w:name w:val="xl29"/>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cs="Arial Narrow"/>
      <w:szCs w:val="24"/>
    </w:rPr>
  </w:style>
  <w:style w:type="paragraph" w:customStyle="1" w:styleId="xl30">
    <w:name w:val="xl30"/>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cs="Arial Narrow"/>
      <w:szCs w:val="24"/>
    </w:rPr>
  </w:style>
  <w:style w:type="paragraph" w:customStyle="1" w:styleId="xl31">
    <w:name w:val="xl31"/>
    <w:basedOn w:val="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cs="Arial Narrow"/>
      <w:b/>
      <w:bCs/>
      <w:szCs w:val="24"/>
    </w:rPr>
  </w:style>
  <w:style w:type="paragraph" w:customStyle="1" w:styleId="xl32">
    <w:name w:val="xl32"/>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cs="Arial Narrow"/>
      <w:b/>
      <w:bCs/>
      <w:szCs w:val="24"/>
    </w:rPr>
  </w:style>
  <w:style w:type="paragraph" w:customStyle="1" w:styleId="xl33">
    <w:name w:val="xl33"/>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cs="Arial Narrow"/>
      <w:szCs w:val="24"/>
    </w:rPr>
  </w:style>
  <w:style w:type="paragraph" w:customStyle="1" w:styleId="xl34">
    <w:name w:val="xl34"/>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cs="Arial Narrow"/>
      <w:szCs w:val="24"/>
    </w:rPr>
  </w:style>
  <w:style w:type="paragraph" w:customStyle="1" w:styleId="xl35">
    <w:name w:val="xl35"/>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cs="Arial Narrow"/>
      <w:szCs w:val="24"/>
    </w:rPr>
  </w:style>
  <w:style w:type="paragraph" w:customStyle="1" w:styleId="xl36">
    <w:name w:val="xl36"/>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cs="Arial Narrow"/>
      <w:b/>
      <w:bCs/>
      <w:szCs w:val="24"/>
    </w:rPr>
  </w:style>
  <w:style w:type="paragraph" w:customStyle="1" w:styleId="xl37">
    <w:name w:val="xl3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cs="Arial Narrow"/>
      <w:szCs w:val="24"/>
    </w:rPr>
  </w:style>
  <w:style w:type="paragraph" w:customStyle="1" w:styleId="xl38">
    <w:name w:val="xl38"/>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cs="Arial Narrow"/>
      <w:b/>
      <w:bCs/>
      <w:szCs w:val="24"/>
    </w:rPr>
  </w:style>
  <w:style w:type="paragraph" w:customStyle="1" w:styleId="xl39">
    <w:name w:val="xl39"/>
    <w:basedOn w:val="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0">
    <w:name w:val="xl40"/>
    <w:basedOn w:val="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1">
    <w:name w:val="xl41"/>
    <w:basedOn w:val="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2">
    <w:name w:val="xl42"/>
    <w:basedOn w:val="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3">
    <w:name w:val="xl43"/>
    <w:basedOn w:val="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4">
    <w:name w:val="xl44"/>
    <w:basedOn w:val="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5">
    <w:name w:val="xl45"/>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cs="Arial Narrow"/>
      <w:szCs w:val="24"/>
    </w:rPr>
  </w:style>
  <w:style w:type="paragraph" w:customStyle="1" w:styleId="xl46">
    <w:name w:val="xl46"/>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47">
    <w:name w:val="xl47"/>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48">
    <w:name w:val="xl48"/>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cs="Arial Narrow"/>
      <w:b/>
      <w:bCs/>
      <w:szCs w:val="24"/>
    </w:rPr>
  </w:style>
  <w:style w:type="paragraph" w:customStyle="1" w:styleId="xl49">
    <w:name w:val="xl49"/>
    <w:basedOn w:val="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0">
    <w:name w:val="xl5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1">
    <w:name w:val="xl51"/>
    <w:basedOn w:val="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52">
    <w:name w:val="xl52"/>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Cs w:val="24"/>
    </w:rPr>
  </w:style>
  <w:style w:type="paragraph" w:customStyle="1" w:styleId="xl53">
    <w:name w:val="xl53"/>
    <w:basedOn w:val="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4">
    <w:name w:val="xl54"/>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5">
    <w:name w:val="xl55"/>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cs="Arial Narrow"/>
      <w:b/>
      <w:bCs/>
      <w:szCs w:val="24"/>
    </w:rPr>
  </w:style>
  <w:style w:type="paragraph" w:customStyle="1" w:styleId="xl56">
    <w:name w:val="xl56"/>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7">
    <w:name w:val="xl5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8">
    <w:name w:val="xl58"/>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9">
    <w:name w:val="xl59"/>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cs="Arial Narrow"/>
      <w:szCs w:val="24"/>
    </w:rPr>
  </w:style>
  <w:style w:type="paragraph" w:customStyle="1" w:styleId="xl60">
    <w:name w:val="xl6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61">
    <w:name w:val="xl61"/>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cs="Arial Narrow"/>
      <w:szCs w:val="24"/>
    </w:rPr>
  </w:style>
  <w:style w:type="paragraph" w:customStyle="1" w:styleId="xl62">
    <w:name w:val="xl62"/>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3">
    <w:name w:val="xl63"/>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4">
    <w:name w:val="xl64"/>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5">
    <w:name w:val="xl65"/>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6">
    <w:name w:val="xl66"/>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7">
    <w:name w:val="xl67"/>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8">
    <w:name w:val="xl68"/>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9">
    <w:name w:val="xl69"/>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70">
    <w:name w:val="xl70"/>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cs="Arial Narrow"/>
      <w:szCs w:val="24"/>
    </w:rPr>
  </w:style>
  <w:style w:type="paragraph" w:customStyle="1" w:styleId="xl71">
    <w:name w:val="xl71"/>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cs="Arial Narrow"/>
      <w:szCs w:val="24"/>
    </w:rPr>
  </w:style>
  <w:style w:type="paragraph" w:customStyle="1" w:styleId="xl72">
    <w:name w:val="xl72"/>
    <w:basedOn w:val="a"/>
    <w:pPr>
      <w:widowControl/>
      <w:autoSpaceDE/>
      <w:spacing w:before="280" w:after="280"/>
      <w:jc w:val="center"/>
    </w:pPr>
    <w:rPr>
      <w:rFonts w:ascii="Arial CYR" w:hAnsi="Arial CYR" w:cs="Arial CYR"/>
      <w:b/>
      <w:bCs/>
      <w:szCs w:val="24"/>
    </w:rPr>
  </w:style>
  <w:style w:type="paragraph" w:customStyle="1" w:styleId="xl73">
    <w:name w:val="xl73"/>
    <w:basedOn w:val="a"/>
    <w:pPr>
      <w:widowControl/>
      <w:autoSpaceDE/>
      <w:spacing w:before="280" w:after="280"/>
      <w:jc w:val="center"/>
    </w:pPr>
    <w:rPr>
      <w:b/>
      <w:bCs/>
      <w:szCs w:val="24"/>
    </w:rPr>
  </w:style>
  <w:style w:type="paragraph" w:customStyle="1" w:styleId="centertext">
    <w:name w:val="centertext"/>
    <w:basedOn w:val="a"/>
    <w:pPr>
      <w:widowControl/>
      <w:autoSpaceDE/>
      <w:jc w:val="center"/>
    </w:pPr>
    <w:rPr>
      <w:rFonts w:ascii="Arial" w:hAnsi="Arial" w:cs="Arial"/>
      <w:color w:val="202020"/>
      <w:sz w:val="20"/>
      <w:szCs w:val="20"/>
    </w:rPr>
  </w:style>
  <w:style w:type="paragraph" w:customStyle="1" w:styleId="righttext1">
    <w:name w:val="righttext1"/>
    <w:basedOn w:val="a"/>
    <w:pPr>
      <w:widowControl/>
      <w:autoSpaceDE/>
      <w:ind w:right="480"/>
      <w:jc w:val="right"/>
    </w:pPr>
    <w:rPr>
      <w:rFonts w:ascii="Arial" w:hAnsi="Arial" w:cs="Arial"/>
      <w:color w:val="202020"/>
      <w:sz w:val="20"/>
      <w:szCs w:val="20"/>
    </w:rPr>
  </w:style>
  <w:style w:type="paragraph" w:customStyle="1" w:styleId="tabletextcenter">
    <w:name w:val="tabletextcenter"/>
    <w:basedOn w:val="a"/>
    <w:pPr>
      <w:widowControl/>
      <w:autoSpaceDE/>
      <w:ind w:left="480" w:right="480"/>
      <w:jc w:val="center"/>
    </w:pPr>
    <w:rPr>
      <w:rFonts w:ascii="Arial" w:hAnsi="Arial" w:cs="Arial"/>
      <w:color w:val="202020"/>
      <w:sz w:val="20"/>
      <w:szCs w:val="20"/>
    </w:rPr>
  </w:style>
  <w:style w:type="paragraph" w:customStyle="1" w:styleId="tabletextleft">
    <w:name w:val="tabletextleft"/>
    <w:basedOn w:val="a"/>
    <w:pPr>
      <w:widowControl/>
      <w:autoSpaceDE/>
      <w:ind w:left="480" w:right="480"/>
    </w:pPr>
    <w:rPr>
      <w:rFonts w:ascii="Arial" w:hAnsi="Arial" w:cs="Arial"/>
      <w:color w:val="202020"/>
      <w:sz w:val="20"/>
      <w:szCs w:val="20"/>
    </w:rPr>
  </w:style>
  <w:style w:type="paragraph" w:customStyle="1" w:styleId="maintitle">
    <w:name w:val="maintitle"/>
    <w:basedOn w:val="a"/>
    <w:pPr>
      <w:widowControl/>
      <w:autoSpaceDE/>
      <w:spacing w:after="240"/>
      <w:jc w:val="center"/>
    </w:pPr>
    <w:rPr>
      <w:rFonts w:ascii="Arial" w:hAnsi="Arial" w:cs="Arial"/>
      <w:b/>
      <w:bCs/>
      <w:color w:val="008866"/>
      <w:sz w:val="20"/>
      <w:szCs w:val="20"/>
    </w:rPr>
  </w:style>
  <w:style w:type="paragraph" w:customStyle="1" w:styleId="afffc">
    <w:name w:val="Внутренний адрес"/>
    <w:basedOn w:val="aff7"/>
    <w:pPr>
      <w:widowControl/>
      <w:autoSpaceDE/>
      <w:spacing w:after="0" w:line="240" w:lineRule="atLeast"/>
    </w:pPr>
    <w:rPr>
      <w:kern w:val="1"/>
      <w:sz w:val="22"/>
      <w:szCs w:val="20"/>
    </w:rPr>
  </w:style>
  <w:style w:type="paragraph" w:customStyle="1" w:styleId="1f0">
    <w:name w:val="Название объекта1"/>
    <w:basedOn w:val="a"/>
    <w:next w:val="a"/>
    <w:pPr>
      <w:widowControl/>
      <w:autoSpaceDE/>
      <w:spacing w:before="120" w:line="360" w:lineRule="auto"/>
      <w:ind w:firstLine="567"/>
      <w:jc w:val="center"/>
    </w:pPr>
    <w:rPr>
      <w:b/>
      <w:sz w:val="28"/>
      <w:szCs w:val="20"/>
    </w:rPr>
  </w:style>
  <w:style w:type="paragraph" w:customStyle="1" w:styleId="ConsTitle">
    <w:name w:val="ConsTitle"/>
    <w:pPr>
      <w:widowControl w:val="0"/>
      <w:suppressAutoHyphens/>
      <w:autoSpaceDE w:val="0"/>
      <w:ind w:right="19772" w:firstLine="709"/>
      <w:jc w:val="center"/>
    </w:pPr>
    <w:rPr>
      <w:rFonts w:ascii="Arial" w:hAnsi="Arial" w:cs="Arial"/>
      <w:b/>
      <w:bCs/>
      <w:lang w:eastAsia="zh-CN"/>
    </w:rPr>
  </w:style>
  <w:style w:type="paragraph" w:customStyle="1" w:styleId="style1">
    <w:name w:val="style1"/>
    <w:basedOn w:val="a"/>
    <w:pPr>
      <w:widowControl/>
      <w:autoSpaceDE/>
      <w:spacing w:before="280" w:after="280"/>
    </w:pPr>
    <w:rPr>
      <w:sz w:val="28"/>
      <w:szCs w:val="28"/>
    </w:rPr>
  </w:style>
  <w:style w:type="paragraph" w:customStyle="1" w:styleId="afffd">
    <w:name w:val="очистить формат"/>
    <w:basedOn w:val="afff0"/>
    <w:pPr>
      <w:widowControl/>
      <w:autoSpaceDE/>
    </w:pPr>
    <w:rPr>
      <w:szCs w:val="24"/>
    </w:rPr>
  </w:style>
  <w:style w:type="paragraph" w:customStyle="1" w:styleId="2c">
    <w:name w:val="Текст2"/>
    <w:basedOn w:val="a"/>
    <w:pPr>
      <w:widowControl/>
      <w:suppressAutoHyphens w:val="0"/>
      <w:autoSpaceDE/>
      <w:ind w:firstLine="0"/>
      <w:jc w:val="left"/>
    </w:pPr>
    <w:rPr>
      <w:rFonts w:ascii="Courier New" w:hAnsi="Courier New" w:cs="Courier New"/>
      <w:color w:val="auto"/>
      <w:sz w:val="20"/>
      <w:szCs w:val="20"/>
      <w:lang w:val="x-none"/>
    </w:rPr>
  </w:style>
  <w:style w:type="paragraph" w:customStyle="1" w:styleId="Style4">
    <w:name w:val="Style4"/>
    <w:basedOn w:val="a"/>
    <w:pPr>
      <w:suppressAutoHyphens w:val="0"/>
      <w:spacing w:line="334" w:lineRule="exact"/>
      <w:ind w:firstLine="746"/>
      <w:jc w:val="left"/>
    </w:pPr>
    <w:rPr>
      <w:color w:val="auto"/>
      <w:szCs w:val="24"/>
    </w:rPr>
  </w:style>
  <w:style w:type="paragraph" w:customStyle="1" w:styleId="afffe">
    <w:name w:val="основной текст"/>
    <w:basedOn w:val="a"/>
    <w:pPr>
      <w:widowControl/>
      <w:suppressAutoHyphens w:val="0"/>
      <w:autoSpaceDE/>
      <w:spacing w:after="120"/>
      <w:ind w:firstLine="851"/>
    </w:pPr>
    <w:rPr>
      <w:rFonts w:ascii="Arial" w:hAnsi="Arial" w:cs="Arial"/>
      <w:color w:val="auto"/>
      <w:sz w:val="28"/>
      <w:szCs w:val="20"/>
    </w:rPr>
  </w:style>
  <w:style w:type="paragraph" w:customStyle="1" w:styleId="122">
    <w:name w:val="осн.текст 12"/>
    <w:basedOn w:val="a"/>
    <w:pPr>
      <w:widowControl/>
      <w:suppressAutoHyphens w:val="0"/>
      <w:autoSpaceDE/>
      <w:spacing w:after="120"/>
      <w:ind w:firstLine="851"/>
    </w:pPr>
    <w:rPr>
      <w:rFonts w:ascii="Arial" w:hAnsi="Arial" w:cs="Arial"/>
      <w:color w:val="auto"/>
      <w:szCs w:val="20"/>
    </w:rPr>
  </w:style>
  <w:style w:type="paragraph" w:customStyle="1" w:styleId="aHeader">
    <w:name w:val="a_Header"/>
    <w:basedOn w:val="a"/>
    <w:pPr>
      <w:widowControl/>
      <w:tabs>
        <w:tab w:val="left" w:pos="1985"/>
      </w:tabs>
      <w:suppressAutoHyphens w:val="0"/>
      <w:autoSpaceDE/>
      <w:spacing w:after="60"/>
      <w:ind w:firstLine="0"/>
      <w:jc w:val="center"/>
    </w:pPr>
    <w:rPr>
      <w:rFonts w:ascii="Courier New" w:hAnsi="Courier New" w:cs="Courier New"/>
      <w:color w:val="auto"/>
      <w:szCs w:val="20"/>
    </w:rPr>
  </w:style>
  <w:style w:type="paragraph" w:customStyle="1" w:styleId="Style10">
    <w:name w:val="Style1"/>
    <w:basedOn w:val="a"/>
    <w:pPr>
      <w:suppressAutoHyphens w:val="0"/>
      <w:ind w:firstLine="0"/>
      <w:jc w:val="left"/>
    </w:pPr>
    <w:rPr>
      <w:color w:val="auto"/>
      <w:szCs w:val="24"/>
    </w:rPr>
  </w:style>
  <w:style w:type="paragraph" w:customStyle="1" w:styleId="Style6">
    <w:name w:val="Style6"/>
    <w:basedOn w:val="a"/>
    <w:pPr>
      <w:suppressAutoHyphens w:val="0"/>
      <w:ind w:firstLine="0"/>
      <w:jc w:val="left"/>
    </w:pPr>
    <w:rPr>
      <w:color w:val="auto"/>
      <w:szCs w:val="24"/>
    </w:rPr>
  </w:style>
  <w:style w:type="paragraph" w:customStyle="1" w:styleId="FR2">
    <w:name w:val="FR2"/>
    <w:pPr>
      <w:widowControl w:val="0"/>
      <w:suppressAutoHyphens/>
      <w:autoSpaceDE w:val="0"/>
    </w:pPr>
    <w:rPr>
      <w:sz w:val="28"/>
      <w:szCs w:val="28"/>
      <w:lang w:eastAsia="zh-CN"/>
    </w:rPr>
  </w:style>
  <w:style w:type="paragraph" w:customStyle="1" w:styleId="rvps7">
    <w:name w:val="rvps7"/>
    <w:basedOn w:val="a"/>
    <w:pPr>
      <w:widowControl/>
      <w:suppressAutoHyphens w:val="0"/>
      <w:autoSpaceDE/>
      <w:ind w:left="150" w:right="150" w:firstLine="0"/>
      <w:jc w:val="left"/>
    </w:pPr>
    <w:rPr>
      <w:color w:val="auto"/>
      <w:szCs w:val="24"/>
    </w:rPr>
  </w:style>
  <w:style w:type="paragraph" w:customStyle="1" w:styleId="rvps59">
    <w:name w:val="rvps59"/>
    <w:basedOn w:val="a"/>
    <w:pPr>
      <w:widowControl/>
      <w:suppressAutoHyphens w:val="0"/>
      <w:autoSpaceDE/>
      <w:ind w:firstLine="705"/>
    </w:pPr>
    <w:rPr>
      <w:color w:val="auto"/>
      <w:szCs w:val="24"/>
    </w:rPr>
  </w:style>
  <w:style w:type="paragraph" w:customStyle="1" w:styleId="affff">
    <w:name w:val="основной текст Знак"/>
    <w:basedOn w:val="a"/>
    <w:pPr>
      <w:widowControl/>
      <w:suppressAutoHyphens w:val="0"/>
      <w:autoSpaceDE/>
      <w:spacing w:after="120"/>
      <w:ind w:firstLine="851"/>
    </w:pPr>
    <w:rPr>
      <w:rFonts w:ascii="Arial" w:hAnsi="Arial" w:cs="Arial"/>
      <w:color w:val="auto"/>
      <w:sz w:val="28"/>
      <w:szCs w:val="20"/>
    </w:rPr>
  </w:style>
  <w:style w:type="paragraph" w:customStyle="1" w:styleId="123">
    <w:name w:val="осн.текст 12 Знак"/>
    <w:basedOn w:val="a"/>
    <w:pPr>
      <w:widowControl/>
      <w:suppressAutoHyphens w:val="0"/>
      <w:autoSpaceDE/>
      <w:spacing w:after="120"/>
      <w:ind w:firstLine="851"/>
    </w:pPr>
    <w:rPr>
      <w:rFonts w:ascii="Arial" w:hAnsi="Arial" w:cs="Arial"/>
      <w:color w:val="auto"/>
      <w:szCs w:val="20"/>
      <w:lang w:val="x-none"/>
    </w:rPr>
  </w:style>
  <w:style w:type="paragraph" w:customStyle="1" w:styleId="FR5">
    <w:name w:val="FR5"/>
    <w:pPr>
      <w:widowControl w:val="0"/>
      <w:suppressAutoHyphens/>
      <w:spacing w:line="300" w:lineRule="auto"/>
      <w:ind w:firstLine="720"/>
      <w:jc w:val="both"/>
    </w:pPr>
    <w:rPr>
      <w:rFonts w:ascii="Arial" w:hAnsi="Arial" w:cs="Arial"/>
      <w:sz w:val="24"/>
      <w:lang w:eastAsia="zh-CN"/>
    </w:rPr>
  </w:style>
  <w:style w:type="paragraph" w:customStyle="1" w:styleId="321">
    <w:name w:val="Основной текст с отступом 32"/>
    <w:basedOn w:val="19"/>
    <w:pPr>
      <w:widowControl/>
      <w:suppressAutoHyphens w:val="0"/>
      <w:spacing w:line="240" w:lineRule="auto"/>
      <w:ind w:left="703" w:firstLine="709"/>
      <w:jc w:val="left"/>
    </w:pPr>
    <w:rPr>
      <w:color w:val="auto"/>
      <w:sz w:val="28"/>
      <w:szCs w:val="20"/>
    </w:rPr>
  </w:style>
  <w:style w:type="paragraph" w:customStyle="1" w:styleId="FR1">
    <w:name w:val="FR1"/>
    <w:pPr>
      <w:widowControl w:val="0"/>
      <w:suppressAutoHyphens/>
      <w:autoSpaceDE w:val="0"/>
      <w:spacing w:before="20"/>
      <w:ind w:left="760"/>
    </w:pPr>
    <w:rPr>
      <w:sz w:val="32"/>
      <w:lang w:eastAsia="zh-CN"/>
    </w:rPr>
  </w:style>
  <w:style w:type="paragraph" w:customStyle="1" w:styleId="1f1">
    <w:name w:val="Маркированный список1"/>
    <w:basedOn w:val="a"/>
    <w:pPr>
      <w:widowControl/>
      <w:tabs>
        <w:tab w:val="left" w:pos="360"/>
      </w:tabs>
      <w:suppressAutoHyphens w:val="0"/>
      <w:autoSpaceDE/>
      <w:ind w:left="360" w:hanging="360"/>
      <w:jc w:val="left"/>
    </w:pPr>
    <w:rPr>
      <w:color w:val="auto"/>
      <w:sz w:val="20"/>
      <w:szCs w:val="20"/>
    </w:rPr>
  </w:style>
  <w:style w:type="paragraph" w:customStyle="1" w:styleId="2d">
    <w:name w:val="Цитата2"/>
    <w:basedOn w:val="a"/>
    <w:pPr>
      <w:spacing w:after="283"/>
      <w:ind w:left="567" w:right="567" w:firstLine="0"/>
    </w:pPr>
  </w:style>
  <w:style w:type="paragraph" w:customStyle="1" w:styleId="WW-0">
    <w:name w:val="WW-Цитата"/>
    <w:basedOn w:val="a"/>
    <w:pPr>
      <w:suppressAutoHyphens w:val="0"/>
      <w:autoSpaceDE/>
      <w:ind w:left="1134" w:right="896" w:hanging="283"/>
      <w:jc w:val="center"/>
    </w:pPr>
    <w:rPr>
      <w:b/>
      <w:caps/>
      <w:color w:val="auto"/>
      <w:szCs w:val="20"/>
      <w:lang w:val="x-none"/>
    </w:rPr>
  </w:style>
  <w:style w:type="paragraph" w:customStyle="1" w:styleId="affff0">
    <w:name w:val="основной текст Знак Знак"/>
    <w:basedOn w:val="a"/>
    <w:pPr>
      <w:widowControl/>
      <w:suppressAutoHyphens w:val="0"/>
      <w:autoSpaceDE/>
      <w:spacing w:after="120"/>
      <w:ind w:firstLine="851"/>
    </w:pPr>
    <w:rPr>
      <w:rFonts w:ascii="Arial" w:hAnsi="Arial" w:cs="Arial"/>
      <w:color w:val="auto"/>
      <w:sz w:val="28"/>
      <w:szCs w:val="20"/>
    </w:rPr>
  </w:style>
  <w:style w:type="paragraph" w:customStyle="1" w:styleId="Iiiaeuiue0">
    <w:name w:val="Ii?iaeuiue"/>
    <w:pPr>
      <w:suppressAutoHyphens/>
    </w:pPr>
    <w:rPr>
      <w:rFonts w:ascii="Baltica" w:hAnsi="Baltica" w:cs="Baltica"/>
      <w:sz w:val="24"/>
      <w:lang w:eastAsia="zh-CN"/>
    </w:rPr>
  </w:style>
  <w:style w:type="paragraph" w:customStyle="1" w:styleId="1f2">
    <w:name w:val="заголовок 1"/>
    <w:basedOn w:val="a"/>
    <w:next w:val="a"/>
    <w:pPr>
      <w:keepNext/>
      <w:suppressAutoHyphens w:val="0"/>
      <w:autoSpaceDE/>
      <w:ind w:firstLine="851"/>
      <w:jc w:val="center"/>
    </w:pPr>
    <w:rPr>
      <w:b/>
      <w:color w:val="auto"/>
      <w:sz w:val="32"/>
      <w:szCs w:val="20"/>
    </w:rPr>
  </w:style>
  <w:style w:type="paragraph" w:customStyle="1" w:styleId="FR3">
    <w:name w:val="FR3"/>
    <w:pPr>
      <w:widowControl w:val="0"/>
      <w:suppressAutoHyphens/>
      <w:spacing w:before="420" w:line="338" w:lineRule="auto"/>
    </w:pPr>
    <w:rPr>
      <w:rFonts w:ascii="Arial" w:hAnsi="Arial" w:cs="Arial"/>
      <w:sz w:val="22"/>
      <w:lang w:eastAsia="zh-CN"/>
    </w:rPr>
  </w:style>
  <w:style w:type="paragraph" w:styleId="affff1">
    <w:name w:val="List Bullet"/>
    <w:basedOn w:val="aff7"/>
    <w:next w:val="aff8"/>
    <w:pPr>
      <w:tabs>
        <w:tab w:val="left" w:pos="-2410"/>
      </w:tabs>
      <w:suppressAutoHyphens w:val="0"/>
      <w:autoSpaceDE/>
      <w:spacing w:after="0"/>
      <w:ind w:firstLine="851"/>
    </w:pPr>
    <w:rPr>
      <w:i/>
      <w:iCs/>
      <w:color w:val="auto"/>
      <w:szCs w:val="20"/>
    </w:rPr>
  </w:style>
  <w:style w:type="paragraph" w:styleId="HTML0">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cs="Courier New"/>
      <w:sz w:val="20"/>
      <w:szCs w:val="20"/>
      <w:lang w:val="x-none"/>
    </w:rPr>
  </w:style>
  <w:style w:type="paragraph" w:customStyle="1" w:styleId="affff2">
    <w:name w:val="Основной текст ДБ"/>
    <w:basedOn w:val="a"/>
    <w:pPr>
      <w:widowControl/>
      <w:suppressAutoHyphens w:val="0"/>
      <w:autoSpaceDE/>
      <w:spacing w:before="120" w:line="312" w:lineRule="auto"/>
      <w:ind w:firstLine="851"/>
    </w:pPr>
    <w:rPr>
      <w:color w:val="auto"/>
      <w:szCs w:val="20"/>
    </w:rPr>
  </w:style>
  <w:style w:type="paragraph" w:customStyle="1" w:styleId="1f3">
    <w:name w:val="Заголовок 1 ДБ"/>
    <w:basedOn w:val="1"/>
    <w:next w:val="a"/>
    <w:pPr>
      <w:pageBreakBefore/>
      <w:numPr>
        <w:numId w:val="0"/>
      </w:numPr>
      <w:suppressAutoHyphens w:val="0"/>
      <w:spacing w:line="360" w:lineRule="auto"/>
    </w:pPr>
    <w:rPr>
      <w:bCs w:val="0"/>
      <w:caps/>
      <w:color w:val="auto"/>
      <w:szCs w:val="20"/>
    </w:rPr>
  </w:style>
  <w:style w:type="paragraph" w:customStyle="1" w:styleId="affff3">
    <w:name w:val="Список ДБ"/>
    <w:basedOn w:val="affb"/>
    <w:pPr>
      <w:widowControl/>
      <w:tabs>
        <w:tab w:val="left" w:pos="360"/>
      </w:tabs>
      <w:suppressAutoHyphens w:val="0"/>
      <w:autoSpaceDE/>
      <w:spacing w:before="60" w:after="0" w:line="312" w:lineRule="auto"/>
      <w:ind w:left="360" w:hanging="360"/>
    </w:pPr>
    <w:rPr>
      <w:color w:val="auto"/>
    </w:rPr>
  </w:style>
  <w:style w:type="paragraph" w:customStyle="1" w:styleId="affff4">
    <w:name w:val="Текст в таблице ДБ"/>
    <w:basedOn w:val="a"/>
    <w:pPr>
      <w:widowControl/>
      <w:suppressAutoHyphens w:val="0"/>
      <w:autoSpaceDE/>
      <w:ind w:firstLine="0"/>
      <w:jc w:val="left"/>
    </w:pPr>
    <w:rPr>
      <w:color w:val="auto"/>
      <w:szCs w:val="20"/>
    </w:rPr>
  </w:style>
  <w:style w:type="paragraph" w:customStyle="1" w:styleId="affff5">
    <w:name w:val="Название таблицы ДБ"/>
    <w:basedOn w:val="a"/>
    <w:pPr>
      <w:widowControl/>
      <w:suppressAutoHyphens w:val="0"/>
      <w:autoSpaceDE/>
      <w:ind w:firstLine="0"/>
      <w:jc w:val="center"/>
    </w:pPr>
    <w:rPr>
      <w:i/>
      <w:color w:val="auto"/>
      <w:sz w:val="20"/>
      <w:szCs w:val="20"/>
    </w:rPr>
  </w:style>
  <w:style w:type="paragraph" w:customStyle="1" w:styleId="FR4">
    <w:name w:val="FR4"/>
    <w:pPr>
      <w:widowControl w:val="0"/>
      <w:suppressAutoHyphens/>
      <w:spacing w:line="398" w:lineRule="auto"/>
      <w:ind w:left="640" w:hanging="640"/>
      <w:jc w:val="both"/>
    </w:pPr>
    <w:rPr>
      <w:sz w:val="12"/>
      <w:lang w:val="en-US" w:eastAsia="zh-CN"/>
    </w:rPr>
  </w:style>
  <w:style w:type="paragraph" w:customStyle="1" w:styleId="affff6">
    <w:name w:val="íàçâàíèå"/>
    <w:basedOn w:val="a"/>
    <w:pPr>
      <w:suppressAutoHyphens w:val="0"/>
      <w:autoSpaceDE/>
      <w:ind w:firstLine="0"/>
      <w:jc w:val="left"/>
    </w:pPr>
    <w:rPr>
      <w:color w:val="auto"/>
      <w:szCs w:val="20"/>
    </w:rPr>
  </w:style>
  <w:style w:type="paragraph" w:customStyle="1" w:styleId="style60">
    <w:name w:val="style6"/>
    <w:basedOn w:val="a"/>
    <w:pPr>
      <w:widowControl/>
      <w:suppressAutoHyphens w:val="0"/>
      <w:autoSpaceDE/>
      <w:spacing w:before="280" w:after="280"/>
      <w:ind w:firstLine="0"/>
      <w:jc w:val="left"/>
    </w:pPr>
    <w:rPr>
      <w:color w:val="auto"/>
      <w:szCs w:val="24"/>
    </w:rPr>
  </w:style>
  <w:style w:type="paragraph" w:customStyle="1" w:styleId="Heading">
    <w:name w:val="Heading"/>
    <w:pPr>
      <w:suppressAutoHyphens/>
      <w:overflowPunct w:val="0"/>
      <w:autoSpaceDE w:val="0"/>
      <w:textAlignment w:val="baseline"/>
    </w:pPr>
    <w:rPr>
      <w:rFonts w:ascii="Arial" w:hAnsi="Arial" w:cs="Arial"/>
      <w:b/>
      <w:sz w:val="22"/>
      <w:lang w:eastAsia="zh-CN"/>
    </w:rPr>
  </w:style>
  <w:style w:type="paragraph" w:customStyle="1" w:styleId="1f4">
    <w:name w:val="Текст1"/>
    <w:basedOn w:val="a"/>
    <w:pPr>
      <w:widowControl/>
      <w:suppressAutoHyphens w:val="0"/>
      <w:autoSpaceDE/>
      <w:ind w:firstLine="0"/>
      <w:jc w:val="left"/>
    </w:pPr>
    <w:rPr>
      <w:rFonts w:ascii="Courier New" w:hAnsi="Courier New" w:cs="Courier New"/>
      <w:color w:val="auto"/>
      <w:sz w:val="20"/>
      <w:szCs w:val="20"/>
    </w:rPr>
  </w:style>
  <w:style w:type="paragraph" w:customStyle="1" w:styleId="affff7">
    <w:name w:val="А_текст"/>
    <w:pPr>
      <w:suppressAutoHyphens/>
      <w:ind w:left="-284" w:firstLine="709"/>
      <w:jc w:val="both"/>
    </w:pPr>
    <w:rPr>
      <w:sz w:val="24"/>
      <w:lang w:eastAsia="zh-CN"/>
    </w:rPr>
  </w:style>
  <w:style w:type="paragraph" w:customStyle="1" w:styleId="1f5">
    <w:name w:val="А_заг_1"/>
    <w:basedOn w:val="a"/>
    <w:next w:val="affff7"/>
    <w:pPr>
      <w:widowControl/>
      <w:numPr>
        <w:numId w:val="14"/>
      </w:numPr>
      <w:suppressAutoHyphens w:val="0"/>
      <w:autoSpaceDE/>
      <w:spacing w:line="360" w:lineRule="auto"/>
      <w:jc w:val="left"/>
    </w:pPr>
    <w:rPr>
      <w:b/>
      <w:color w:val="auto"/>
      <w:sz w:val="32"/>
      <w:szCs w:val="24"/>
    </w:rPr>
  </w:style>
  <w:style w:type="paragraph" w:customStyle="1" w:styleId="2e">
    <w:name w:val="А_заг_2"/>
    <w:basedOn w:val="1f5"/>
    <w:next w:val="affff7"/>
    <w:pPr>
      <w:tabs>
        <w:tab w:val="left" w:pos="1080"/>
      </w:tabs>
    </w:pPr>
  </w:style>
  <w:style w:type="paragraph" w:customStyle="1" w:styleId="36">
    <w:name w:val="А_заг_3"/>
    <w:basedOn w:val="2e"/>
    <w:next w:val="affff7"/>
    <w:pPr>
      <w:tabs>
        <w:tab w:val="left" w:pos="1440"/>
      </w:tabs>
    </w:pPr>
  </w:style>
  <w:style w:type="paragraph" w:customStyle="1" w:styleId="43">
    <w:name w:val="А_заг_4"/>
    <w:basedOn w:val="36"/>
    <w:next w:val="affff7"/>
    <w:pPr>
      <w:tabs>
        <w:tab w:val="left" w:pos="1800"/>
      </w:tabs>
    </w:pPr>
  </w:style>
  <w:style w:type="paragraph" w:customStyle="1" w:styleId="52">
    <w:name w:val="А_заг_5"/>
    <w:basedOn w:val="43"/>
    <w:next w:val="affff7"/>
    <w:pPr>
      <w:tabs>
        <w:tab w:val="left" w:pos="2160"/>
      </w:tabs>
    </w:pPr>
  </w:style>
  <w:style w:type="paragraph" w:customStyle="1" w:styleId="Atabltitle">
    <w:name w:val="A_tabl_title"/>
    <w:basedOn w:val="afffb"/>
    <w:pPr>
      <w:keepNext/>
    </w:pPr>
  </w:style>
  <w:style w:type="paragraph" w:customStyle="1" w:styleId="Style8">
    <w:name w:val="Style8"/>
    <w:basedOn w:val="a"/>
    <w:pPr>
      <w:suppressAutoHyphens w:val="0"/>
      <w:ind w:firstLine="0"/>
      <w:jc w:val="left"/>
    </w:pPr>
    <w:rPr>
      <w:color w:val="auto"/>
      <w:szCs w:val="24"/>
    </w:rPr>
  </w:style>
  <w:style w:type="paragraph" w:customStyle="1" w:styleId="Style100">
    <w:name w:val="Style10"/>
    <w:basedOn w:val="a"/>
    <w:pPr>
      <w:suppressAutoHyphens w:val="0"/>
      <w:spacing w:line="235" w:lineRule="exact"/>
      <w:ind w:firstLine="274"/>
      <w:jc w:val="left"/>
    </w:pPr>
    <w:rPr>
      <w:color w:val="auto"/>
      <w:szCs w:val="24"/>
    </w:rPr>
  </w:style>
  <w:style w:type="paragraph" w:customStyle="1" w:styleId="Style12">
    <w:name w:val="Style12"/>
    <w:basedOn w:val="a"/>
    <w:pPr>
      <w:suppressAutoHyphens w:val="0"/>
      <w:spacing w:line="230" w:lineRule="exact"/>
      <w:ind w:firstLine="0"/>
      <w:jc w:val="left"/>
    </w:pPr>
    <w:rPr>
      <w:color w:val="auto"/>
      <w:szCs w:val="24"/>
    </w:rPr>
  </w:style>
  <w:style w:type="paragraph" w:customStyle="1" w:styleId="Style14">
    <w:name w:val="Style14"/>
    <w:basedOn w:val="a"/>
    <w:pPr>
      <w:suppressAutoHyphens w:val="0"/>
      <w:spacing w:line="228" w:lineRule="exact"/>
      <w:ind w:firstLine="154"/>
      <w:jc w:val="left"/>
    </w:pPr>
    <w:rPr>
      <w:color w:val="auto"/>
      <w:szCs w:val="24"/>
    </w:rPr>
  </w:style>
  <w:style w:type="paragraph" w:customStyle="1" w:styleId="Style18">
    <w:name w:val="Style18"/>
    <w:basedOn w:val="a"/>
    <w:pPr>
      <w:suppressAutoHyphens w:val="0"/>
      <w:spacing w:line="230" w:lineRule="exact"/>
      <w:ind w:firstLine="0"/>
      <w:jc w:val="center"/>
    </w:pPr>
    <w:rPr>
      <w:color w:val="auto"/>
      <w:szCs w:val="24"/>
    </w:rPr>
  </w:style>
  <w:style w:type="paragraph" w:customStyle="1" w:styleId="Style24">
    <w:name w:val="Style24"/>
    <w:basedOn w:val="a"/>
    <w:pPr>
      <w:suppressAutoHyphens w:val="0"/>
      <w:ind w:firstLine="0"/>
      <w:jc w:val="left"/>
    </w:pPr>
    <w:rPr>
      <w:color w:val="auto"/>
      <w:szCs w:val="24"/>
    </w:rPr>
  </w:style>
  <w:style w:type="paragraph" w:customStyle="1" w:styleId="Style23">
    <w:name w:val="Style23"/>
    <w:basedOn w:val="a"/>
    <w:pPr>
      <w:suppressAutoHyphens w:val="0"/>
      <w:ind w:firstLine="0"/>
      <w:jc w:val="left"/>
    </w:pPr>
    <w:rPr>
      <w:color w:val="auto"/>
      <w:szCs w:val="24"/>
    </w:rPr>
  </w:style>
  <w:style w:type="paragraph" w:customStyle="1" w:styleId="Style28">
    <w:name w:val="Style28"/>
    <w:basedOn w:val="a"/>
    <w:pPr>
      <w:suppressAutoHyphens w:val="0"/>
      <w:spacing w:line="209" w:lineRule="exact"/>
      <w:ind w:firstLine="0"/>
    </w:pPr>
    <w:rPr>
      <w:color w:val="auto"/>
      <w:szCs w:val="24"/>
    </w:rPr>
  </w:style>
  <w:style w:type="paragraph" w:customStyle="1" w:styleId="Style37">
    <w:name w:val="Style37"/>
    <w:basedOn w:val="a"/>
    <w:pPr>
      <w:suppressAutoHyphens w:val="0"/>
      <w:ind w:firstLine="0"/>
      <w:jc w:val="left"/>
    </w:pPr>
    <w:rPr>
      <w:color w:val="auto"/>
      <w:szCs w:val="24"/>
    </w:rPr>
  </w:style>
  <w:style w:type="paragraph" w:customStyle="1" w:styleId="Style40">
    <w:name w:val="Style40"/>
    <w:basedOn w:val="a"/>
    <w:pPr>
      <w:suppressAutoHyphens w:val="0"/>
      <w:ind w:firstLine="0"/>
    </w:pPr>
    <w:rPr>
      <w:color w:val="auto"/>
      <w:szCs w:val="24"/>
    </w:rPr>
  </w:style>
  <w:style w:type="paragraph" w:customStyle="1" w:styleId="Style48">
    <w:name w:val="Style48"/>
    <w:basedOn w:val="a"/>
    <w:pPr>
      <w:suppressAutoHyphens w:val="0"/>
      <w:ind w:firstLine="0"/>
      <w:jc w:val="left"/>
    </w:pPr>
    <w:rPr>
      <w:color w:val="auto"/>
      <w:szCs w:val="24"/>
    </w:rPr>
  </w:style>
  <w:style w:type="paragraph" w:customStyle="1" w:styleId="Style36">
    <w:name w:val="Style36"/>
    <w:basedOn w:val="a"/>
    <w:pPr>
      <w:suppressAutoHyphens w:val="0"/>
      <w:ind w:firstLine="0"/>
      <w:jc w:val="left"/>
    </w:pPr>
    <w:rPr>
      <w:color w:val="auto"/>
      <w:szCs w:val="24"/>
    </w:rPr>
  </w:style>
  <w:style w:type="paragraph" w:customStyle="1" w:styleId="Style38">
    <w:name w:val="Style38"/>
    <w:basedOn w:val="a"/>
    <w:pPr>
      <w:suppressAutoHyphens w:val="0"/>
      <w:ind w:firstLine="0"/>
      <w:jc w:val="left"/>
    </w:pPr>
    <w:rPr>
      <w:color w:val="auto"/>
      <w:szCs w:val="24"/>
    </w:rPr>
  </w:style>
  <w:style w:type="paragraph" w:customStyle="1" w:styleId="Style11">
    <w:name w:val="Style11"/>
    <w:basedOn w:val="a"/>
    <w:pPr>
      <w:suppressAutoHyphens w:val="0"/>
      <w:spacing w:line="298" w:lineRule="exact"/>
      <w:ind w:firstLine="643"/>
    </w:pPr>
    <w:rPr>
      <w:color w:val="auto"/>
      <w:szCs w:val="24"/>
    </w:rPr>
  </w:style>
  <w:style w:type="paragraph" w:customStyle="1" w:styleId="Style35">
    <w:name w:val="Style35"/>
    <w:basedOn w:val="a"/>
    <w:pPr>
      <w:suppressAutoHyphens w:val="0"/>
      <w:spacing w:line="314" w:lineRule="exact"/>
      <w:ind w:firstLine="691"/>
      <w:jc w:val="left"/>
    </w:pPr>
    <w:rPr>
      <w:color w:val="auto"/>
      <w:szCs w:val="24"/>
    </w:rPr>
  </w:style>
  <w:style w:type="paragraph" w:customStyle="1" w:styleId="2f">
    <w:name w:val="Обычный2"/>
    <w:basedOn w:val="a"/>
    <w:pPr>
      <w:widowControl/>
      <w:suppressAutoHyphens w:val="0"/>
      <w:autoSpaceDE/>
      <w:spacing w:before="75" w:after="150"/>
      <w:ind w:left="60" w:right="60" w:firstLine="0"/>
      <w:jc w:val="left"/>
    </w:pPr>
    <w:rPr>
      <w:rFonts w:ascii="Verdana" w:hAnsi="Verdana" w:cs="Verdana"/>
      <w:color w:val="008000"/>
      <w:sz w:val="18"/>
      <w:szCs w:val="20"/>
    </w:rPr>
  </w:style>
  <w:style w:type="paragraph" w:customStyle="1" w:styleId="221">
    <w:name w:val="Основной текст 22"/>
    <w:basedOn w:val="a"/>
    <w:pPr>
      <w:widowControl/>
      <w:suppressAutoHyphens w:val="0"/>
      <w:overflowPunct w:val="0"/>
      <w:ind w:firstLine="851"/>
      <w:textAlignment w:val="baseline"/>
    </w:pPr>
    <w:rPr>
      <w:color w:val="auto"/>
      <w:szCs w:val="20"/>
    </w:rPr>
  </w:style>
  <w:style w:type="paragraph" w:customStyle="1" w:styleId="Style7">
    <w:name w:val="Style7"/>
    <w:basedOn w:val="a"/>
    <w:next w:val="a"/>
    <w:pPr>
      <w:widowControl/>
      <w:autoSpaceDE/>
      <w:ind w:firstLine="0"/>
      <w:jc w:val="left"/>
    </w:pPr>
    <w:rPr>
      <w:color w:val="auto"/>
      <w:szCs w:val="20"/>
    </w:rPr>
  </w:style>
  <w:style w:type="paragraph" w:customStyle="1" w:styleId="BodyText21">
    <w:name w:val="Body Text 21"/>
    <w:basedOn w:val="a"/>
    <w:pPr>
      <w:widowControl/>
      <w:ind w:firstLine="0"/>
    </w:pPr>
    <w:rPr>
      <w:color w:val="auto"/>
      <w:sz w:val="28"/>
      <w:szCs w:val="20"/>
    </w:rPr>
  </w:style>
  <w:style w:type="paragraph" w:customStyle="1" w:styleId="Postan">
    <w:name w:val="Postan"/>
    <w:basedOn w:val="a"/>
    <w:pPr>
      <w:widowControl/>
      <w:suppressAutoHyphens w:val="0"/>
      <w:autoSpaceDE/>
      <w:ind w:firstLine="0"/>
      <w:jc w:val="center"/>
    </w:pPr>
    <w:rPr>
      <w:color w:val="auto"/>
      <w:sz w:val="28"/>
      <w:szCs w:val="28"/>
    </w:rPr>
  </w:style>
  <w:style w:type="paragraph" w:customStyle="1" w:styleId="ConsPlusCell">
    <w:name w:val="ConsPlusCell"/>
    <w:pPr>
      <w:widowControl w:val="0"/>
      <w:suppressAutoHyphens/>
      <w:autoSpaceDE w:val="0"/>
    </w:pPr>
    <w:rPr>
      <w:rFonts w:ascii="Arial" w:hAnsi="Arial" w:cs="Arial"/>
      <w:lang w:eastAsia="zh-CN"/>
    </w:rPr>
  </w:style>
  <w:style w:type="paragraph" w:customStyle="1" w:styleId="Quote">
    <w:name w:val="Quote"/>
    <w:basedOn w:val="a"/>
    <w:next w:val="a"/>
    <w:pPr>
      <w:widowControl/>
      <w:suppressAutoHyphens w:val="0"/>
      <w:autoSpaceDE/>
      <w:ind w:firstLine="0"/>
      <w:jc w:val="left"/>
    </w:pPr>
    <w:rPr>
      <w:i/>
      <w:color w:val="auto"/>
      <w:szCs w:val="20"/>
      <w:lang w:val="x-none"/>
    </w:rPr>
  </w:style>
  <w:style w:type="paragraph" w:customStyle="1" w:styleId="IntenseQuote">
    <w:name w:val="Intense Quote"/>
    <w:basedOn w:val="a"/>
    <w:next w:val="a"/>
    <w:pPr>
      <w:widowControl/>
      <w:suppressAutoHyphens w:val="0"/>
      <w:autoSpaceDE/>
      <w:ind w:left="720" w:right="720" w:firstLine="0"/>
      <w:jc w:val="left"/>
    </w:pPr>
    <w:rPr>
      <w:b/>
      <w:i/>
      <w:color w:val="auto"/>
      <w:sz w:val="22"/>
      <w:szCs w:val="20"/>
      <w:lang w:val="x-none"/>
    </w:rPr>
  </w:style>
  <w:style w:type="paragraph" w:customStyle="1" w:styleId="1f6">
    <w:name w:val="Знак1"/>
    <w:basedOn w:val="a"/>
    <w:pPr>
      <w:widowControl/>
      <w:suppressAutoHyphens w:val="0"/>
      <w:autoSpaceDE/>
      <w:spacing w:before="280" w:after="280"/>
      <w:ind w:firstLine="0"/>
    </w:pPr>
    <w:rPr>
      <w:rFonts w:ascii="Tahoma" w:hAnsi="Tahoma" w:cs="Tahoma"/>
      <w:color w:val="auto"/>
      <w:sz w:val="20"/>
      <w:szCs w:val="20"/>
      <w:lang w:val="en-US"/>
    </w:rPr>
  </w:style>
  <w:style w:type="paragraph" w:customStyle="1" w:styleId="affff8">
    <w:name w:val="Тезисы_Геовера Знак"/>
    <w:basedOn w:val="a"/>
    <w:pPr>
      <w:widowControl/>
      <w:suppressAutoHyphens w:val="0"/>
      <w:autoSpaceDE/>
      <w:spacing w:before="280" w:after="280" w:line="360" w:lineRule="auto"/>
      <w:jc w:val="left"/>
    </w:pPr>
    <w:rPr>
      <w:rFonts w:cs="Tahoma"/>
      <w:color w:val="auto"/>
      <w:sz w:val="28"/>
      <w:szCs w:val="20"/>
      <w:lang w:val="en-US"/>
    </w:rPr>
  </w:style>
  <w:style w:type="paragraph" w:customStyle="1" w:styleId="1f7">
    <w:name w:val=" Знак1"/>
    <w:basedOn w:val="a"/>
    <w:pPr>
      <w:widowControl/>
      <w:suppressAutoHyphens w:val="0"/>
      <w:autoSpaceDE/>
      <w:spacing w:before="280" w:after="280"/>
      <w:ind w:firstLine="0"/>
      <w:jc w:val="left"/>
    </w:pPr>
    <w:rPr>
      <w:rFonts w:ascii="Tahoma" w:hAnsi="Tahoma" w:cs="Tahoma"/>
      <w:color w:val="auto"/>
      <w:sz w:val="20"/>
      <w:szCs w:val="20"/>
      <w:lang w:val="en-US"/>
    </w:rPr>
  </w:style>
  <w:style w:type="paragraph" w:customStyle="1" w:styleId="Standard">
    <w:name w:val="Standard"/>
    <w:basedOn w:val="aff7"/>
    <w:pPr>
      <w:keepLines/>
      <w:widowControl/>
      <w:suppressAutoHyphens w:val="0"/>
      <w:autoSpaceDE/>
      <w:spacing w:after="0"/>
      <w:ind w:firstLine="0"/>
      <w:jc w:val="right"/>
    </w:pPr>
    <w:rPr>
      <w:color w:val="auto"/>
      <w:sz w:val="20"/>
      <w:szCs w:val="20"/>
    </w:rPr>
  </w:style>
  <w:style w:type="paragraph" w:customStyle="1" w:styleId="1f8">
    <w:name w:val="Знак Знак Знак Знак Знак Знак Знак Знак Знак Знак Знак Знак1 Знак"/>
    <w:basedOn w:val="a"/>
    <w:pPr>
      <w:widowControl/>
      <w:tabs>
        <w:tab w:val="left" w:pos="360"/>
      </w:tabs>
      <w:suppressAutoHyphens w:val="0"/>
      <w:autoSpaceDE/>
      <w:spacing w:after="160" w:line="240" w:lineRule="exact"/>
      <w:ind w:firstLine="0"/>
      <w:jc w:val="left"/>
    </w:pPr>
    <w:rPr>
      <w:rFonts w:ascii="Verdana" w:hAnsi="Verdana" w:cs="Verdana"/>
      <w:color w:val="auto"/>
      <w:sz w:val="20"/>
      <w:szCs w:val="20"/>
      <w:lang w:val="en-US"/>
    </w:rPr>
  </w:style>
  <w:style w:type="paragraph" w:customStyle="1" w:styleId="Style3">
    <w:name w:val="Style3"/>
    <w:basedOn w:val="a"/>
    <w:pPr>
      <w:suppressAutoHyphens w:val="0"/>
      <w:ind w:firstLine="0"/>
      <w:jc w:val="left"/>
    </w:pPr>
    <w:rPr>
      <w:color w:val="auto"/>
      <w:szCs w:val="24"/>
    </w:rPr>
  </w:style>
  <w:style w:type="paragraph" w:customStyle="1" w:styleId="Style2">
    <w:name w:val="Style2"/>
    <w:basedOn w:val="a"/>
    <w:pPr>
      <w:suppressAutoHyphens w:val="0"/>
      <w:spacing w:line="326" w:lineRule="exact"/>
      <w:ind w:firstLine="0"/>
      <w:jc w:val="center"/>
    </w:pPr>
    <w:rPr>
      <w:color w:val="auto"/>
      <w:szCs w:val="24"/>
    </w:rPr>
  </w:style>
  <w:style w:type="paragraph" w:customStyle="1" w:styleId="WW-1">
    <w:name w:val="WW-Базовый"/>
    <w:pPr>
      <w:widowControl w:val="0"/>
      <w:tabs>
        <w:tab w:val="left" w:pos="708"/>
      </w:tabs>
      <w:suppressAutoHyphens/>
      <w:spacing w:after="200" w:line="276" w:lineRule="auto"/>
    </w:pPr>
    <w:rPr>
      <w:lang w:eastAsia="zh-CN"/>
    </w:rPr>
  </w:style>
  <w:style w:type="paragraph" w:customStyle="1" w:styleId="a10">
    <w:name w:val="a1"/>
    <w:basedOn w:val="a"/>
    <w:pPr>
      <w:widowControl/>
      <w:suppressAutoHyphens w:val="0"/>
      <w:autoSpaceDE/>
      <w:spacing w:before="280" w:after="280"/>
      <w:ind w:firstLine="0"/>
      <w:jc w:val="left"/>
    </w:pPr>
    <w:rPr>
      <w:color w:val="auto"/>
      <w:szCs w:val="24"/>
    </w:rPr>
  </w:style>
  <w:style w:type="paragraph" w:customStyle="1" w:styleId="Style5">
    <w:name w:val="Style5"/>
    <w:basedOn w:val="a"/>
    <w:pPr>
      <w:suppressAutoHyphens w:val="0"/>
      <w:spacing w:line="322" w:lineRule="exact"/>
      <w:ind w:firstLine="0"/>
    </w:pPr>
    <w:rPr>
      <w:color w:val="auto"/>
      <w:szCs w:val="24"/>
    </w:rPr>
  </w:style>
  <w:style w:type="paragraph" w:customStyle="1" w:styleId="1f9">
    <w:name w:val="Абзац списка1"/>
    <w:basedOn w:val="a"/>
    <w:pPr>
      <w:widowControl/>
      <w:suppressAutoHyphens w:val="0"/>
      <w:autoSpaceDE/>
      <w:ind w:left="720" w:firstLine="0"/>
      <w:jc w:val="left"/>
    </w:pPr>
    <w:rPr>
      <w:rFonts w:ascii="Calibri" w:hAnsi="Calibri" w:cs="Calibri"/>
      <w:color w:val="auto"/>
      <w:sz w:val="22"/>
      <w:szCs w:val="22"/>
    </w:rPr>
  </w:style>
  <w:style w:type="paragraph" w:customStyle="1" w:styleId="100">
    <w:name w:val="Оглавление 10"/>
    <w:basedOn w:val="34"/>
    <w:pPr>
      <w:tabs>
        <w:tab w:val="right" w:leader="dot" w:pos="7091"/>
      </w:tabs>
      <w:ind w:left="2547"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7.xml"/><Relationship Id="rId42" Type="http://schemas.openxmlformats.org/officeDocument/2006/relationships/hyperlink" Target="http://ru.wikipedia.org/wiki/&#1044;&#1072;&#1084;&#1093;&#1091;&#1088;&#1094;_(&#1088;&#1077;&#1082;&#1072;)" TargetMode="External"/><Relationship Id="rId47" Type="http://schemas.openxmlformats.org/officeDocument/2006/relationships/hyperlink" Target="http://ru.wikipedia.org/wiki/&#1044;&#1072;&#1084;&#1093;&#1091;&#1088;&#1094;" TargetMode="External"/><Relationship Id="rId63" Type="http://schemas.openxmlformats.org/officeDocument/2006/relationships/header" Target="header14.xml"/><Relationship Id="rId68" Type="http://schemas.openxmlformats.org/officeDocument/2006/relationships/footer" Target="footer16.xml"/><Relationship Id="rId16" Type="http://schemas.openxmlformats.org/officeDocument/2006/relationships/header" Target="header5.xml"/><Relationship Id="rId11" Type="http://schemas.openxmlformats.org/officeDocument/2006/relationships/header" Target="header3.xml"/><Relationship Id="rId32" Type="http://schemas.openxmlformats.org/officeDocument/2006/relationships/image" Target="media/image6.png"/><Relationship Id="rId37" Type="http://schemas.openxmlformats.org/officeDocument/2006/relationships/hyperlink" Target="http://ru.wikipedia.org/wiki/&#1040;&#1073;&#1093;&#1072;&#1079;&#1080;&#1103;" TargetMode="External"/><Relationship Id="rId53" Type="http://schemas.openxmlformats.org/officeDocument/2006/relationships/image" Target="media/image10.png"/><Relationship Id="rId58" Type="http://schemas.openxmlformats.org/officeDocument/2006/relationships/header" Target="header13.xml"/><Relationship Id="rId74" Type="http://schemas.openxmlformats.org/officeDocument/2006/relationships/header" Target="header19.xml"/><Relationship Id="rId79" Type="http://schemas.openxmlformats.org/officeDocument/2006/relationships/footer" Target="footer21.xml"/><Relationship Id="rId5" Type="http://schemas.openxmlformats.org/officeDocument/2006/relationships/footnotes" Target="footnotes.xml"/><Relationship Id="rId61" Type="http://schemas.openxmlformats.org/officeDocument/2006/relationships/image" Target="media/image12.jpeg"/><Relationship Id="rId8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yperlink" Target="http://ru.wikipedia.org/w/index.php?title=&#1055;&#1093;&#1080;&#1103;&amp;action=edit&amp;redlink=1" TargetMode="External"/><Relationship Id="rId27" Type="http://schemas.openxmlformats.org/officeDocument/2006/relationships/header" Target="header10.xml"/><Relationship Id="rId30" Type="http://schemas.openxmlformats.org/officeDocument/2006/relationships/image" Target="media/image4.emf"/><Relationship Id="rId35" Type="http://schemas.openxmlformats.org/officeDocument/2006/relationships/hyperlink" Target="http://ru.wikipedia.org/wiki/&#1050;&#1091;&#1073;&#1072;&#1085;&#1100;_(&#1088;&#1077;&#1082;&#1072;)" TargetMode="External"/><Relationship Id="rId43" Type="http://schemas.openxmlformats.org/officeDocument/2006/relationships/hyperlink" Target="http://ru.wikipedia.org/w/index.php?title=&#1047;&#1072;&#1082;&#1072;&#1085;_(&#1088;&#1077;&#1082;&#1072;)&amp;action=edit&amp;redlink=1" TargetMode="External"/><Relationship Id="rId48" Type="http://schemas.openxmlformats.org/officeDocument/2006/relationships/hyperlink" Target="http://ru.wikipedia.org/wiki/&#1056;&#1086;&#1078;&#1082;&#1072;&#1086;" TargetMode="External"/><Relationship Id="rId56" Type="http://schemas.openxmlformats.org/officeDocument/2006/relationships/footer" Target="footer11.xml"/><Relationship Id="rId64" Type="http://schemas.openxmlformats.org/officeDocument/2006/relationships/header" Target="header15.xml"/><Relationship Id="rId69" Type="http://schemas.openxmlformats.org/officeDocument/2006/relationships/hyperlink" Target="http://www.docload.ru/Basesdoc/10/10948/index.htm" TargetMode="External"/><Relationship Id="rId77" Type="http://schemas.openxmlformats.org/officeDocument/2006/relationships/header" Target="header21.xml"/><Relationship Id="rId8" Type="http://schemas.openxmlformats.org/officeDocument/2006/relationships/header" Target="header1.xml"/><Relationship Id="rId51" Type="http://schemas.openxmlformats.org/officeDocument/2006/relationships/hyperlink" Target="http://www.dombayinfo.ru/www.dombayinfo.ru/about_kuban/exkurs_kuban" TargetMode="External"/><Relationship Id="rId72" Type="http://schemas.openxmlformats.org/officeDocument/2006/relationships/footer" Target="footer17.xml"/><Relationship Id="rId80" Type="http://schemas.openxmlformats.org/officeDocument/2006/relationships/header" Target="header22.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image" Target="media/image7.png"/><Relationship Id="rId38" Type="http://schemas.openxmlformats.org/officeDocument/2006/relationships/hyperlink" Target="http://ru.wikipedia.org/w/index.php?title=&#1047;&#1072;&#1082;&#1099;&#1085;-&#1057;&#1099;&#1088;&#1090;&amp;action=edit&amp;redlink=1" TargetMode="External"/><Relationship Id="rId46" Type="http://schemas.openxmlformats.org/officeDocument/2006/relationships/hyperlink" Target="http://ru.wikipedia.org/w/index.php?title=&#1047;&#1072;&#1075;&#1077;&#1076;&#1072;&#1085;&amp;action=edit&amp;redlink=1" TargetMode="External"/><Relationship Id="rId59" Type="http://schemas.openxmlformats.org/officeDocument/2006/relationships/footer" Target="footer13.xml"/><Relationship Id="rId67" Type="http://schemas.openxmlformats.org/officeDocument/2006/relationships/header" Target="header16.xml"/><Relationship Id="rId20" Type="http://schemas.openxmlformats.org/officeDocument/2006/relationships/header" Target="header7.xml"/><Relationship Id="rId41" Type="http://schemas.openxmlformats.org/officeDocument/2006/relationships/hyperlink" Target="http://ru.wikipedia.org/wiki/&#1052;&#1072;&#1084;&#1093;&#1091;&#1088;&#1094;_(&#1088;&#1077;&#1082;&#1072;)" TargetMode="External"/><Relationship Id="rId54" Type="http://schemas.openxmlformats.org/officeDocument/2006/relationships/header" Target="header11.xml"/><Relationship Id="rId62" Type="http://schemas.openxmlformats.org/officeDocument/2006/relationships/image" Target="media/image13.jpeg"/><Relationship Id="rId70" Type="http://schemas.openxmlformats.org/officeDocument/2006/relationships/header" Target="header17.xml"/><Relationship Id="rId75" Type="http://schemas.openxmlformats.org/officeDocument/2006/relationships/footer" Target="footer19.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hyperlink" Target="http://ru.wikipedia.org/wiki/&#1055;&#1096;&#1080;&#1096;_(&#1075;&#1086;&#1088;&#1072;)" TargetMode="External"/><Relationship Id="rId49" Type="http://schemas.openxmlformats.org/officeDocument/2006/relationships/hyperlink" Target="http://ru.wikipedia.org/wiki/&#1050;&#1091;&#1088;&#1076;&#1078;&#1080;&#1085;&#1086;&#1074;&#1086;" TargetMode="External"/><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image" Target="media/image5.emf"/><Relationship Id="rId44" Type="http://schemas.openxmlformats.org/officeDocument/2006/relationships/hyperlink" Target="http://ru.wikipedia.org/w/index.php?title=&#1041;&#1077;&#1089;&#1082;&#1077;&#1089;_(&#1088;&#1077;&#1082;&#1072;)&amp;action=edit&amp;redlink=1" TargetMode="External"/><Relationship Id="rId52" Type="http://schemas.openxmlformats.org/officeDocument/2006/relationships/image" Target="media/image9.jpeg"/><Relationship Id="rId60" Type="http://schemas.openxmlformats.org/officeDocument/2006/relationships/image" Target="media/image11.jpeg"/><Relationship Id="rId65" Type="http://schemas.openxmlformats.org/officeDocument/2006/relationships/footer" Target="footer14.xml"/><Relationship Id="rId73" Type="http://schemas.openxmlformats.org/officeDocument/2006/relationships/footer" Target="footer18.xml"/><Relationship Id="rId78" Type="http://schemas.openxmlformats.org/officeDocument/2006/relationships/footer" Target="footer20.xml"/><Relationship Id="rId81"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yperlink" Target="http://ru.wikipedia.org/w/index.php?title=&#1057;&#1072;&#1085;&#1095;&#1072;&#1088;&#1086;_(&#1088;&#1077;&#1082;&#1072;)&amp;action=edit&amp;redlink=1" TargetMode="External"/><Relationship Id="rId34" Type="http://schemas.openxmlformats.org/officeDocument/2006/relationships/hyperlink" Target="http://ru.wikipedia.org/wiki/&#1051;&#1072;&#1073;&#1072;" TargetMode="External"/><Relationship Id="rId50" Type="http://schemas.openxmlformats.org/officeDocument/2006/relationships/image" Target="media/image8.png"/><Relationship Id="rId55" Type="http://schemas.openxmlformats.org/officeDocument/2006/relationships/header" Target="header12.xml"/><Relationship Id="rId76" Type="http://schemas.openxmlformats.org/officeDocument/2006/relationships/header" Target="header20.xml"/><Relationship Id="rId7" Type="http://schemas.openxmlformats.org/officeDocument/2006/relationships/image" Target="media/image1.jpeg"/><Relationship Id="rId71" Type="http://schemas.openxmlformats.org/officeDocument/2006/relationships/header" Target="header18.xml"/><Relationship Id="rId2" Type="http://schemas.openxmlformats.org/officeDocument/2006/relationships/styles" Target="styles.xml"/><Relationship Id="rId29" Type="http://schemas.openxmlformats.org/officeDocument/2006/relationships/image" Target="media/image3.png"/><Relationship Id="rId24" Type="http://schemas.openxmlformats.org/officeDocument/2006/relationships/header" Target="header9.xml"/><Relationship Id="rId40" Type="http://schemas.openxmlformats.org/officeDocument/2006/relationships/hyperlink" Target="http://ru.wikipedia.org/wiki/&#1052;&#1072;&#1082;&#1077;&#1088;&#1072;_(&#1088;&#1077;&#1082;&#1072;)" TargetMode="External"/><Relationship Id="rId45" Type="http://schemas.openxmlformats.org/officeDocument/2006/relationships/hyperlink" Target="http://ru.wikipedia.org/w/index.php?title=&#1055;&#1093;&#1080;&#1103;&amp;action=edit&amp;redlink=1" TargetMode="External"/><Relationship Id="rId66" Type="http://schemas.openxmlformats.org/officeDocument/2006/relationships/footer" Target="footer15.xml"/></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38714</Words>
  <Characters>220670</Characters>
  <Application>Microsoft Office Word</Application>
  <DocSecurity>0</DocSecurity>
  <Lines>1838</Lines>
  <Paragraphs>517</Paragraphs>
  <ScaleCrop>false</ScaleCrop>
  <HeadingPairs>
    <vt:vector size="2" baseType="variant">
      <vt:variant>
        <vt:lpstr>Название</vt:lpstr>
      </vt:variant>
      <vt:variant>
        <vt:i4>1</vt:i4>
      </vt:variant>
    </vt:vector>
  </HeadingPairs>
  <TitlesOfParts>
    <vt:vector size="1" baseType="lpstr">
      <vt:lpstr>ФЕДЕРАЛЬНОЕ АГЕНТСТВО ПО СТРОИТЕЛЬСТВУ И ЖИЛИЩНО-КОММУНАЛЬНОМУ ХОЗЯЙСТВУ</vt:lpstr>
    </vt:vector>
  </TitlesOfParts>
  <Company/>
  <LinksUpToDate>false</LinksUpToDate>
  <CharactersWithSpaces>258867</CharactersWithSpaces>
  <SharedDoc>false</SharedDoc>
  <HLinks>
    <vt:vector size="732" baseType="variant">
      <vt:variant>
        <vt:i4>1179697</vt:i4>
      </vt:variant>
      <vt:variant>
        <vt:i4>366</vt:i4>
      </vt:variant>
      <vt:variant>
        <vt:i4>0</vt:i4>
      </vt:variant>
      <vt:variant>
        <vt:i4>5</vt:i4>
      </vt:variant>
      <vt:variant>
        <vt:lpwstr/>
      </vt:variant>
      <vt:variant>
        <vt:lpwstr>_Toc247337756</vt:lpwstr>
      </vt:variant>
      <vt:variant>
        <vt:i4>1179697</vt:i4>
      </vt:variant>
      <vt:variant>
        <vt:i4>363</vt:i4>
      </vt:variant>
      <vt:variant>
        <vt:i4>0</vt:i4>
      </vt:variant>
      <vt:variant>
        <vt:i4>5</vt:i4>
      </vt:variant>
      <vt:variant>
        <vt:lpwstr/>
      </vt:variant>
      <vt:variant>
        <vt:lpwstr>_Toc247337755</vt:lpwstr>
      </vt:variant>
      <vt:variant>
        <vt:i4>1179697</vt:i4>
      </vt:variant>
      <vt:variant>
        <vt:i4>360</vt:i4>
      </vt:variant>
      <vt:variant>
        <vt:i4>0</vt:i4>
      </vt:variant>
      <vt:variant>
        <vt:i4>5</vt:i4>
      </vt:variant>
      <vt:variant>
        <vt:lpwstr/>
      </vt:variant>
      <vt:variant>
        <vt:lpwstr>_Toc247337753</vt:lpwstr>
      </vt:variant>
      <vt:variant>
        <vt:i4>1179697</vt:i4>
      </vt:variant>
      <vt:variant>
        <vt:i4>357</vt:i4>
      </vt:variant>
      <vt:variant>
        <vt:i4>0</vt:i4>
      </vt:variant>
      <vt:variant>
        <vt:i4>5</vt:i4>
      </vt:variant>
      <vt:variant>
        <vt:lpwstr/>
      </vt:variant>
      <vt:variant>
        <vt:lpwstr>_Toc247337752</vt:lpwstr>
      </vt:variant>
      <vt:variant>
        <vt:i4>2621493</vt:i4>
      </vt:variant>
      <vt:variant>
        <vt:i4>354</vt:i4>
      </vt:variant>
      <vt:variant>
        <vt:i4>0</vt:i4>
      </vt:variant>
      <vt:variant>
        <vt:i4>5</vt:i4>
      </vt:variant>
      <vt:variant>
        <vt:lpwstr>http://www.docload.ru/Basesdoc/10/10948/index.htm</vt:lpwstr>
      </vt:variant>
      <vt:variant>
        <vt:lpwstr>i135913</vt:lpwstr>
      </vt:variant>
      <vt:variant>
        <vt:i4>65549</vt:i4>
      </vt:variant>
      <vt:variant>
        <vt:i4>351</vt:i4>
      </vt:variant>
      <vt:variant>
        <vt:i4>0</vt:i4>
      </vt:variant>
      <vt:variant>
        <vt:i4>5</vt:i4>
      </vt:variant>
      <vt:variant>
        <vt:lpwstr>http://www.dombayinfo.ru/www.dombayinfo.ru/about_kuban/exkurs_kuban</vt:lpwstr>
      </vt:variant>
      <vt:variant>
        <vt:lpwstr/>
      </vt:variant>
      <vt:variant>
        <vt:i4>72024159</vt:i4>
      </vt:variant>
      <vt:variant>
        <vt:i4>348</vt:i4>
      </vt:variant>
      <vt:variant>
        <vt:i4>0</vt:i4>
      </vt:variant>
      <vt:variant>
        <vt:i4>5</vt:i4>
      </vt:variant>
      <vt:variant>
        <vt:lpwstr>http://ru.wikipedia.org/wiki/Курджиново</vt:lpwstr>
      </vt:variant>
      <vt:variant>
        <vt:lpwstr/>
      </vt:variant>
      <vt:variant>
        <vt:i4>72220714</vt:i4>
      </vt:variant>
      <vt:variant>
        <vt:i4>345</vt:i4>
      </vt:variant>
      <vt:variant>
        <vt:i4>0</vt:i4>
      </vt:variant>
      <vt:variant>
        <vt:i4>5</vt:i4>
      </vt:variant>
      <vt:variant>
        <vt:lpwstr>http://ru.wikipedia.org/wiki/Рожкао</vt:lpwstr>
      </vt:variant>
      <vt:variant>
        <vt:lpwstr/>
      </vt:variant>
      <vt:variant>
        <vt:i4>328731</vt:i4>
      </vt:variant>
      <vt:variant>
        <vt:i4>342</vt:i4>
      </vt:variant>
      <vt:variant>
        <vt:i4>0</vt:i4>
      </vt:variant>
      <vt:variant>
        <vt:i4>5</vt:i4>
      </vt:variant>
      <vt:variant>
        <vt:lpwstr>http://ru.wikipedia.org/wiki/Дамхурц</vt:lpwstr>
      </vt:variant>
      <vt:variant>
        <vt:lpwstr/>
      </vt:variant>
      <vt:variant>
        <vt:i4>74055732</vt:i4>
      </vt:variant>
      <vt:variant>
        <vt:i4>339</vt:i4>
      </vt:variant>
      <vt:variant>
        <vt:i4>0</vt:i4>
      </vt:variant>
      <vt:variant>
        <vt:i4>5</vt:i4>
      </vt:variant>
      <vt:variant>
        <vt:lpwstr>http://ru.wikipedia.org/w/index.php?title=Загедан&amp;action=edit&amp;redlink=1</vt:lpwstr>
      </vt:variant>
      <vt:variant>
        <vt:lpwstr/>
      </vt:variant>
      <vt:variant>
        <vt:i4>1376335</vt:i4>
      </vt:variant>
      <vt:variant>
        <vt:i4>336</vt:i4>
      </vt:variant>
      <vt:variant>
        <vt:i4>0</vt:i4>
      </vt:variant>
      <vt:variant>
        <vt:i4>5</vt:i4>
      </vt:variant>
      <vt:variant>
        <vt:lpwstr>http://ru.wikipedia.org/w/index.php?title=Пхия&amp;action=edit&amp;redlink=1</vt:lpwstr>
      </vt:variant>
      <vt:variant>
        <vt:lpwstr/>
      </vt:variant>
      <vt:variant>
        <vt:i4>71042160</vt:i4>
      </vt:variant>
      <vt:variant>
        <vt:i4>333</vt:i4>
      </vt:variant>
      <vt:variant>
        <vt:i4>0</vt:i4>
      </vt:variant>
      <vt:variant>
        <vt:i4>5</vt:i4>
      </vt:variant>
      <vt:variant>
        <vt:lpwstr>http://ru.wikipedia.org/w/index.php?title=Бескес_(река)&amp;action=edit&amp;redlink=1</vt:lpwstr>
      </vt:variant>
      <vt:variant>
        <vt:lpwstr/>
      </vt:variant>
      <vt:variant>
        <vt:i4>1246293</vt:i4>
      </vt:variant>
      <vt:variant>
        <vt:i4>330</vt:i4>
      </vt:variant>
      <vt:variant>
        <vt:i4>0</vt:i4>
      </vt:variant>
      <vt:variant>
        <vt:i4>5</vt:i4>
      </vt:variant>
      <vt:variant>
        <vt:lpwstr>http://ru.wikipedia.org/w/index.php?title=Закан_(река)&amp;action=edit&amp;redlink=1</vt:lpwstr>
      </vt:variant>
      <vt:variant>
        <vt:lpwstr/>
      </vt:variant>
      <vt:variant>
        <vt:i4>2622526</vt:i4>
      </vt:variant>
      <vt:variant>
        <vt:i4>327</vt:i4>
      </vt:variant>
      <vt:variant>
        <vt:i4>0</vt:i4>
      </vt:variant>
      <vt:variant>
        <vt:i4>5</vt:i4>
      </vt:variant>
      <vt:variant>
        <vt:lpwstr>http://ru.wikipedia.org/wiki/Дамхурц_(река)</vt:lpwstr>
      </vt:variant>
      <vt:variant>
        <vt:lpwstr/>
      </vt:variant>
      <vt:variant>
        <vt:i4>2098238</vt:i4>
      </vt:variant>
      <vt:variant>
        <vt:i4>324</vt:i4>
      </vt:variant>
      <vt:variant>
        <vt:i4>0</vt:i4>
      </vt:variant>
      <vt:variant>
        <vt:i4>5</vt:i4>
      </vt:variant>
      <vt:variant>
        <vt:lpwstr>http://ru.wikipedia.org/wiki/Мамхурц_(река)</vt:lpwstr>
      </vt:variant>
      <vt:variant>
        <vt:lpwstr/>
      </vt:variant>
      <vt:variant>
        <vt:i4>71435318</vt:i4>
      </vt:variant>
      <vt:variant>
        <vt:i4>321</vt:i4>
      </vt:variant>
      <vt:variant>
        <vt:i4>0</vt:i4>
      </vt:variant>
      <vt:variant>
        <vt:i4>5</vt:i4>
      </vt:variant>
      <vt:variant>
        <vt:lpwstr>http://ru.wikipedia.org/wiki/Макера_(река)</vt:lpwstr>
      </vt:variant>
      <vt:variant>
        <vt:lpwstr/>
      </vt:variant>
      <vt:variant>
        <vt:i4>69468183</vt:i4>
      </vt:variant>
      <vt:variant>
        <vt:i4>318</vt:i4>
      </vt:variant>
      <vt:variant>
        <vt:i4>0</vt:i4>
      </vt:variant>
      <vt:variant>
        <vt:i4>5</vt:i4>
      </vt:variant>
      <vt:variant>
        <vt:lpwstr>http://ru.wikipedia.org/w/index.php?title=Санчаро_(река)&amp;action=edit&amp;redlink=1</vt:lpwstr>
      </vt:variant>
      <vt:variant>
        <vt:lpwstr/>
      </vt:variant>
      <vt:variant>
        <vt:i4>4195449</vt:i4>
      </vt:variant>
      <vt:variant>
        <vt:i4>315</vt:i4>
      </vt:variant>
      <vt:variant>
        <vt:i4>0</vt:i4>
      </vt:variant>
      <vt:variant>
        <vt:i4>5</vt:i4>
      </vt:variant>
      <vt:variant>
        <vt:lpwstr>http://ru.wikipedia.org/w/index.php?title=Закын-Сырт&amp;action=edit&amp;redlink=1</vt:lpwstr>
      </vt:variant>
      <vt:variant>
        <vt:lpwstr/>
      </vt:variant>
      <vt:variant>
        <vt:i4>328727</vt:i4>
      </vt:variant>
      <vt:variant>
        <vt:i4>312</vt:i4>
      </vt:variant>
      <vt:variant>
        <vt:i4>0</vt:i4>
      </vt:variant>
      <vt:variant>
        <vt:i4>5</vt:i4>
      </vt:variant>
      <vt:variant>
        <vt:lpwstr>http://ru.wikipedia.org/wiki/Абхазия</vt:lpwstr>
      </vt:variant>
      <vt:variant>
        <vt:lpwstr/>
      </vt:variant>
      <vt:variant>
        <vt:i4>655368</vt:i4>
      </vt:variant>
      <vt:variant>
        <vt:i4>309</vt:i4>
      </vt:variant>
      <vt:variant>
        <vt:i4>0</vt:i4>
      </vt:variant>
      <vt:variant>
        <vt:i4>5</vt:i4>
      </vt:variant>
      <vt:variant>
        <vt:lpwstr>http://ru.wikipedia.org/wiki/Пшиш_(гора)</vt:lpwstr>
      </vt:variant>
      <vt:variant>
        <vt:lpwstr/>
      </vt:variant>
      <vt:variant>
        <vt:i4>70386748</vt:i4>
      </vt:variant>
      <vt:variant>
        <vt:i4>306</vt:i4>
      </vt:variant>
      <vt:variant>
        <vt:i4>0</vt:i4>
      </vt:variant>
      <vt:variant>
        <vt:i4>5</vt:i4>
      </vt:variant>
      <vt:variant>
        <vt:lpwstr>http://ru.wikipedia.org/wiki/Кубань_(река)</vt:lpwstr>
      </vt:variant>
      <vt:variant>
        <vt:lpwstr/>
      </vt:variant>
      <vt:variant>
        <vt:i4>132126</vt:i4>
      </vt:variant>
      <vt:variant>
        <vt:i4>303</vt:i4>
      </vt:variant>
      <vt:variant>
        <vt:i4>0</vt:i4>
      </vt:variant>
      <vt:variant>
        <vt:i4>5</vt:i4>
      </vt:variant>
      <vt:variant>
        <vt:lpwstr>http://ru.wikipedia.org/wiki/Лаба</vt:lpwstr>
      </vt:variant>
      <vt:variant>
        <vt:lpwstr/>
      </vt:variant>
      <vt:variant>
        <vt:i4>1376335</vt:i4>
      </vt:variant>
      <vt:variant>
        <vt:i4>300</vt:i4>
      </vt:variant>
      <vt:variant>
        <vt:i4>0</vt:i4>
      </vt:variant>
      <vt:variant>
        <vt:i4>5</vt:i4>
      </vt:variant>
      <vt:variant>
        <vt:lpwstr>http://ru.wikipedia.org/w/index.php?title=Пхия&amp;action=edit&amp;redlink=1</vt:lpwstr>
      </vt:variant>
      <vt:variant>
        <vt:lpwstr/>
      </vt:variant>
      <vt:variant>
        <vt:i4>3342409</vt:i4>
      </vt:variant>
      <vt:variant>
        <vt:i4>296</vt:i4>
      </vt:variant>
      <vt:variant>
        <vt:i4>0</vt:i4>
      </vt:variant>
      <vt:variant>
        <vt:i4>5</vt:i4>
      </vt:variant>
      <vt:variant>
        <vt:lpwstr/>
      </vt:variant>
      <vt:variant>
        <vt:lpwstr>__RefHeading__200_2115165874</vt:lpwstr>
      </vt:variant>
      <vt:variant>
        <vt:i4>3801154</vt:i4>
      </vt:variant>
      <vt:variant>
        <vt:i4>293</vt:i4>
      </vt:variant>
      <vt:variant>
        <vt:i4>0</vt:i4>
      </vt:variant>
      <vt:variant>
        <vt:i4>5</vt:i4>
      </vt:variant>
      <vt:variant>
        <vt:lpwstr/>
      </vt:variant>
      <vt:variant>
        <vt:lpwstr>__RefHeading__198_2115165874</vt:lpwstr>
      </vt:variant>
      <vt:variant>
        <vt:i4>3801164</vt:i4>
      </vt:variant>
      <vt:variant>
        <vt:i4>290</vt:i4>
      </vt:variant>
      <vt:variant>
        <vt:i4>0</vt:i4>
      </vt:variant>
      <vt:variant>
        <vt:i4>5</vt:i4>
      </vt:variant>
      <vt:variant>
        <vt:lpwstr/>
      </vt:variant>
      <vt:variant>
        <vt:lpwstr>__RefHeading__196_2115165874</vt:lpwstr>
      </vt:variant>
      <vt:variant>
        <vt:i4>3801166</vt:i4>
      </vt:variant>
      <vt:variant>
        <vt:i4>287</vt:i4>
      </vt:variant>
      <vt:variant>
        <vt:i4>0</vt:i4>
      </vt:variant>
      <vt:variant>
        <vt:i4>5</vt:i4>
      </vt:variant>
      <vt:variant>
        <vt:lpwstr/>
      </vt:variant>
      <vt:variant>
        <vt:lpwstr>__RefHeading__194_2115165874</vt:lpwstr>
      </vt:variant>
      <vt:variant>
        <vt:i4>3801160</vt:i4>
      </vt:variant>
      <vt:variant>
        <vt:i4>284</vt:i4>
      </vt:variant>
      <vt:variant>
        <vt:i4>0</vt:i4>
      </vt:variant>
      <vt:variant>
        <vt:i4>5</vt:i4>
      </vt:variant>
      <vt:variant>
        <vt:lpwstr/>
      </vt:variant>
      <vt:variant>
        <vt:lpwstr>__RefHeading__192_2115165874</vt:lpwstr>
      </vt:variant>
      <vt:variant>
        <vt:i4>3801162</vt:i4>
      </vt:variant>
      <vt:variant>
        <vt:i4>281</vt:i4>
      </vt:variant>
      <vt:variant>
        <vt:i4>0</vt:i4>
      </vt:variant>
      <vt:variant>
        <vt:i4>5</vt:i4>
      </vt:variant>
      <vt:variant>
        <vt:lpwstr/>
      </vt:variant>
      <vt:variant>
        <vt:lpwstr>__RefHeading__190_2115165874</vt:lpwstr>
      </vt:variant>
      <vt:variant>
        <vt:i4>3866690</vt:i4>
      </vt:variant>
      <vt:variant>
        <vt:i4>278</vt:i4>
      </vt:variant>
      <vt:variant>
        <vt:i4>0</vt:i4>
      </vt:variant>
      <vt:variant>
        <vt:i4>5</vt:i4>
      </vt:variant>
      <vt:variant>
        <vt:lpwstr/>
      </vt:variant>
      <vt:variant>
        <vt:lpwstr>__RefHeading__188_2115165874</vt:lpwstr>
      </vt:variant>
      <vt:variant>
        <vt:i4>3866700</vt:i4>
      </vt:variant>
      <vt:variant>
        <vt:i4>275</vt:i4>
      </vt:variant>
      <vt:variant>
        <vt:i4>0</vt:i4>
      </vt:variant>
      <vt:variant>
        <vt:i4>5</vt:i4>
      </vt:variant>
      <vt:variant>
        <vt:lpwstr/>
      </vt:variant>
      <vt:variant>
        <vt:lpwstr>__RefHeading__186_2115165874</vt:lpwstr>
      </vt:variant>
      <vt:variant>
        <vt:i4>3866702</vt:i4>
      </vt:variant>
      <vt:variant>
        <vt:i4>272</vt:i4>
      </vt:variant>
      <vt:variant>
        <vt:i4>0</vt:i4>
      </vt:variant>
      <vt:variant>
        <vt:i4>5</vt:i4>
      </vt:variant>
      <vt:variant>
        <vt:lpwstr/>
      </vt:variant>
      <vt:variant>
        <vt:lpwstr>__RefHeading__184_2115165874</vt:lpwstr>
      </vt:variant>
      <vt:variant>
        <vt:i4>3866696</vt:i4>
      </vt:variant>
      <vt:variant>
        <vt:i4>269</vt:i4>
      </vt:variant>
      <vt:variant>
        <vt:i4>0</vt:i4>
      </vt:variant>
      <vt:variant>
        <vt:i4>5</vt:i4>
      </vt:variant>
      <vt:variant>
        <vt:lpwstr/>
      </vt:variant>
      <vt:variant>
        <vt:lpwstr>__RefHeading__182_2115165874</vt:lpwstr>
      </vt:variant>
      <vt:variant>
        <vt:i4>3866698</vt:i4>
      </vt:variant>
      <vt:variant>
        <vt:i4>266</vt:i4>
      </vt:variant>
      <vt:variant>
        <vt:i4>0</vt:i4>
      </vt:variant>
      <vt:variant>
        <vt:i4>5</vt:i4>
      </vt:variant>
      <vt:variant>
        <vt:lpwstr/>
      </vt:variant>
      <vt:variant>
        <vt:lpwstr>__RefHeading__180_2115165874</vt:lpwstr>
      </vt:variant>
      <vt:variant>
        <vt:i4>3407938</vt:i4>
      </vt:variant>
      <vt:variant>
        <vt:i4>263</vt:i4>
      </vt:variant>
      <vt:variant>
        <vt:i4>0</vt:i4>
      </vt:variant>
      <vt:variant>
        <vt:i4>5</vt:i4>
      </vt:variant>
      <vt:variant>
        <vt:lpwstr/>
      </vt:variant>
      <vt:variant>
        <vt:lpwstr>__RefHeading__178_2115165874</vt:lpwstr>
      </vt:variant>
      <vt:variant>
        <vt:i4>3407948</vt:i4>
      </vt:variant>
      <vt:variant>
        <vt:i4>260</vt:i4>
      </vt:variant>
      <vt:variant>
        <vt:i4>0</vt:i4>
      </vt:variant>
      <vt:variant>
        <vt:i4>5</vt:i4>
      </vt:variant>
      <vt:variant>
        <vt:lpwstr/>
      </vt:variant>
      <vt:variant>
        <vt:lpwstr>__RefHeading__176_2115165874</vt:lpwstr>
      </vt:variant>
      <vt:variant>
        <vt:i4>3407950</vt:i4>
      </vt:variant>
      <vt:variant>
        <vt:i4>257</vt:i4>
      </vt:variant>
      <vt:variant>
        <vt:i4>0</vt:i4>
      </vt:variant>
      <vt:variant>
        <vt:i4>5</vt:i4>
      </vt:variant>
      <vt:variant>
        <vt:lpwstr/>
      </vt:variant>
      <vt:variant>
        <vt:lpwstr>__RefHeading__174_2115165874</vt:lpwstr>
      </vt:variant>
      <vt:variant>
        <vt:i4>3407944</vt:i4>
      </vt:variant>
      <vt:variant>
        <vt:i4>254</vt:i4>
      </vt:variant>
      <vt:variant>
        <vt:i4>0</vt:i4>
      </vt:variant>
      <vt:variant>
        <vt:i4>5</vt:i4>
      </vt:variant>
      <vt:variant>
        <vt:lpwstr/>
      </vt:variant>
      <vt:variant>
        <vt:lpwstr>__RefHeading__172_2115165874</vt:lpwstr>
      </vt:variant>
      <vt:variant>
        <vt:i4>3407946</vt:i4>
      </vt:variant>
      <vt:variant>
        <vt:i4>251</vt:i4>
      </vt:variant>
      <vt:variant>
        <vt:i4>0</vt:i4>
      </vt:variant>
      <vt:variant>
        <vt:i4>5</vt:i4>
      </vt:variant>
      <vt:variant>
        <vt:lpwstr/>
      </vt:variant>
      <vt:variant>
        <vt:lpwstr>__RefHeading__170_2115165874</vt:lpwstr>
      </vt:variant>
      <vt:variant>
        <vt:i4>3473474</vt:i4>
      </vt:variant>
      <vt:variant>
        <vt:i4>248</vt:i4>
      </vt:variant>
      <vt:variant>
        <vt:i4>0</vt:i4>
      </vt:variant>
      <vt:variant>
        <vt:i4>5</vt:i4>
      </vt:variant>
      <vt:variant>
        <vt:lpwstr/>
      </vt:variant>
      <vt:variant>
        <vt:lpwstr>__RefHeading__168_2115165874</vt:lpwstr>
      </vt:variant>
      <vt:variant>
        <vt:i4>3473484</vt:i4>
      </vt:variant>
      <vt:variant>
        <vt:i4>245</vt:i4>
      </vt:variant>
      <vt:variant>
        <vt:i4>0</vt:i4>
      </vt:variant>
      <vt:variant>
        <vt:i4>5</vt:i4>
      </vt:variant>
      <vt:variant>
        <vt:lpwstr/>
      </vt:variant>
      <vt:variant>
        <vt:lpwstr>__RefHeading__166_2115165874</vt:lpwstr>
      </vt:variant>
      <vt:variant>
        <vt:i4>3473486</vt:i4>
      </vt:variant>
      <vt:variant>
        <vt:i4>242</vt:i4>
      </vt:variant>
      <vt:variant>
        <vt:i4>0</vt:i4>
      </vt:variant>
      <vt:variant>
        <vt:i4>5</vt:i4>
      </vt:variant>
      <vt:variant>
        <vt:lpwstr/>
      </vt:variant>
      <vt:variant>
        <vt:lpwstr>__RefHeading__164_2115165874</vt:lpwstr>
      </vt:variant>
      <vt:variant>
        <vt:i4>3473480</vt:i4>
      </vt:variant>
      <vt:variant>
        <vt:i4>239</vt:i4>
      </vt:variant>
      <vt:variant>
        <vt:i4>0</vt:i4>
      </vt:variant>
      <vt:variant>
        <vt:i4>5</vt:i4>
      </vt:variant>
      <vt:variant>
        <vt:lpwstr/>
      </vt:variant>
      <vt:variant>
        <vt:lpwstr>__RefHeading__162_2115165874</vt:lpwstr>
      </vt:variant>
      <vt:variant>
        <vt:i4>3473482</vt:i4>
      </vt:variant>
      <vt:variant>
        <vt:i4>236</vt:i4>
      </vt:variant>
      <vt:variant>
        <vt:i4>0</vt:i4>
      </vt:variant>
      <vt:variant>
        <vt:i4>5</vt:i4>
      </vt:variant>
      <vt:variant>
        <vt:lpwstr/>
      </vt:variant>
      <vt:variant>
        <vt:lpwstr>__RefHeading__160_2115165874</vt:lpwstr>
      </vt:variant>
      <vt:variant>
        <vt:i4>3539010</vt:i4>
      </vt:variant>
      <vt:variant>
        <vt:i4>233</vt:i4>
      </vt:variant>
      <vt:variant>
        <vt:i4>0</vt:i4>
      </vt:variant>
      <vt:variant>
        <vt:i4>5</vt:i4>
      </vt:variant>
      <vt:variant>
        <vt:lpwstr/>
      </vt:variant>
      <vt:variant>
        <vt:lpwstr>__RefHeading__158_2115165874</vt:lpwstr>
      </vt:variant>
      <vt:variant>
        <vt:i4>3539020</vt:i4>
      </vt:variant>
      <vt:variant>
        <vt:i4>230</vt:i4>
      </vt:variant>
      <vt:variant>
        <vt:i4>0</vt:i4>
      </vt:variant>
      <vt:variant>
        <vt:i4>5</vt:i4>
      </vt:variant>
      <vt:variant>
        <vt:lpwstr/>
      </vt:variant>
      <vt:variant>
        <vt:lpwstr>__RefHeading__156_2115165874</vt:lpwstr>
      </vt:variant>
      <vt:variant>
        <vt:i4>3539022</vt:i4>
      </vt:variant>
      <vt:variant>
        <vt:i4>227</vt:i4>
      </vt:variant>
      <vt:variant>
        <vt:i4>0</vt:i4>
      </vt:variant>
      <vt:variant>
        <vt:i4>5</vt:i4>
      </vt:variant>
      <vt:variant>
        <vt:lpwstr/>
      </vt:variant>
      <vt:variant>
        <vt:lpwstr>__RefHeading__154_2115165874</vt:lpwstr>
      </vt:variant>
      <vt:variant>
        <vt:i4>3539016</vt:i4>
      </vt:variant>
      <vt:variant>
        <vt:i4>224</vt:i4>
      </vt:variant>
      <vt:variant>
        <vt:i4>0</vt:i4>
      </vt:variant>
      <vt:variant>
        <vt:i4>5</vt:i4>
      </vt:variant>
      <vt:variant>
        <vt:lpwstr/>
      </vt:variant>
      <vt:variant>
        <vt:lpwstr>__RefHeading__152_2115165874</vt:lpwstr>
      </vt:variant>
      <vt:variant>
        <vt:i4>3539018</vt:i4>
      </vt:variant>
      <vt:variant>
        <vt:i4>221</vt:i4>
      </vt:variant>
      <vt:variant>
        <vt:i4>0</vt:i4>
      </vt:variant>
      <vt:variant>
        <vt:i4>5</vt:i4>
      </vt:variant>
      <vt:variant>
        <vt:lpwstr/>
      </vt:variant>
      <vt:variant>
        <vt:lpwstr>__RefHeading__150_2115165874</vt:lpwstr>
      </vt:variant>
      <vt:variant>
        <vt:i4>3604546</vt:i4>
      </vt:variant>
      <vt:variant>
        <vt:i4>218</vt:i4>
      </vt:variant>
      <vt:variant>
        <vt:i4>0</vt:i4>
      </vt:variant>
      <vt:variant>
        <vt:i4>5</vt:i4>
      </vt:variant>
      <vt:variant>
        <vt:lpwstr/>
      </vt:variant>
      <vt:variant>
        <vt:lpwstr>__RefHeading__148_2115165874</vt:lpwstr>
      </vt:variant>
      <vt:variant>
        <vt:i4>3604556</vt:i4>
      </vt:variant>
      <vt:variant>
        <vt:i4>215</vt:i4>
      </vt:variant>
      <vt:variant>
        <vt:i4>0</vt:i4>
      </vt:variant>
      <vt:variant>
        <vt:i4>5</vt:i4>
      </vt:variant>
      <vt:variant>
        <vt:lpwstr/>
      </vt:variant>
      <vt:variant>
        <vt:lpwstr>__RefHeading__146_2115165874</vt:lpwstr>
      </vt:variant>
      <vt:variant>
        <vt:i4>3604558</vt:i4>
      </vt:variant>
      <vt:variant>
        <vt:i4>212</vt:i4>
      </vt:variant>
      <vt:variant>
        <vt:i4>0</vt:i4>
      </vt:variant>
      <vt:variant>
        <vt:i4>5</vt:i4>
      </vt:variant>
      <vt:variant>
        <vt:lpwstr/>
      </vt:variant>
      <vt:variant>
        <vt:lpwstr>__RefHeading__144_2115165874</vt:lpwstr>
      </vt:variant>
      <vt:variant>
        <vt:i4>3604552</vt:i4>
      </vt:variant>
      <vt:variant>
        <vt:i4>209</vt:i4>
      </vt:variant>
      <vt:variant>
        <vt:i4>0</vt:i4>
      </vt:variant>
      <vt:variant>
        <vt:i4>5</vt:i4>
      </vt:variant>
      <vt:variant>
        <vt:lpwstr/>
      </vt:variant>
      <vt:variant>
        <vt:lpwstr>__RefHeading__142_2115165874</vt:lpwstr>
      </vt:variant>
      <vt:variant>
        <vt:i4>3604554</vt:i4>
      </vt:variant>
      <vt:variant>
        <vt:i4>206</vt:i4>
      </vt:variant>
      <vt:variant>
        <vt:i4>0</vt:i4>
      </vt:variant>
      <vt:variant>
        <vt:i4>5</vt:i4>
      </vt:variant>
      <vt:variant>
        <vt:lpwstr/>
      </vt:variant>
      <vt:variant>
        <vt:lpwstr>__RefHeading__140_2115165874</vt:lpwstr>
      </vt:variant>
      <vt:variant>
        <vt:i4>3145794</vt:i4>
      </vt:variant>
      <vt:variant>
        <vt:i4>203</vt:i4>
      </vt:variant>
      <vt:variant>
        <vt:i4>0</vt:i4>
      </vt:variant>
      <vt:variant>
        <vt:i4>5</vt:i4>
      </vt:variant>
      <vt:variant>
        <vt:lpwstr/>
      </vt:variant>
      <vt:variant>
        <vt:lpwstr>__RefHeading__138_2115165874</vt:lpwstr>
      </vt:variant>
      <vt:variant>
        <vt:i4>3145804</vt:i4>
      </vt:variant>
      <vt:variant>
        <vt:i4>200</vt:i4>
      </vt:variant>
      <vt:variant>
        <vt:i4>0</vt:i4>
      </vt:variant>
      <vt:variant>
        <vt:i4>5</vt:i4>
      </vt:variant>
      <vt:variant>
        <vt:lpwstr/>
      </vt:variant>
      <vt:variant>
        <vt:lpwstr>__RefHeading__136_2115165874</vt:lpwstr>
      </vt:variant>
      <vt:variant>
        <vt:i4>3145806</vt:i4>
      </vt:variant>
      <vt:variant>
        <vt:i4>197</vt:i4>
      </vt:variant>
      <vt:variant>
        <vt:i4>0</vt:i4>
      </vt:variant>
      <vt:variant>
        <vt:i4>5</vt:i4>
      </vt:variant>
      <vt:variant>
        <vt:lpwstr/>
      </vt:variant>
      <vt:variant>
        <vt:lpwstr>__RefHeading__134_2115165874</vt:lpwstr>
      </vt:variant>
      <vt:variant>
        <vt:i4>3145800</vt:i4>
      </vt:variant>
      <vt:variant>
        <vt:i4>194</vt:i4>
      </vt:variant>
      <vt:variant>
        <vt:i4>0</vt:i4>
      </vt:variant>
      <vt:variant>
        <vt:i4>5</vt:i4>
      </vt:variant>
      <vt:variant>
        <vt:lpwstr/>
      </vt:variant>
      <vt:variant>
        <vt:lpwstr>__RefHeading__132_2115165874</vt:lpwstr>
      </vt:variant>
      <vt:variant>
        <vt:i4>3145802</vt:i4>
      </vt:variant>
      <vt:variant>
        <vt:i4>191</vt:i4>
      </vt:variant>
      <vt:variant>
        <vt:i4>0</vt:i4>
      </vt:variant>
      <vt:variant>
        <vt:i4>5</vt:i4>
      </vt:variant>
      <vt:variant>
        <vt:lpwstr/>
      </vt:variant>
      <vt:variant>
        <vt:lpwstr>__RefHeading__130_2115165874</vt:lpwstr>
      </vt:variant>
      <vt:variant>
        <vt:i4>3211330</vt:i4>
      </vt:variant>
      <vt:variant>
        <vt:i4>188</vt:i4>
      </vt:variant>
      <vt:variant>
        <vt:i4>0</vt:i4>
      </vt:variant>
      <vt:variant>
        <vt:i4>5</vt:i4>
      </vt:variant>
      <vt:variant>
        <vt:lpwstr/>
      </vt:variant>
      <vt:variant>
        <vt:lpwstr>__RefHeading__128_2115165874</vt:lpwstr>
      </vt:variant>
      <vt:variant>
        <vt:i4>3211340</vt:i4>
      </vt:variant>
      <vt:variant>
        <vt:i4>185</vt:i4>
      </vt:variant>
      <vt:variant>
        <vt:i4>0</vt:i4>
      </vt:variant>
      <vt:variant>
        <vt:i4>5</vt:i4>
      </vt:variant>
      <vt:variant>
        <vt:lpwstr/>
      </vt:variant>
      <vt:variant>
        <vt:lpwstr>__RefHeading__126_2115165874</vt:lpwstr>
      </vt:variant>
      <vt:variant>
        <vt:i4>3211342</vt:i4>
      </vt:variant>
      <vt:variant>
        <vt:i4>182</vt:i4>
      </vt:variant>
      <vt:variant>
        <vt:i4>0</vt:i4>
      </vt:variant>
      <vt:variant>
        <vt:i4>5</vt:i4>
      </vt:variant>
      <vt:variant>
        <vt:lpwstr/>
      </vt:variant>
      <vt:variant>
        <vt:lpwstr>__RefHeading__124_2115165874</vt:lpwstr>
      </vt:variant>
      <vt:variant>
        <vt:i4>3211336</vt:i4>
      </vt:variant>
      <vt:variant>
        <vt:i4>179</vt:i4>
      </vt:variant>
      <vt:variant>
        <vt:i4>0</vt:i4>
      </vt:variant>
      <vt:variant>
        <vt:i4>5</vt:i4>
      </vt:variant>
      <vt:variant>
        <vt:lpwstr/>
      </vt:variant>
      <vt:variant>
        <vt:lpwstr>__RefHeading__122_2115165874</vt:lpwstr>
      </vt:variant>
      <vt:variant>
        <vt:i4>3211338</vt:i4>
      </vt:variant>
      <vt:variant>
        <vt:i4>176</vt:i4>
      </vt:variant>
      <vt:variant>
        <vt:i4>0</vt:i4>
      </vt:variant>
      <vt:variant>
        <vt:i4>5</vt:i4>
      </vt:variant>
      <vt:variant>
        <vt:lpwstr/>
      </vt:variant>
      <vt:variant>
        <vt:lpwstr>__RefHeading__120_2115165874</vt:lpwstr>
      </vt:variant>
      <vt:variant>
        <vt:i4>3276866</vt:i4>
      </vt:variant>
      <vt:variant>
        <vt:i4>173</vt:i4>
      </vt:variant>
      <vt:variant>
        <vt:i4>0</vt:i4>
      </vt:variant>
      <vt:variant>
        <vt:i4>5</vt:i4>
      </vt:variant>
      <vt:variant>
        <vt:lpwstr/>
      </vt:variant>
      <vt:variant>
        <vt:lpwstr>__RefHeading__118_2115165874</vt:lpwstr>
      </vt:variant>
      <vt:variant>
        <vt:i4>3276876</vt:i4>
      </vt:variant>
      <vt:variant>
        <vt:i4>170</vt:i4>
      </vt:variant>
      <vt:variant>
        <vt:i4>0</vt:i4>
      </vt:variant>
      <vt:variant>
        <vt:i4>5</vt:i4>
      </vt:variant>
      <vt:variant>
        <vt:lpwstr/>
      </vt:variant>
      <vt:variant>
        <vt:lpwstr>__RefHeading__116_2115165874</vt:lpwstr>
      </vt:variant>
      <vt:variant>
        <vt:i4>3276878</vt:i4>
      </vt:variant>
      <vt:variant>
        <vt:i4>167</vt:i4>
      </vt:variant>
      <vt:variant>
        <vt:i4>0</vt:i4>
      </vt:variant>
      <vt:variant>
        <vt:i4>5</vt:i4>
      </vt:variant>
      <vt:variant>
        <vt:lpwstr/>
      </vt:variant>
      <vt:variant>
        <vt:lpwstr>__RefHeading__114_2115165874</vt:lpwstr>
      </vt:variant>
      <vt:variant>
        <vt:i4>3276872</vt:i4>
      </vt:variant>
      <vt:variant>
        <vt:i4>164</vt:i4>
      </vt:variant>
      <vt:variant>
        <vt:i4>0</vt:i4>
      </vt:variant>
      <vt:variant>
        <vt:i4>5</vt:i4>
      </vt:variant>
      <vt:variant>
        <vt:lpwstr/>
      </vt:variant>
      <vt:variant>
        <vt:lpwstr>__RefHeading__112_2115165874</vt:lpwstr>
      </vt:variant>
      <vt:variant>
        <vt:i4>3276874</vt:i4>
      </vt:variant>
      <vt:variant>
        <vt:i4>161</vt:i4>
      </vt:variant>
      <vt:variant>
        <vt:i4>0</vt:i4>
      </vt:variant>
      <vt:variant>
        <vt:i4>5</vt:i4>
      </vt:variant>
      <vt:variant>
        <vt:lpwstr/>
      </vt:variant>
      <vt:variant>
        <vt:lpwstr>__RefHeading__110_2115165874</vt:lpwstr>
      </vt:variant>
      <vt:variant>
        <vt:i4>3342402</vt:i4>
      </vt:variant>
      <vt:variant>
        <vt:i4>158</vt:i4>
      </vt:variant>
      <vt:variant>
        <vt:i4>0</vt:i4>
      </vt:variant>
      <vt:variant>
        <vt:i4>5</vt:i4>
      </vt:variant>
      <vt:variant>
        <vt:lpwstr/>
      </vt:variant>
      <vt:variant>
        <vt:lpwstr>__RefHeading__108_2115165874</vt:lpwstr>
      </vt:variant>
      <vt:variant>
        <vt:i4>3342412</vt:i4>
      </vt:variant>
      <vt:variant>
        <vt:i4>155</vt:i4>
      </vt:variant>
      <vt:variant>
        <vt:i4>0</vt:i4>
      </vt:variant>
      <vt:variant>
        <vt:i4>5</vt:i4>
      </vt:variant>
      <vt:variant>
        <vt:lpwstr/>
      </vt:variant>
      <vt:variant>
        <vt:lpwstr>__RefHeading__106_2115165874</vt:lpwstr>
      </vt:variant>
      <vt:variant>
        <vt:i4>3342414</vt:i4>
      </vt:variant>
      <vt:variant>
        <vt:i4>152</vt:i4>
      </vt:variant>
      <vt:variant>
        <vt:i4>0</vt:i4>
      </vt:variant>
      <vt:variant>
        <vt:i4>5</vt:i4>
      </vt:variant>
      <vt:variant>
        <vt:lpwstr/>
      </vt:variant>
      <vt:variant>
        <vt:lpwstr>__RefHeading__104_2115165874</vt:lpwstr>
      </vt:variant>
      <vt:variant>
        <vt:i4>3342408</vt:i4>
      </vt:variant>
      <vt:variant>
        <vt:i4>149</vt:i4>
      </vt:variant>
      <vt:variant>
        <vt:i4>0</vt:i4>
      </vt:variant>
      <vt:variant>
        <vt:i4>5</vt:i4>
      </vt:variant>
      <vt:variant>
        <vt:lpwstr/>
      </vt:variant>
      <vt:variant>
        <vt:lpwstr>__RefHeading__102_2115165874</vt:lpwstr>
      </vt:variant>
      <vt:variant>
        <vt:i4>3342410</vt:i4>
      </vt:variant>
      <vt:variant>
        <vt:i4>146</vt:i4>
      </vt:variant>
      <vt:variant>
        <vt:i4>0</vt:i4>
      </vt:variant>
      <vt:variant>
        <vt:i4>5</vt:i4>
      </vt:variant>
      <vt:variant>
        <vt:lpwstr/>
      </vt:variant>
      <vt:variant>
        <vt:lpwstr>__RefHeading__100_2115165874</vt:lpwstr>
      </vt:variant>
      <vt:variant>
        <vt:i4>6946839</vt:i4>
      </vt:variant>
      <vt:variant>
        <vt:i4>143</vt:i4>
      </vt:variant>
      <vt:variant>
        <vt:i4>0</vt:i4>
      </vt:variant>
      <vt:variant>
        <vt:i4>5</vt:i4>
      </vt:variant>
      <vt:variant>
        <vt:lpwstr/>
      </vt:variant>
      <vt:variant>
        <vt:lpwstr>__RefHeading__98_2115165874</vt:lpwstr>
      </vt:variant>
      <vt:variant>
        <vt:i4>6553623</vt:i4>
      </vt:variant>
      <vt:variant>
        <vt:i4>140</vt:i4>
      </vt:variant>
      <vt:variant>
        <vt:i4>0</vt:i4>
      </vt:variant>
      <vt:variant>
        <vt:i4>5</vt:i4>
      </vt:variant>
      <vt:variant>
        <vt:lpwstr/>
      </vt:variant>
      <vt:variant>
        <vt:lpwstr>__RefHeading__96_2115165874</vt:lpwstr>
      </vt:variant>
      <vt:variant>
        <vt:i4>6684695</vt:i4>
      </vt:variant>
      <vt:variant>
        <vt:i4>137</vt:i4>
      </vt:variant>
      <vt:variant>
        <vt:i4>0</vt:i4>
      </vt:variant>
      <vt:variant>
        <vt:i4>5</vt:i4>
      </vt:variant>
      <vt:variant>
        <vt:lpwstr/>
      </vt:variant>
      <vt:variant>
        <vt:lpwstr>__RefHeading__94_2115165874</vt:lpwstr>
      </vt:variant>
      <vt:variant>
        <vt:i4>6291479</vt:i4>
      </vt:variant>
      <vt:variant>
        <vt:i4>134</vt:i4>
      </vt:variant>
      <vt:variant>
        <vt:i4>0</vt:i4>
      </vt:variant>
      <vt:variant>
        <vt:i4>5</vt:i4>
      </vt:variant>
      <vt:variant>
        <vt:lpwstr/>
      </vt:variant>
      <vt:variant>
        <vt:lpwstr>__RefHeading__92_2115165874</vt:lpwstr>
      </vt:variant>
      <vt:variant>
        <vt:i4>6422551</vt:i4>
      </vt:variant>
      <vt:variant>
        <vt:i4>131</vt:i4>
      </vt:variant>
      <vt:variant>
        <vt:i4>0</vt:i4>
      </vt:variant>
      <vt:variant>
        <vt:i4>5</vt:i4>
      </vt:variant>
      <vt:variant>
        <vt:lpwstr/>
      </vt:variant>
      <vt:variant>
        <vt:lpwstr>__RefHeading__90_2115165874</vt:lpwstr>
      </vt:variant>
      <vt:variant>
        <vt:i4>6946838</vt:i4>
      </vt:variant>
      <vt:variant>
        <vt:i4>128</vt:i4>
      </vt:variant>
      <vt:variant>
        <vt:i4>0</vt:i4>
      </vt:variant>
      <vt:variant>
        <vt:i4>5</vt:i4>
      </vt:variant>
      <vt:variant>
        <vt:lpwstr/>
      </vt:variant>
      <vt:variant>
        <vt:lpwstr>__RefHeading__88_2115165874</vt:lpwstr>
      </vt:variant>
      <vt:variant>
        <vt:i4>6553622</vt:i4>
      </vt:variant>
      <vt:variant>
        <vt:i4>125</vt:i4>
      </vt:variant>
      <vt:variant>
        <vt:i4>0</vt:i4>
      </vt:variant>
      <vt:variant>
        <vt:i4>5</vt:i4>
      </vt:variant>
      <vt:variant>
        <vt:lpwstr/>
      </vt:variant>
      <vt:variant>
        <vt:lpwstr>__RefHeading__86_2115165874</vt:lpwstr>
      </vt:variant>
      <vt:variant>
        <vt:i4>6684694</vt:i4>
      </vt:variant>
      <vt:variant>
        <vt:i4>122</vt:i4>
      </vt:variant>
      <vt:variant>
        <vt:i4>0</vt:i4>
      </vt:variant>
      <vt:variant>
        <vt:i4>5</vt:i4>
      </vt:variant>
      <vt:variant>
        <vt:lpwstr/>
      </vt:variant>
      <vt:variant>
        <vt:lpwstr>__RefHeading__84_2115165874</vt:lpwstr>
      </vt:variant>
      <vt:variant>
        <vt:i4>6291478</vt:i4>
      </vt:variant>
      <vt:variant>
        <vt:i4>119</vt:i4>
      </vt:variant>
      <vt:variant>
        <vt:i4>0</vt:i4>
      </vt:variant>
      <vt:variant>
        <vt:i4>5</vt:i4>
      </vt:variant>
      <vt:variant>
        <vt:lpwstr/>
      </vt:variant>
      <vt:variant>
        <vt:lpwstr>__RefHeading__82_2115165874</vt:lpwstr>
      </vt:variant>
      <vt:variant>
        <vt:i4>6422550</vt:i4>
      </vt:variant>
      <vt:variant>
        <vt:i4>116</vt:i4>
      </vt:variant>
      <vt:variant>
        <vt:i4>0</vt:i4>
      </vt:variant>
      <vt:variant>
        <vt:i4>5</vt:i4>
      </vt:variant>
      <vt:variant>
        <vt:lpwstr/>
      </vt:variant>
      <vt:variant>
        <vt:lpwstr>__RefHeading__80_2115165874</vt:lpwstr>
      </vt:variant>
      <vt:variant>
        <vt:i4>6946841</vt:i4>
      </vt:variant>
      <vt:variant>
        <vt:i4>113</vt:i4>
      </vt:variant>
      <vt:variant>
        <vt:i4>0</vt:i4>
      </vt:variant>
      <vt:variant>
        <vt:i4>5</vt:i4>
      </vt:variant>
      <vt:variant>
        <vt:lpwstr/>
      </vt:variant>
      <vt:variant>
        <vt:lpwstr>__RefHeading__78_2115165874</vt:lpwstr>
      </vt:variant>
      <vt:variant>
        <vt:i4>6553625</vt:i4>
      </vt:variant>
      <vt:variant>
        <vt:i4>110</vt:i4>
      </vt:variant>
      <vt:variant>
        <vt:i4>0</vt:i4>
      </vt:variant>
      <vt:variant>
        <vt:i4>5</vt:i4>
      </vt:variant>
      <vt:variant>
        <vt:lpwstr/>
      </vt:variant>
      <vt:variant>
        <vt:lpwstr>__RefHeading__76_2115165874</vt:lpwstr>
      </vt:variant>
      <vt:variant>
        <vt:i4>6684697</vt:i4>
      </vt:variant>
      <vt:variant>
        <vt:i4>107</vt:i4>
      </vt:variant>
      <vt:variant>
        <vt:i4>0</vt:i4>
      </vt:variant>
      <vt:variant>
        <vt:i4>5</vt:i4>
      </vt:variant>
      <vt:variant>
        <vt:lpwstr/>
      </vt:variant>
      <vt:variant>
        <vt:lpwstr>__RefHeading__74_2115165874</vt:lpwstr>
      </vt:variant>
      <vt:variant>
        <vt:i4>6291481</vt:i4>
      </vt:variant>
      <vt:variant>
        <vt:i4>104</vt:i4>
      </vt:variant>
      <vt:variant>
        <vt:i4>0</vt:i4>
      </vt:variant>
      <vt:variant>
        <vt:i4>5</vt:i4>
      </vt:variant>
      <vt:variant>
        <vt:lpwstr/>
      </vt:variant>
      <vt:variant>
        <vt:lpwstr>__RefHeading__72_2115165874</vt:lpwstr>
      </vt:variant>
      <vt:variant>
        <vt:i4>6422553</vt:i4>
      </vt:variant>
      <vt:variant>
        <vt:i4>101</vt:i4>
      </vt:variant>
      <vt:variant>
        <vt:i4>0</vt:i4>
      </vt:variant>
      <vt:variant>
        <vt:i4>5</vt:i4>
      </vt:variant>
      <vt:variant>
        <vt:lpwstr/>
      </vt:variant>
      <vt:variant>
        <vt:lpwstr>__RefHeading__70_2115165874</vt:lpwstr>
      </vt:variant>
      <vt:variant>
        <vt:i4>6946840</vt:i4>
      </vt:variant>
      <vt:variant>
        <vt:i4>98</vt:i4>
      </vt:variant>
      <vt:variant>
        <vt:i4>0</vt:i4>
      </vt:variant>
      <vt:variant>
        <vt:i4>5</vt:i4>
      </vt:variant>
      <vt:variant>
        <vt:lpwstr/>
      </vt:variant>
      <vt:variant>
        <vt:lpwstr>__RefHeading__68_2115165874</vt:lpwstr>
      </vt:variant>
      <vt:variant>
        <vt:i4>6553624</vt:i4>
      </vt:variant>
      <vt:variant>
        <vt:i4>95</vt:i4>
      </vt:variant>
      <vt:variant>
        <vt:i4>0</vt:i4>
      </vt:variant>
      <vt:variant>
        <vt:i4>5</vt:i4>
      </vt:variant>
      <vt:variant>
        <vt:lpwstr/>
      </vt:variant>
      <vt:variant>
        <vt:lpwstr>__RefHeading__66_2115165874</vt:lpwstr>
      </vt:variant>
      <vt:variant>
        <vt:i4>6684696</vt:i4>
      </vt:variant>
      <vt:variant>
        <vt:i4>92</vt:i4>
      </vt:variant>
      <vt:variant>
        <vt:i4>0</vt:i4>
      </vt:variant>
      <vt:variant>
        <vt:i4>5</vt:i4>
      </vt:variant>
      <vt:variant>
        <vt:lpwstr/>
      </vt:variant>
      <vt:variant>
        <vt:lpwstr>__RefHeading__64_2115165874</vt:lpwstr>
      </vt:variant>
      <vt:variant>
        <vt:i4>6291480</vt:i4>
      </vt:variant>
      <vt:variant>
        <vt:i4>89</vt:i4>
      </vt:variant>
      <vt:variant>
        <vt:i4>0</vt:i4>
      </vt:variant>
      <vt:variant>
        <vt:i4>5</vt:i4>
      </vt:variant>
      <vt:variant>
        <vt:lpwstr/>
      </vt:variant>
      <vt:variant>
        <vt:lpwstr>__RefHeading__62_2115165874</vt:lpwstr>
      </vt:variant>
      <vt:variant>
        <vt:i4>6422552</vt:i4>
      </vt:variant>
      <vt:variant>
        <vt:i4>86</vt:i4>
      </vt:variant>
      <vt:variant>
        <vt:i4>0</vt:i4>
      </vt:variant>
      <vt:variant>
        <vt:i4>5</vt:i4>
      </vt:variant>
      <vt:variant>
        <vt:lpwstr/>
      </vt:variant>
      <vt:variant>
        <vt:lpwstr>__RefHeading__60_2115165874</vt:lpwstr>
      </vt:variant>
      <vt:variant>
        <vt:i4>6946843</vt:i4>
      </vt:variant>
      <vt:variant>
        <vt:i4>83</vt:i4>
      </vt:variant>
      <vt:variant>
        <vt:i4>0</vt:i4>
      </vt:variant>
      <vt:variant>
        <vt:i4>5</vt:i4>
      </vt:variant>
      <vt:variant>
        <vt:lpwstr/>
      </vt:variant>
      <vt:variant>
        <vt:lpwstr>__RefHeading__58_2115165874</vt:lpwstr>
      </vt:variant>
      <vt:variant>
        <vt:i4>6553627</vt:i4>
      </vt:variant>
      <vt:variant>
        <vt:i4>80</vt:i4>
      </vt:variant>
      <vt:variant>
        <vt:i4>0</vt:i4>
      </vt:variant>
      <vt:variant>
        <vt:i4>5</vt:i4>
      </vt:variant>
      <vt:variant>
        <vt:lpwstr/>
      </vt:variant>
      <vt:variant>
        <vt:lpwstr>__RefHeading__56_2115165874</vt:lpwstr>
      </vt:variant>
      <vt:variant>
        <vt:i4>6684699</vt:i4>
      </vt:variant>
      <vt:variant>
        <vt:i4>77</vt:i4>
      </vt:variant>
      <vt:variant>
        <vt:i4>0</vt:i4>
      </vt:variant>
      <vt:variant>
        <vt:i4>5</vt:i4>
      </vt:variant>
      <vt:variant>
        <vt:lpwstr/>
      </vt:variant>
      <vt:variant>
        <vt:lpwstr>__RefHeading__54_2115165874</vt:lpwstr>
      </vt:variant>
      <vt:variant>
        <vt:i4>6291483</vt:i4>
      </vt:variant>
      <vt:variant>
        <vt:i4>74</vt:i4>
      </vt:variant>
      <vt:variant>
        <vt:i4>0</vt:i4>
      </vt:variant>
      <vt:variant>
        <vt:i4>5</vt:i4>
      </vt:variant>
      <vt:variant>
        <vt:lpwstr/>
      </vt:variant>
      <vt:variant>
        <vt:lpwstr>__RefHeading__52_2115165874</vt:lpwstr>
      </vt:variant>
      <vt:variant>
        <vt:i4>6422555</vt:i4>
      </vt:variant>
      <vt:variant>
        <vt:i4>71</vt:i4>
      </vt:variant>
      <vt:variant>
        <vt:i4>0</vt:i4>
      </vt:variant>
      <vt:variant>
        <vt:i4>5</vt:i4>
      </vt:variant>
      <vt:variant>
        <vt:lpwstr/>
      </vt:variant>
      <vt:variant>
        <vt:lpwstr>__RefHeading__50_2115165874</vt:lpwstr>
      </vt:variant>
      <vt:variant>
        <vt:i4>6946842</vt:i4>
      </vt:variant>
      <vt:variant>
        <vt:i4>68</vt:i4>
      </vt:variant>
      <vt:variant>
        <vt:i4>0</vt:i4>
      </vt:variant>
      <vt:variant>
        <vt:i4>5</vt:i4>
      </vt:variant>
      <vt:variant>
        <vt:lpwstr/>
      </vt:variant>
      <vt:variant>
        <vt:lpwstr>__RefHeading__48_2115165874</vt:lpwstr>
      </vt:variant>
      <vt:variant>
        <vt:i4>6553626</vt:i4>
      </vt:variant>
      <vt:variant>
        <vt:i4>65</vt:i4>
      </vt:variant>
      <vt:variant>
        <vt:i4>0</vt:i4>
      </vt:variant>
      <vt:variant>
        <vt:i4>5</vt:i4>
      </vt:variant>
      <vt:variant>
        <vt:lpwstr/>
      </vt:variant>
      <vt:variant>
        <vt:lpwstr>__RefHeading__46_2115165874</vt:lpwstr>
      </vt:variant>
      <vt:variant>
        <vt:i4>6684698</vt:i4>
      </vt:variant>
      <vt:variant>
        <vt:i4>62</vt:i4>
      </vt:variant>
      <vt:variant>
        <vt:i4>0</vt:i4>
      </vt:variant>
      <vt:variant>
        <vt:i4>5</vt:i4>
      </vt:variant>
      <vt:variant>
        <vt:lpwstr/>
      </vt:variant>
      <vt:variant>
        <vt:lpwstr>__RefHeading__44_2115165874</vt:lpwstr>
      </vt:variant>
      <vt:variant>
        <vt:i4>6291482</vt:i4>
      </vt:variant>
      <vt:variant>
        <vt:i4>59</vt:i4>
      </vt:variant>
      <vt:variant>
        <vt:i4>0</vt:i4>
      </vt:variant>
      <vt:variant>
        <vt:i4>5</vt:i4>
      </vt:variant>
      <vt:variant>
        <vt:lpwstr/>
      </vt:variant>
      <vt:variant>
        <vt:lpwstr>__RefHeading__42_2115165874</vt:lpwstr>
      </vt:variant>
      <vt:variant>
        <vt:i4>6422554</vt:i4>
      </vt:variant>
      <vt:variant>
        <vt:i4>56</vt:i4>
      </vt:variant>
      <vt:variant>
        <vt:i4>0</vt:i4>
      </vt:variant>
      <vt:variant>
        <vt:i4>5</vt:i4>
      </vt:variant>
      <vt:variant>
        <vt:lpwstr/>
      </vt:variant>
      <vt:variant>
        <vt:lpwstr>__RefHeading__40_2115165874</vt:lpwstr>
      </vt:variant>
      <vt:variant>
        <vt:i4>6946845</vt:i4>
      </vt:variant>
      <vt:variant>
        <vt:i4>53</vt:i4>
      </vt:variant>
      <vt:variant>
        <vt:i4>0</vt:i4>
      </vt:variant>
      <vt:variant>
        <vt:i4>5</vt:i4>
      </vt:variant>
      <vt:variant>
        <vt:lpwstr/>
      </vt:variant>
      <vt:variant>
        <vt:lpwstr>__RefHeading__38_2115165874</vt:lpwstr>
      </vt:variant>
      <vt:variant>
        <vt:i4>6553629</vt:i4>
      </vt:variant>
      <vt:variant>
        <vt:i4>50</vt:i4>
      </vt:variant>
      <vt:variant>
        <vt:i4>0</vt:i4>
      </vt:variant>
      <vt:variant>
        <vt:i4>5</vt:i4>
      </vt:variant>
      <vt:variant>
        <vt:lpwstr/>
      </vt:variant>
      <vt:variant>
        <vt:lpwstr>__RefHeading__36_2115165874</vt:lpwstr>
      </vt:variant>
      <vt:variant>
        <vt:i4>6684701</vt:i4>
      </vt:variant>
      <vt:variant>
        <vt:i4>47</vt:i4>
      </vt:variant>
      <vt:variant>
        <vt:i4>0</vt:i4>
      </vt:variant>
      <vt:variant>
        <vt:i4>5</vt:i4>
      </vt:variant>
      <vt:variant>
        <vt:lpwstr/>
      </vt:variant>
      <vt:variant>
        <vt:lpwstr>__RefHeading__34_2115165874</vt:lpwstr>
      </vt:variant>
      <vt:variant>
        <vt:i4>6291485</vt:i4>
      </vt:variant>
      <vt:variant>
        <vt:i4>44</vt:i4>
      </vt:variant>
      <vt:variant>
        <vt:i4>0</vt:i4>
      </vt:variant>
      <vt:variant>
        <vt:i4>5</vt:i4>
      </vt:variant>
      <vt:variant>
        <vt:lpwstr/>
      </vt:variant>
      <vt:variant>
        <vt:lpwstr>__RefHeading__32_2115165874</vt:lpwstr>
      </vt:variant>
      <vt:variant>
        <vt:i4>6422557</vt:i4>
      </vt:variant>
      <vt:variant>
        <vt:i4>41</vt:i4>
      </vt:variant>
      <vt:variant>
        <vt:i4>0</vt:i4>
      </vt:variant>
      <vt:variant>
        <vt:i4>5</vt:i4>
      </vt:variant>
      <vt:variant>
        <vt:lpwstr/>
      </vt:variant>
      <vt:variant>
        <vt:lpwstr>__RefHeading__30_2115165874</vt:lpwstr>
      </vt:variant>
      <vt:variant>
        <vt:i4>6946844</vt:i4>
      </vt:variant>
      <vt:variant>
        <vt:i4>38</vt:i4>
      </vt:variant>
      <vt:variant>
        <vt:i4>0</vt:i4>
      </vt:variant>
      <vt:variant>
        <vt:i4>5</vt:i4>
      </vt:variant>
      <vt:variant>
        <vt:lpwstr/>
      </vt:variant>
      <vt:variant>
        <vt:lpwstr>__RefHeading__28_2115165874</vt:lpwstr>
      </vt:variant>
      <vt:variant>
        <vt:i4>6553628</vt:i4>
      </vt:variant>
      <vt:variant>
        <vt:i4>35</vt:i4>
      </vt:variant>
      <vt:variant>
        <vt:i4>0</vt:i4>
      </vt:variant>
      <vt:variant>
        <vt:i4>5</vt:i4>
      </vt:variant>
      <vt:variant>
        <vt:lpwstr/>
      </vt:variant>
      <vt:variant>
        <vt:lpwstr>__RefHeading__26_2115165874</vt:lpwstr>
      </vt:variant>
      <vt:variant>
        <vt:i4>6684700</vt:i4>
      </vt:variant>
      <vt:variant>
        <vt:i4>32</vt:i4>
      </vt:variant>
      <vt:variant>
        <vt:i4>0</vt:i4>
      </vt:variant>
      <vt:variant>
        <vt:i4>5</vt:i4>
      </vt:variant>
      <vt:variant>
        <vt:lpwstr/>
      </vt:variant>
      <vt:variant>
        <vt:lpwstr>__RefHeading__24_2115165874</vt:lpwstr>
      </vt:variant>
      <vt:variant>
        <vt:i4>6291484</vt:i4>
      </vt:variant>
      <vt:variant>
        <vt:i4>29</vt:i4>
      </vt:variant>
      <vt:variant>
        <vt:i4>0</vt:i4>
      </vt:variant>
      <vt:variant>
        <vt:i4>5</vt:i4>
      </vt:variant>
      <vt:variant>
        <vt:lpwstr/>
      </vt:variant>
      <vt:variant>
        <vt:lpwstr>__RefHeading__22_2115165874</vt:lpwstr>
      </vt:variant>
      <vt:variant>
        <vt:i4>6422556</vt:i4>
      </vt:variant>
      <vt:variant>
        <vt:i4>26</vt:i4>
      </vt:variant>
      <vt:variant>
        <vt:i4>0</vt:i4>
      </vt:variant>
      <vt:variant>
        <vt:i4>5</vt:i4>
      </vt:variant>
      <vt:variant>
        <vt:lpwstr/>
      </vt:variant>
      <vt:variant>
        <vt:lpwstr>__RefHeading__20_2115165874</vt:lpwstr>
      </vt:variant>
      <vt:variant>
        <vt:i4>6946847</vt:i4>
      </vt:variant>
      <vt:variant>
        <vt:i4>23</vt:i4>
      </vt:variant>
      <vt:variant>
        <vt:i4>0</vt:i4>
      </vt:variant>
      <vt:variant>
        <vt:i4>5</vt:i4>
      </vt:variant>
      <vt:variant>
        <vt:lpwstr/>
      </vt:variant>
      <vt:variant>
        <vt:lpwstr>__RefHeading__18_2115165874</vt:lpwstr>
      </vt:variant>
      <vt:variant>
        <vt:i4>6553631</vt:i4>
      </vt:variant>
      <vt:variant>
        <vt:i4>20</vt:i4>
      </vt:variant>
      <vt:variant>
        <vt:i4>0</vt:i4>
      </vt:variant>
      <vt:variant>
        <vt:i4>5</vt:i4>
      </vt:variant>
      <vt:variant>
        <vt:lpwstr/>
      </vt:variant>
      <vt:variant>
        <vt:lpwstr>__RefHeading__16_2115165874</vt:lpwstr>
      </vt:variant>
      <vt:variant>
        <vt:i4>6684703</vt:i4>
      </vt:variant>
      <vt:variant>
        <vt:i4>17</vt:i4>
      </vt:variant>
      <vt:variant>
        <vt:i4>0</vt:i4>
      </vt:variant>
      <vt:variant>
        <vt:i4>5</vt:i4>
      </vt:variant>
      <vt:variant>
        <vt:lpwstr/>
      </vt:variant>
      <vt:variant>
        <vt:lpwstr>__RefHeading__14_2115165874</vt:lpwstr>
      </vt:variant>
      <vt:variant>
        <vt:i4>6291487</vt:i4>
      </vt:variant>
      <vt:variant>
        <vt:i4>14</vt:i4>
      </vt:variant>
      <vt:variant>
        <vt:i4>0</vt:i4>
      </vt:variant>
      <vt:variant>
        <vt:i4>5</vt:i4>
      </vt:variant>
      <vt:variant>
        <vt:lpwstr/>
      </vt:variant>
      <vt:variant>
        <vt:lpwstr>__RefHeading__12_2115165874</vt:lpwstr>
      </vt:variant>
      <vt:variant>
        <vt:i4>6422559</vt:i4>
      </vt:variant>
      <vt:variant>
        <vt:i4>11</vt:i4>
      </vt:variant>
      <vt:variant>
        <vt:i4>0</vt:i4>
      </vt:variant>
      <vt:variant>
        <vt:i4>5</vt:i4>
      </vt:variant>
      <vt:variant>
        <vt:lpwstr/>
      </vt:variant>
      <vt:variant>
        <vt:lpwstr>__RefHeading__10_2115165874</vt:lpwstr>
      </vt:variant>
      <vt:variant>
        <vt:i4>196723</vt:i4>
      </vt:variant>
      <vt:variant>
        <vt:i4>8</vt:i4>
      </vt:variant>
      <vt:variant>
        <vt:i4>0</vt:i4>
      </vt:variant>
      <vt:variant>
        <vt:i4>5</vt:i4>
      </vt:variant>
      <vt:variant>
        <vt:lpwstr/>
      </vt:variant>
      <vt:variant>
        <vt:lpwstr>__RefHeading__8_2115165874</vt:lpwstr>
      </vt:variant>
      <vt:variant>
        <vt:i4>196733</vt:i4>
      </vt:variant>
      <vt:variant>
        <vt:i4>5</vt:i4>
      </vt:variant>
      <vt:variant>
        <vt:i4>0</vt:i4>
      </vt:variant>
      <vt:variant>
        <vt:i4>5</vt:i4>
      </vt:variant>
      <vt:variant>
        <vt:lpwstr/>
      </vt:variant>
      <vt:variant>
        <vt:lpwstr>__RefHeading__6_2115165874</vt:lpwstr>
      </vt:variant>
      <vt:variant>
        <vt:i4>196735</vt:i4>
      </vt:variant>
      <vt:variant>
        <vt:i4>2</vt:i4>
      </vt:variant>
      <vt:variant>
        <vt:i4>0</vt:i4>
      </vt:variant>
      <vt:variant>
        <vt:i4>5</vt:i4>
      </vt:variant>
      <vt:variant>
        <vt:lpwstr/>
      </vt:variant>
      <vt:variant>
        <vt:lpwstr>__RefHeading__4_2115165874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СТРОИТЕЛЬСТВУ И ЖИЛИЩНО-КОММУНАЛЬНОМУ ХОЗЯЙСТВУ</dc:title>
  <dc:subject/>
  <dc:creator>user</dc:creator>
  <cp:keywords/>
  <cp:lastModifiedBy>Александр Ваганов</cp:lastModifiedBy>
  <cp:revision>2</cp:revision>
  <cp:lastPrinted>2012-05-28T14:53:00Z</cp:lastPrinted>
  <dcterms:created xsi:type="dcterms:W3CDTF">2022-09-07T19:27:00Z</dcterms:created>
  <dcterms:modified xsi:type="dcterms:W3CDTF">2022-09-07T19:27:00Z</dcterms:modified>
</cp:coreProperties>
</file>