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7" w:rsidRPr="009A1D09" w:rsidRDefault="00D20F07" w:rsidP="009A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09">
        <w:rPr>
          <w:rFonts w:ascii="Times New Roman" w:hAnsi="Times New Roman" w:cs="Times New Roman"/>
          <w:b/>
          <w:sz w:val="28"/>
          <w:szCs w:val="28"/>
        </w:rPr>
        <w:t>Снесли дом. Не забудьте его снять с учета</w:t>
      </w:r>
    </w:p>
    <w:p w:rsidR="009A1D09" w:rsidRDefault="009A1D09" w:rsidP="009A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07" w:rsidRPr="00D20F07" w:rsidRDefault="00D20F07" w:rsidP="009A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D20F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D20F07">
        <w:rPr>
          <w:rFonts w:ascii="Times New Roman" w:hAnsi="Times New Roman" w:cs="Times New Roman"/>
          <w:sz w:val="28"/>
          <w:szCs w:val="28"/>
        </w:rPr>
        <w:t xml:space="preserve"> обращает ваше внимание на то, что в случае сноса жилого дома, собственникам необходимо снять его с кадастрового учета. Для этого следует обратиться к кадастровому инженеру, который подготовит акт обследования, подтверждающий факт прекращения существования дома. Далее необходимый пакет документов с заявлением на одновременное снятие с кадастрового учета и прекращение права собственности нужно подать в Росреестр. Подтверждением того, что дом снят с кадастрового учета, является выписка о том, что объект недвижимости больше не числится в </w:t>
      </w:r>
      <w:r>
        <w:rPr>
          <w:rFonts w:ascii="Times New Roman" w:hAnsi="Times New Roman" w:cs="Times New Roman"/>
          <w:sz w:val="28"/>
          <w:szCs w:val="28"/>
        </w:rPr>
        <w:t>Едином реестре недвижимости</w:t>
      </w:r>
      <w:r w:rsidRPr="00D20F07">
        <w:rPr>
          <w:rFonts w:ascii="Times New Roman" w:hAnsi="Times New Roman" w:cs="Times New Roman"/>
          <w:sz w:val="28"/>
          <w:szCs w:val="28"/>
        </w:rPr>
        <w:t>. Данную выписк</w:t>
      </w:r>
      <w:r>
        <w:rPr>
          <w:rFonts w:ascii="Times New Roman" w:hAnsi="Times New Roman" w:cs="Times New Roman"/>
          <w:sz w:val="28"/>
          <w:szCs w:val="28"/>
        </w:rPr>
        <w:t>у собственник получает на руки.</w:t>
      </w:r>
    </w:p>
    <w:p w:rsidR="00D20F07" w:rsidRDefault="00D20F07" w:rsidP="009A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можно несколькими способами: через</w:t>
      </w:r>
      <w:r w:rsidRPr="00D20F07">
        <w:rPr>
          <w:rFonts w:ascii="Times New Roman" w:hAnsi="Times New Roman" w:cs="Times New Roman"/>
          <w:sz w:val="28"/>
          <w:szCs w:val="28"/>
        </w:rPr>
        <w:t xml:space="preserve"> Единый портал </w:t>
      </w:r>
      <w:proofErr w:type="spellStart"/>
      <w:r w:rsidRPr="00D20F07">
        <w:rPr>
          <w:rFonts w:ascii="Times New Roman" w:hAnsi="Times New Roman" w:cs="Times New Roman"/>
          <w:sz w:val="28"/>
          <w:szCs w:val="28"/>
        </w:rPr>
        <w:t>гослулуг</w:t>
      </w:r>
      <w:proofErr w:type="spellEnd"/>
      <w:r w:rsidRPr="00D20F07">
        <w:rPr>
          <w:rFonts w:ascii="Times New Roman" w:hAnsi="Times New Roman" w:cs="Times New Roman"/>
          <w:sz w:val="28"/>
          <w:szCs w:val="28"/>
        </w:rPr>
        <w:t xml:space="preserve"> (www.gosuslugi.ru),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Pr="00D20F07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0F07">
        <w:rPr>
          <w:rFonts w:ascii="Times New Roman" w:hAnsi="Times New Roman" w:cs="Times New Roman"/>
          <w:sz w:val="28"/>
          <w:szCs w:val="28"/>
        </w:rPr>
        <w:t xml:space="preserve"> «Личный кабинет» на сайте Роср</w:t>
      </w:r>
      <w:r>
        <w:rPr>
          <w:rFonts w:ascii="Times New Roman" w:hAnsi="Times New Roman" w:cs="Times New Roman"/>
          <w:sz w:val="28"/>
          <w:szCs w:val="28"/>
        </w:rPr>
        <w:t>еестра (www.rosreestr.ru) и обратившись в МФЦ.</w:t>
      </w:r>
    </w:p>
    <w:p w:rsidR="00E1244D" w:rsidRDefault="00D20F07" w:rsidP="009A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снятия с учета объекта недвижимости</w:t>
      </w:r>
      <w:r w:rsidRPr="00D20F07">
        <w:rPr>
          <w:rFonts w:ascii="Times New Roman" w:hAnsi="Times New Roman" w:cs="Times New Roman"/>
          <w:sz w:val="28"/>
          <w:szCs w:val="28"/>
        </w:rPr>
        <w:t xml:space="preserve"> необходима для прекращения начислений налога на уже несуществующий объект недвижимости.</w:t>
      </w:r>
    </w:p>
    <w:p w:rsidR="00902BA9" w:rsidRDefault="00902BA9" w:rsidP="009A1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A9" w:rsidRPr="00D20F07" w:rsidRDefault="00902BA9" w:rsidP="00902B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Пресс-сл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ужба Кадастровой палаты по Карачаево-Черкесской Республике</w:t>
      </w:r>
    </w:p>
    <w:sectPr w:rsidR="00902BA9" w:rsidRPr="00D2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3"/>
    <w:rsid w:val="00150193"/>
    <w:rsid w:val="00902BA9"/>
    <w:rsid w:val="009A1D09"/>
    <w:rsid w:val="00D20F07"/>
    <w:rsid w:val="00E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3</cp:revision>
  <dcterms:created xsi:type="dcterms:W3CDTF">2018-08-17T06:29:00Z</dcterms:created>
  <dcterms:modified xsi:type="dcterms:W3CDTF">2018-08-20T14:11:00Z</dcterms:modified>
</cp:coreProperties>
</file>